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993"/>
        <w:gridCol w:w="3262"/>
        <w:gridCol w:w="3257"/>
        <w:gridCol w:w="992"/>
      </w:tblGrid>
      <w:tr w:rsidR="001903CA" w:rsidRPr="002C192F" w14:paraId="4A77A29D" w14:textId="77777777" w:rsidTr="0BE5123F">
        <w:trPr>
          <w:trHeight w:hRule="exact" w:val="284"/>
        </w:trPr>
        <w:tc>
          <w:tcPr>
            <w:tcW w:w="2502" w:type="pct"/>
            <w:gridSpan w:val="2"/>
            <w:tcBorders>
              <w:top w:val="nil"/>
              <w:bottom w:val="nil"/>
            </w:tcBorders>
          </w:tcPr>
          <w:p w14:paraId="4C6DDD54" w14:textId="77777777" w:rsidR="001903CA" w:rsidRPr="002C192F" w:rsidRDefault="001903CA" w:rsidP="0009296D">
            <w:pPr>
              <w:pStyle w:val="Zkladntext"/>
              <w:ind w:left="0"/>
              <w:rPr>
                <w:sz w:val="18"/>
                <w:szCs w:val="18"/>
              </w:rPr>
            </w:pPr>
            <w:bookmarkStart w:id="0" w:name="_Hlk502825747"/>
          </w:p>
        </w:tc>
        <w:tc>
          <w:tcPr>
            <w:tcW w:w="2498" w:type="pct"/>
            <w:gridSpan w:val="2"/>
            <w:tcBorders>
              <w:top w:val="nil"/>
              <w:bottom w:val="nil"/>
            </w:tcBorders>
          </w:tcPr>
          <w:p w14:paraId="39B75D00" w14:textId="77777777" w:rsidR="001903CA" w:rsidRPr="002C192F" w:rsidRDefault="001903CA" w:rsidP="00E71348">
            <w:pPr>
              <w:pStyle w:val="Nadpis4"/>
              <w:numPr>
                <w:ilvl w:val="0"/>
                <w:numId w:val="0"/>
              </w:numPr>
              <w:tabs>
                <w:tab w:val="clear" w:pos="1928"/>
                <w:tab w:val="left" w:pos="465"/>
              </w:tabs>
              <w:jc w:val="right"/>
            </w:pPr>
          </w:p>
        </w:tc>
      </w:tr>
      <w:tr w:rsidR="001903CA" w:rsidRPr="002C192F" w14:paraId="69023B1E" w14:textId="77777777" w:rsidTr="0BE5123F">
        <w:trPr>
          <w:trHeight w:hRule="exact" w:val="284"/>
        </w:trPr>
        <w:tc>
          <w:tcPr>
            <w:tcW w:w="2502" w:type="pct"/>
            <w:gridSpan w:val="2"/>
            <w:tcBorders>
              <w:top w:val="nil"/>
            </w:tcBorders>
          </w:tcPr>
          <w:p w14:paraId="6AA6442A" w14:textId="77777777" w:rsidR="001903CA" w:rsidRPr="002C192F" w:rsidRDefault="001903CA" w:rsidP="00DE6614"/>
        </w:tc>
        <w:tc>
          <w:tcPr>
            <w:tcW w:w="2498" w:type="pct"/>
            <w:gridSpan w:val="2"/>
            <w:tcBorders>
              <w:top w:val="nil"/>
            </w:tcBorders>
          </w:tcPr>
          <w:p w14:paraId="030B7132" w14:textId="77777777" w:rsidR="001903CA" w:rsidRPr="002C192F" w:rsidRDefault="001903CA" w:rsidP="00176DAF">
            <w:pPr>
              <w:spacing w:after="0"/>
              <w:jc w:val="right"/>
              <w:rPr>
                <w:b/>
                <w:bCs/>
              </w:rPr>
            </w:pPr>
          </w:p>
        </w:tc>
      </w:tr>
      <w:tr w:rsidR="001903CA" w:rsidRPr="002C192F" w14:paraId="1BA6487B" w14:textId="77777777" w:rsidTr="0BE5123F">
        <w:trPr>
          <w:cantSplit/>
          <w:trHeight w:hRule="exact" w:val="851"/>
        </w:trPr>
        <w:tc>
          <w:tcPr>
            <w:tcW w:w="2502" w:type="pct"/>
            <w:gridSpan w:val="2"/>
          </w:tcPr>
          <w:p w14:paraId="224575C9" w14:textId="037563BA" w:rsidR="001903CA" w:rsidRPr="002C192F" w:rsidRDefault="001903CA" w:rsidP="0009296D">
            <w:pPr>
              <w:spacing w:after="0"/>
              <w:ind w:left="0"/>
              <w:jc w:val="left"/>
              <w:rPr>
                <w:b/>
                <w:bCs/>
                <w:caps/>
                <w:sz w:val="18"/>
              </w:rPr>
            </w:pPr>
          </w:p>
        </w:tc>
        <w:tc>
          <w:tcPr>
            <w:tcW w:w="2498" w:type="pct"/>
            <w:gridSpan w:val="2"/>
          </w:tcPr>
          <w:p w14:paraId="4FC6E0AE" w14:textId="77777777" w:rsidR="001903CA" w:rsidRPr="002C192F" w:rsidRDefault="001903CA" w:rsidP="0009296D">
            <w:pPr>
              <w:pStyle w:val="NormalRight"/>
              <w:rPr>
                <w:sz w:val="22"/>
                <w:szCs w:val="22"/>
              </w:rPr>
            </w:pPr>
          </w:p>
        </w:tc>
      </w:tr>
      <w:tr w:rsidR="001903CA" w:rsidRPr="002C192F" w14:paraId="2126C87D" w14:textId="77777777" w:rsidTr="0BE5123F">
        <w:trPr>
          <w:cantSplit/>
          <w:trHeight w:hRule="exact" w:val="1151"/>
        </w:trPr>
        <w:tc>
          <w:tcPr>
            <w:tcW w:w="2502" w:type="pct"/>
            <w:gridSpan w:val="2"/>
          </w:tcPr>
          <w:p w14:paraId="55376548" w14:textId="77777777" w:rsidR="001903CA" w:rsidRPr="002C192F" w:rsidRDefault="001903CA" w:rsidP="0009296D"/>
        </w:tc>
        <w:tc>
          <w:tcPr>
            <w:tcW w:w="2498" w:type="pct"/>
            <w:gridSpan w:val="2"/>
          </w:tcPr>
          <w:p w14:paraId="493569C0" w14:textId="77777777" w:rsidR="001903CA" w:rsidRPr="002C192F" w:rsidRDefault="001903CA" w:rsidP="0009296D">
            <w:pPr>
              <w:pStyle w:val="NormalRight"/>
              <w:rPr>
                <w:sz w:val="22"/>
                <w:szCs w:val="22"/>
              </w:rPr>
            </w:pPr>
          </w:p>
        </w:tc>
      </w:tr>
      <w:tr w:rsidR="001903CA" w:rsidRPr="002C192F" w14:paraId="025EE4C0" w14:textId="77777777" w:rsidTr="0BE5123F">
        <w:trPr>
          <w:trHeight w:hRule="exact" w:val="551"/>
        </w:trPr>
        <w:tc>
          <w:tcPr>
            <w:tcW w:w="5000" w:type="pct"/>
            <w:gridSpan w:val="4"/>
          </w:tcPr>
          <w:p w14:paraId="67E61FCD" w14:textId="3CB1189F" w:rsidR="001903CA" w:rsidRPr="00837254" w:rsidRDefault="001903CA" w:rsidP="0009296D">
            <w:pPr>
              <w:pStyle w:val="Podnadpis"/>
              <w:ind w:left="-108"/>
            </w:pPr>
          </w:p>
        </w:tc>
      </w:tr>
      <w:tr w:rsidR="001903CA" w:rsidRPr="002C192F" w14:paraId="210AC96A" w14:textId="77777777" w:rsidTr="0BE5123F">
        <w:trPr>
          <w:cantSplit/>
          <w:trHeight w:val="3124"/>
        </w:trPr>
        <w:tc>
          <w:tcPr>
            <w:tcW w:w="5000" w:type="pct"/>
            <w:gridSpan w:val="4"/>
          </w:tcPr>
          <w:p w14:paraId="0D7A5519" w14:textId="58F9D935" w:rsidR="001903CA" w:rsidRPr="00837254" w:rsidRDefault="00FA343D" w:rsidP="0009296D">
            <w:pPr>
              <w:ind w:left="-108"/>
              <w:jc w:val="center"/>
              <w:rPr>
                <w:sz w:val="24"/>
                <w:szCs w:val="24"/>
              </w:rPr>
            </w:pPr>
            <w:r w:rsidRPr="00837254">
              <w:rPr>
                <w:sz w:val="24"/>
                <w:szCs w:val="24"/>
              </w:rPr>
              <w:t>MĚSTSKÁ ČÁST PRAHA 8</w:t>
            </w:r>
          </w:p>
          <w:p w14:paraId="291F4E2B" w14:textId="25626642" w:rsidR="00DF7831" w:rsidRPr="00837254" w:rsidRDefault="00DF7831" w:rsidP="0009296D">
            <w:pPr>
              <w:ind w:left="-108"/>
              <w:jc w:val="center"/>
              <w:rPr>
                <w:caps/>
                <w:sz w:val="24"/>
                <w:szCs w:val="24"/>
              </w:rPr>
            </w:pPr>
            <w:r w:rsidRPr="00837254">
              <w:rPr>
                <w:caps/>
                <w:sz w:val="24"/>
                <w:szCs w:val="24"/>
              </w:rPr>
              <w:t xml:space="preserve">Jako </w:t>
            </w:r>
            <w:r w:rsidR="00FA343D" w:rsidRPr="00837254">
              <w:rPr>
                <w:caps/>
                <w:sz w:val="24"/>
                <w:szCs w:val="24"/>
              </w:rPr>
              <w:t>OBJEDNATEL</w:t>
            </w:r>
          </w:p>
          <w:p w14:paraId="310686F0" w14:textId="77777777" w:rsidR="001903CA" w:rsidRPr="00837254" w:rsidRDefault="001903CA" w:rsidP="0009296D">
            <w:pPr>
              <w:pStyle w:val="Parties"/>
              <w:spacing w:before="200" w:after="200"/>
              <w:ind w:left="-108"/>
            </w:pPr>
            <w:r w:rsidRPr="00837254">
              <w:t>A</w:t>
            </w:r>
          </w:p>
          <w:p w14:paraId="033C1983" w14:textId="0396BDB0" w:rsidR="00BF123E" w:rsidRPr="00837254" w:rsidRDefault="00F241D3" w:rsidP="00BF123E">
            <w:pPr>
              <w:ind w:left="-108"/>
              <w:jc w:val="center"/>
              <w:rPr>
                <w:sz w:val="24"/>
                <w:szCs w:val="24"/>
              </w:rPr>
            </w:pPr>
            <w:r w:rsidRPr="00837254">
              <w:rPr>
                <w:sz w:val="24"/>
                <w:szCs w:val="24"/>
              </w:rPr>
              <w:t>[●]</w:t>
            </w:r>
            <w:r w:rsidR="00BF123E" w:rsidRPr="00837254">
              <w:rPr>
                <w:sz w:val="24"/>
                <w:szCs w:val="24"/>
              </w:rPr>
              <w:t xml:space="preserve"> </w:t>
            </w:r>
          </w:p>
          <w:p w14:paraId="00E9033B" w14:textId="4552CEC9" w:rsidR="00DF7831" w:rsidRPr="00837254" w:rsidRDefault="00DF7831" w:rsidP="0009296D">
            <w:pPr>
              <w:ind w:left="-108"/>
              <w:jc w:val="center"/>
              <w:rPr>
                <w:caps/>
                <w:sz w:val="24"/>
                <w:szCs w:val="24"/>
              </w:rPr>
            </w:pPr>
            <w:r w:rsidRPr="00837254">
              <w:rPr>
                <w:caps/>
                <w:sz w:val="24"/>
                <w:szCs w:val="24"/>
              </w:rPr>
              <w:t xml:space="preserve">Jako </w:t>
            </w:r>
            <w:r w:rsidR="00FA343D" w:rsidRPr="00837254">
              <w:rPr>
                <w:caps/>
                <w:sz w:val="24"/>
                <w:szCs w:val="24"/>
              </w:rPr>
              <w:t>ZHOTOVITEL</w:t>
            </w:r>
          </w:p>
          <w:p w14:paraId="062DAB21" w14:textId="77777777" w:rsidR="001903CA" w:rsidRPr="00837254" w:rsidRDefault="001903CA" w:rsidP="0009296D">
            <w:pPr>
              <w:pStyle w:val="Parties"/>
            </w:pPr>
          </w:p>
        </w:tc>
      </w:tr>
      <w:tr w:rsidR="001903CA" w:rsidRPr="002C192F" w14:paraId="5463A965" w14:textId="77777777" w:rsidTr="0BE5123F">
        <w:trPr>
          <w:trHeight w:val="1304"/>
        </w:trPr>
        <w:tc>
          <w:tcPr>
            <w:tcW w:w="584" w:type="pct"/>
            <w:tcBorders>
              <w:top w:val="nil"/>
              <w:bottom w:val="nil"/>
            </w:tcBorders>
            <w:vAlign w:val="center"/>
          </w:tcPr>
          <w:p w14:paraId="35DD9DDD" w14:textId="77777777" w:rsidR="001903CA" w:rsidRPr="002C192F" w:rsidRDefault="001903CA" w:rsidP="0009296D">
            <w:pPr>
              <w:pStyle w:val="Parties"/>
              <w:rPr>
                <w:sz w:val="22"/>
                <w:szCs w:val="22"/>
              </w:rPr>
            </w:pPr>
          </w:p>
        </w:tc>
        <w:tc>
          <w:tcPr>
            <w:tcW w:w="3833" w:type="pct"/>
            <w:gridSpan w:val="2"/>
            <w:tcBorders>
              <w:top w:val="single" w:sz="4" w:space="0" w:color="auto"/>
              <w:bottom w:val="single" w:sz="4" w:space="0" w:color="auto"/>
            </w:tcBorders>
            <w:vAlign w:val="center"/>
          </w:tcPr>
          <w:p w14:paraId="4EA6268E" w14:textId="48ACC921" w:rsidR="1C9CC509" w:rsidRDefault="1C9CC509" w:rsidP="0BE5123F">
            <w:pPr>
              <w:pStyle w:val="Parties"/>
              <w:spacing w:before="360" w:after="120" w:line="288" w:lineRule="auto"/>
              <w:ind w:left="-79"/>
            </w:pPr>
            <w:r>
              <w:t>PŘÍloha P02</w:t>
            </w:r>
          </w:p>
          <w:p w14:paraId="3CB17247" w14:textId="7425EA0F" w:rsidR="008E5426" w:rsidRPr="00837254" w:rsidRDefault="005F33F4" w:rsidP="00837254">
            <w:pPr>
              <w:pStyle w:val="Parties"/>
              <w:spacing w:before="360" w:after="120" w:line="288" w:lineRule="auto"/>
              <w:ind w:left="-79"/>
            </w:pPr>
            <w:r w:rsidRPr="00837254">
              <w:t>SMLOUVA NA ZHOTOVENÍ PROJEKTOVÉ DOKUMENTACE</w:t>
            </w:r>
            <w:bookmarkStart w:id="1" w:name="_Hlk118653196"/>
            <w:r w:rsidR="00B34135" w:rsidRPr="00837254">
              <w:t xml:space="preserve">, </w:t>
            </w:r>
            <w:bookmarkEnd w:id="1"/>
            <w:r w:rsidR="00A17A34" w:rsidRPr="00837254">
              <w:t xml:space="preserve">VÝKON INŽENÝRSKÉ </w:t>
            </w:r>
            <w:r w:rsidR="000A3F98" w:rsidRPr="00837254">
              <w:t xml:space="preserve">(obstaravatelské) </w:t>
            </w:r>
            <w:r w:rsidR="00A17A34" w:rsidRPr="00837254">
              <w:t>ČINNOSTI A AUTORSKÉHO DOZORU</w:t>
            </w:r>
            <w:bookmarkStart w:id="2" w:name="_Toc86203318"/>
            <w:bookmarkStart w:id="3" w:name="_Toc86203356"/>
            <w:r w:rsidR="00A17A34" w:rsidRPr="00837254">
              <w:t xml:space="preserve"> </w:t>
            </w:r>
            <w:r w:rsidR="002E13AD" w:rsidRPr="00837254">
              <w:t xml:space="preserve">v rámci </w:t>
            </w:r>
            <w:r w:rsidR="00A17A34" w:rsidRPr="00837254">
              <w:t>PROJEKT</w:t>
            </w:r>
            <w:bookmarkEnd w:id="2"/>
            <w:bookmarkEnd w:id="3"/>
            <w:r w:rsidR="002E13AD" w:rsidRPr="00837254">
              <w:t xml:space="preserve">u </w:t>
            </w:r>
            <w:r w:rsidR="00ED7ABF" w:rsidRPr="00837254">
              <w:t>"</w:t>
            </w:r>
            <w:r w:rsidR="00837254" w:rsidRPr="00837254">
              <w:t>revitalizace veřejného prostranství u Kulturního domu Ládví</w:t>
            </w:r>
            <w:r w:rsidR="00ED7ABF" w:rsidRPr="00837254">
              <w:t>"</w:t>
            </w:r>
            <w:r w:rsidR="008E5426" w:rsidRPr="00837254">
              <w:t xml:space="preserve"> </w:t>
            </w:r>
          </w:p>
          <w:p w14:paraId="11FE043D" w14:textId="7F639C40" w:rsidR="008E5426" w:rsidRPr="00837254" w:rsidRDefault="008E5426" w:rsidP="008E5426">
            <w:pPr>
              <w:pStyle w:val="Parties"/>
              <w:spacing w:before="240" w:after="360" w:line="288" w:lineRule="auto"/>
              <w:ind w:left="-79"/>
            </w:pPr>
            <w:r w:rsidRPr="00837254">
              <w:t xml:space="preserve">č. </w:t>
            </w:r>
            <w:r w:rsidR="00F241D3" w:rsidRPr="00837254">
              <w:t>[●]</w:t>
            </w:r>
          </w:p>
        </w:tc>
        <w:tc>
          <w:tcPr>
            <w:tcW w:w="583" w:type="pct"/>
            <w:tcBorders>
              <w:top w:val="nil"/>
              <w:bottom w:val="nil"/>
            </w:tcBorders>
            <w:vAlign w:val="center"/>
          </w:tcPr>
          <w:p w14:paraId="58F544F7" w14:textId="77777777" w:rsidR="001903CA" w:rsidRPr="002C192F" w:rsidRDefault="001903CA" w:rsidP="0009296D">
            <w:pPr>
              <w:pStyle w:val="Parties"/>
              <w:rPr>
                <w:sz w:val="22"/>
                <w:szCs w:val="22"/>
              </w:rPr>
            </w:pPr>
          </w:p>
        </w:tc>
      </w:tr>
      <w:tr w:rsidR="001903CA" w:rsidRPr="002C192F" w14:paraId="7B2025AB" w14:textId="77777777" w:rsidTr="0BE5123F">
        <w:tblPrEx>
          <w:tblBorders>
            <w:top w:val="none" w:sz="0" w:space="0" w:color="auto"/>
            <w:bottom w:val="none" w:sz="0" w:space="0" w:color="auto"/>
          </w:tblBorders>
          <w:tblLook w:val="0000" w:firstRow="0" w:lastRow="0" w:firstColumn="0" w:lastColumn="0" w:noHBand="0" w:noVBand="0"/>
        </w:tblPrEx>
        <w:tc>
          <w:tcPr>
            <w:tcW w:w="5000" w:type="pct"/>
            <w:gridSpan w:val="4"/>
            <w:tcBorders>
              <w:top w:val="single" w:sz="0" w:space="0" w:color="000000" w:themeColor="text1"/>
              <w:bottom w:val="single" w:sz="0" w:space="0" w:color="000000" w:themeColor="text1"/>
            </w:tcBorders>
            <w:tcMar>
              <w:left w:w="0" w:type="dxa"/>
              <w:right w:w="0" w:type="dxa"/>
            </w:tcMar>
          </w:tcPr>
          <w:p w14:paraId="0E667697" w14:textId="77777777" w:rsidR="001903CA" w:rsidRPr="002C192F" w:rsidRDefault="001903CA" w:rsidP="0009296D">
            <w:pPr>
              <w:pStyle w:val="NormalBold"/>
            </w:pPr>
          </w:p>
          <w:p w14:paraId="0BE02BBE" w14:textId="77777777" w:rsidR="001903CA" w:rsidRPr="002C192F" w:rsidRDefault="001903CA" w:rsidP="0009296D">
            <w:pPr>
              <w:pStyle w:val="NormalBold"/>
            </w:pPr>
          </w:p>
          <w:p w14:paraId="31FAC3EF" w14:textId="77777777" w:rsidR="001903CA" w:rsidRPr="002C192F" w:rsidRDefault="001903CA" w:rsidP="00A17A34">
            <w:pPr>
              <w:pStyle w:val="NormalBold"/>
              <w:ind w:left="0"/>
            </w:pPr>
          </w:p>
          <w:p w14:paraId="7C3B6C3B" w14:textId="77777777" w:rsidR="001903CA" w:rsidRPr="002C192F" w:rsidRDefault="001903CA" w:rsidP="0009296D">
            <w:pPr>
              <w:pStyle w:val="NormalBold"/>
            </w:pPr>
          </w:p>
          <w:p w14:paraId="0EB40D6C" w14:textId="77777777" w:rsidR="001903CA" w:rsidRPr="002C192F" w:rsidRDefault="001903CA" w:rsidP="0009296D">
            <w:pPr>
              <w:pStyle w:val="NormalBold"/>
            </w:pPr>
          </w:p>
          <w:p w14:paraId="7CF91824" w14:textId="77777777" w:rsidR="001903CA" w:rsidRPr="002C192F" w:rsidRDefault="001903CA" w:rsidP="0009296D">
            <w:pPr>
              <w:pStyle w:val="NormalBold"/>
            </w:pPr>
          </w:p>
        </w:tc>
      </w:tr>
      <w:tr w:rsidR="001903CA" w:rsidRPr="002C192F" w14:paraId="764521E6" w14:textId="77777777" w:rsidTr="0BE5123F">
        <w:tblPrEx>
          <w:tblBorders>
            <w:top w:val="none" w:sz="0" w:space="0" w:color="auto"/>
            <w:bottom w:val="none" w:sz="0" w:space="0" w:color="auto"/>
          </w:tblBorders>
          <w:tblLook w:val="0000" w:firstRow="0" w:lastRow="0" w:firstColumn="0" w:lastColumn="0" w:noHBand="0" w:noVBand="0"/>
        </w:tblPrEx>
        <w:trPr>
          <w:trHeight w:hRule="exact" w:val="113"/>
        </w:trPr>
        <w:tc>
          <w:tcPr>
            <w:tcW w:w="5000" w:type="pct"/>
            <w:gridSpan w:val="4"/>
            <w:tcBorders>
              <w:top w:val="single" w:sz="0" w:space="0" w:color="000000" w:themeColor="text1"/>
              <w:bottom w:val="single" w:sz="0" w:space="0" w:color="000000" w:themeColor="text1"/>
            </w:tcBorders>
            <w:tcMar>
              <w:left w:w="0" w:type="dxa"/>
              <w:right w:w="0" w:type="dxa"/>
            </w:tcMar>
          </w:tcPr>
          <w:p w14:paraId="1B52166C" w14:textId="77777777" w:rsidR="001903CA" w:rsidRPr="002C192F" w:rsidRDefault="001903CA" w:rsidP="0009296D"/>
          <w:p w14:paraId="3732E61B" w14:textId="77777777" w:rsidR="001903CA" w:rsidRPr="002C192F" w:rsidRDefault="001903CA" w:rsidP="0009296D"/>
          <w:p w14:paraId="36B26E7A" w14:textId="77777777" w:rsidR="001903CA" w:rsidRPr="002C192F" w:rsidRDefault="001903CA" w:rsidP="0009296D"/>
        </w:tc>
      </w:tr>
      <w:tr w:rsidR="001903CA" w:rsidRPr="002C192F" w14:paraId="160A4855" w14:textId="77777777" w:rsidTr="0BE5123F">
        <w:tblPrEx>
          <w:tblBorders>
            <w:top w:val="none" w:sz="0" w:space="0" w:color="auto"/>
            <w:bottom w:val="none" w:sz="0" w:space="0" w:color="auto"/>
          </w:tblBorders>
          <w:tblLook w:val="0000" w:firstRow="0" w:lastRow="0" w:firstColumn="0" w:lastColumn="0" w:noHBand="0" w:noVBand="0"/>
        </w:tblPrEx>
        <w:trPr>
          <w:trHeight w:val="1568"/>
        </w:trPr>
        <w:tc>
          <w:tcPr>
            <w:tcW w:w="5000" w:type="pct"/>
            <w:gridSpan w:val="4"/>
            <w:tcBorders>
              <w:top w:val="single" w:sz="0" w:space="0" w:color="000000" w:themeColor="text1"/>
              <w:bottom w:val="single" w:sz="0" w:space="0" w:color="000000" w:themeColor="text1"/>
            </w:tcBorders>
            <w:tcMar>
              <w:left w:w="0" w:type="dxa"/>
              <w:right w:w="0" w:type="dxa"/>
            </w:tcMar>
            <w:vAlign w:val="bottom"/>
          </w:tcPr>
          <w:p w14:paraId="0AAFFA94" w14:textId="1FC69B18" w:rsidR="00E06AAA" w:rsidRPr="002C192F" w:rsidRDefault="00E06AAA" w:rsidP="0009296D">
            <w:pPr>
              <w:pStyle w:val="NormalSingleLine"/>
              <w:ind w:left="0"/>
              <w:jc w:val="center"/>
              <w:rPr>
                <w:noProof/>
              </w:rPr>
            </w:pPr>
          </w:p>
          <w:p w14:paraId="31DD68CD" w14:textId="74C64DF1" w:rsidR="001903CA" w:rsidRPr="002C192F" w:rsidRDefault="001903CA" w:rsidP="005F165C">
            <w:pPr>
              <w:pStyle w:val="NormalSingleLine"/>
              <w:tabs>
                <w:tab w:val="left" w:pos="2685"/>
                <w:tab w:val="center" w:pos="4252"/>
              </w:tabs>
              <w:ind w:left="0"/>
              <w:jc w:val="center"/>
            </w:pPr>
          </w:p>
        </w:tc>
      </w:tr>
      <w:tr w:rsidR="001903CA" w:rsidRPr="002C192F" w14:paraId="73544E7F" w14:textId="77777777" w:rsidTr="0BE5123F">
        <w:tblPrEx>
          <w:tblBorders>
            <w:top w:val="none" w:sz="0" w:space="0" w:color="auto"/>
            <w:bottom w:val="none" w:sz="0" w:space="0" w:color="auto"/>
          </w:tblBorders>
          <w:tblLook w:val="0000" w:firstRow="0" w:lastRow="0" w:firstColumn="0" w:lastColumn="0" w:noHBand="0" w:noVBand="0"/>
        </w:tblPrEx>
        <w:trPr>
          <w:trHeight w:hRule="exact" w:val="35"/>
        </w:trPr>
        <w:tc>
          <w:tcPr>
            <w:tcW w:w="5000" w:type="pct"/>
            <w:gridSpan w:val="4"/>
            <w:tcBorders>
              <w:top w:val="single" w:sz="0" w:space="0" w:color="000000" w:themeColor="text1"/>
              <w:bottom w:val="single" w:sz="0" w:space="0" w:color="000000" w:themeColor="text1"/>
            </w:tcBorders>
            <w:tcMar>
              <w:left w:w="0" w:type="dxa"/>
              <w:right w:w="0" w:type="dxa"/>
            </w:tcMar>
          </w:tcPr>
          <w:p w14:paraId="584F3FED" w14:textId="77777777" w:rsidR="001903CA" w:rsidRPr="002C192F" w:rsidRDefault="001903CA" w:rsidP="005F165C">
            <w:pPr>
              <w:spacing w:after="0"/>
              <w:ind w:left="0"/>
              <w:jc w:val="center"/>
            </w:pPr>
          </w:p>
        </w:tc>
      </w:tr>
    </w:tbl>
    <w:p w14:paraId="04545175" w14:textId="77777777" w:rsidR="001903CA" w:rsidRPr="002C192F" w:rsidRDefault="001903CA" w:rsidP="001903CA">
      <w:pPr>
        <w:spacing w:after="300"/>
        <w:rPr>
          <w:b/>
          <w:caps/>
        </w:rPr>
        <w:sectPr w:rsidR="001903CA" w:rsidRPr="002C192F" w:rsidSect="001A6448">
          <w:headerReference w:type="default" r:id="rId11"/>
          <w:footerReference w:type="default" r:id="rId12"/>
          <w:endnotePr>
            <w:numFmt w:val="lowerLetter"/>
          </w:endnotePr>
          <w:pgSz w:w="11906" w:h="16838" w:code="9"/>
          <w:pgMar w:top="1418" w:right="1701" w:bottom="1418" w:left="1701" w:header="851" w:footer="284" w:gutter="0"/>
          <w:cols w:space="708"/>
          <w:docGrid w:linePitch="299"/>
        </w:sectPr>
      </w:pPr>
    </w:p>
    <w:tbl>
      <w:tblPr>
        <w:tblW w:w="5151" w:type="pct"/>
        <w:tblInd w:w="-113" w:type="dxa"/>
        <w:tblLayout w:type="fixed"/>
        <w:tblLook w:val="0000" w:firstRow="0" w:lastRow="0" w:firstColumn="0" w:lastColumn="0" w:noHBand="0" w:noVBand="0"/>
      </w:tblPr>
      <w:tblGrid>
        <w:gridCol w:w="4252"/>
        <w:gridCol w:w="4509"/>
      </w:tblGrid>
      <w:tr w:rsidR="001903CA" w:rsidRPr="002C192F" w14:paraId="045594DD" w14:textId="77777777" w:rsidTr="0009296D">
        <w:tc>
          <w:tcPr>
            <w:tcW w:w="8760" w:type="dxa"/>
            <w:gridSpan w:val="2"/>
          </w:tcPr>
          <w:p w14:paraId="31C59799" w14:textId="77777777" w:rsidR="001903CA" w:rsidRPr="002C192F" w:rsidRDefault="001903CA" w:rsidP="0009296D">
            <w:pPr>
              <w:spacing w:after="0"/>
              <w:ind w:left="-137"/>
              <w:jc w:val="center"/>
              <w:rPr>
                <w:caps/>
                <w:sz w:val="20"/>
                <w:szCs w:val="20"/>
              </w:rPr>
            </w:pPr>
            <w:r w:rsidRPr="002C192F">
              <w:rPr>
                <w:b/>
                <w:caps/>
                <w:sz w:val="20"/>
                <w:szCs w:val="20"/>
              </w:rPr>
              <w:lastRenderedPageBreak/>
              <w:t>OBSAH</w:t>
            </w:r>
          </w:p>
        </w:tc>
      </w:tr>
      <w:tr w:rsidR="001903CA" w:rsidRPr="002C192F" w14:paraId="48C5F176" w14:textId="77777777" w:rsidTr="0009296D">
        <w:tc>
          <w:tcPr>
            <w:tcW w:w="8760" w:type="dxa"/>
            <w:gridSpan w:val="2"/>
          </w:tcPr>
          <w:p w14:paraId="623C9250" w14:textId="77777777" w:rsidR="001903CA" w:rsidRPr="002C192F" w:rsidRDefault="001903CA" w:rsidP="0009296D">
            <w:pPr>
              <w:spacing w:after="0"/>
              <w:jc w:val="center"/>
              <w:rPr>
                <w:b/>
                <w:caps/>
                <w:sz w:val="20"/>
                <w:szCs w:val="20"/>
              </w:rPr>
            </w:pPr>
            <w:r w:rsidRPr="002C192F">
              <w:rPr>
                <w:b/>
                <w:caps/>
                <w:sz w:val="20"/>
                <w:szCs w:val="20"/>
              </w:rPr>
              <w:t xml:space="preserve"> </w:t>
            </w:r>
          </w:p>
        </w:tc>
      </w:tr>
      <w:tr w:rsidR="001903CA" w:rsidRPr="002C192F" w14:paraId="65055512" w14:textId="77777777" w:rsidTr="0009296D">
        <w:tc>
          <w:tcPr>
            <w:tcW w:w="4252" w:type="dxa"/>
          </w:tcPr>
          <w:p w14:paraId="6CCD1302" w14:textId="77777777" w:rsidR="001903CA" w:rsidRPr="002C192F" w:rsidRDefault="001903CA" w:rsidP="0009296D">
            <w:pPr>
              <w:spacing w:after="0"/>
              <w:ind w:left="5"/>
              <w:jc w:val="left"/>
              <w:rPr>
                <w:b/>
                <w:caps/>
                <w:sz w:val="20"/>
                <w:szCs w:val="20"/>
              </w:rPr>
            </w:pPr>
            <w:r w:rsidRPr="002C192F">
              <w:rPr>
                <w:b/>
                <w:caps/>
                <w:sz w:val="20"/>
                <w:szCs w:val="20"/>
              </w:rPr>
              <w:t>Článek</w:t>
            </w:r>
          </w:p>
        </w:tc>
        <w:tc>
          <w:tcPr>
            <w:tcW w:w="4508" w:type="dxa"/>
          </w:tcPr>
          <w:p w14:paraId="125F1716" w14:textId="77777777" w:rsidR="001903CA" w:rsidRPr="002C192F" w:rsidRDefault="001903CA" w:rsidP="0009296D">
            <w:pPr>
              <w:spacing w:after="0"/>
              <w:ind w:left="3408" w:right="-143"/>
              <w:jc w:val="left"/>
              <w:rPr>
                <w:b/>
                <w:caps/>
                <w:sz w:val="20"/>
                <w:szCs w:val="20"/>
              </w:rPr>
            </w:pPr>
            <w:r w:rsidRPr="002C192F">
              <w:rPr>
                <w:b/>
                <w:caps/>
                <w:sz w:val="20"/>
                <w:szCs w:val="20"/>
              </w:rPr>
              <w:t>Strana</w:t>
            </w:r>
          </w:p>
        </w:tc>
      </w:tr>
      <w:tr w:rsidR="001903CA" w:rsidRPr="002C192F" w14:paraId="41673158" w14:textId="77777777" w:rsidTr="0009296D">
        <w:tc>
          <w:tcPr>
            <w:tcW w:w="4252" w:type="dxa"/>
          </w:tcPr>
          <w:p w14:paraId="189D8894" w14:textId="77777777" w:rsidR="001903CA" w:rsidRPr="002C192F" w:rsidRDefault="001903CA" w:rsidP="0009296D">
            <w:pPr>
              <w:spacing w:after="0"/>
              <w:jc w:val="left"/>
              <w:rPr>
                <w:b/>
                <w:caps/>
                <w:sz w:val="20"/>
                <w:szCs w:val="20"/>
              </w:rPr>
            </w:pPr>
          </w:p>
        </w:tc>
        <w:tc>
          <w:tcPr>
            <w:tcW w:w="4508" w:type="dxa"/>
          </w:tcPr>
          <w:p w14:paraId="6E8D64F6" w14:textId="77777777" w:rsidR="001903CA" w:rsidRPr="002C192F" w:rsidRDefault="001903CA" w:rsidP="0009296D">
            <w:pPr>
              <w:spacing w:after="0"/>
              <w:jc w:val="right"/>
              <w:rPr>
                <w:b/>
                <w:caps/>
                <w:sz w:val="20"/>
                <w:szCs w:val="20"/>
              </w:rPr>
            </w:pPr>
          </w:p>
        </w:tc>
      </w:tr>
    </w:tbl>
    <w:p w14:paraId="0B3CA596" w14:textId="7D8B459C" w:rsidR="00F22069" w:rsidRDefault="001903CA">
      <w:pPr>
        <w:pStyle w:val="Obsah1"/>
        <w:rPr>
          <w:rFonts w:asciiTheme="minorHAnsi" w:eastAsiaTheme="minorEastAsia" w:hAnsiTheme="minorHAnsi" w:cstheme="minorBidi"/>
          <w:caps w:val="0"/>
          <w:noProof/>
          <w:kern w:val="2"/>
          <w:sz w:val="24"/>
          <w:szCs w:val="24"/>
          <w:lang w:eastAsia="cs-CZ"/>
          <w14:ligatures w14:val="standardContextual"/>
        </w:rPr>
      </w:pPr>
      <w:r w:rsidRPr="002C192F">
        <w:fldChar w:fldCharType="begin"/>
      </w:r>
      <w:r w:rsidRPr="002C192F">
        <w:instrText xml:space="preserve"> TOC \h \z \t "Nadpis 1;1;Nadpis 9;1" </w:instrText>
      </w:r>
      <w:r w:rsidRPr="002C192F">
        <w:fldChar w:fldCharType="separate"/>
      </w:r>
      <w:hyperlink w:anchor="_Toc178603339" w:history="1">
        <w:r w:rsidR="00F22069" w:rsidRPr="00A51856">
          <w:rPr>
            <w:rStyle w:val="Hypertextovodkaz"/>
            <w:noProof/>
          </w:rPr>
          <w:t>1.</w:t>
        </w:r>
        <w:r w:rsidR="00F22069">
          <w:rPr>
            <w:rFonts w:asciiTheme="minorHAnsi" w:eastAsiaTheme="minorEastAsia" w:hAnsiTheme="minorHAnsi" w:cstheme="minorBidi"/>
            <w:caps w:val="0"/>
            <w:noProof/>
            <w:kern w:val="2"/>
            <w:sz w:val="24"/>
            <w:szCs w:val="24"/>
            <w:lang w:eastAsia="cs-CZ"/>
            <w14:ligatures w14:val="standardContextual"/>
          </w:rPr>
          <w:tab/>
        </w:r>
        <w:r w:rsidR="00F22069" w:rsidRPr="00A51856">
          <w:rPr>
            <w:rStyle w:val="Hypertextovodkaz"/>
            <w:noProof/>
          </w:rPr>
          <w:t>předmět smlouvy</w:t>
        </w:r>
        <w:r w:rsidR="00F22069">
          <w:rPr>
            <w:noProof/>
            <w:webHidden/>
          </w:rPr>
          <w:tab/>
        </w:r>
        <w:r w:rsidR="00F22069">
          <w:rPr>
            <w:noProof/>
            <w:webHidden/>
          </w:rPr>
          <w:fldChar w:fldCharType="begin"/>
        </w:r>
        <w:r w:rsidR="00F22069">
          <w:rPr>
            <w:noProof/>
            <w:webHidden/>
          </w:rPr>
          <w:instrText xml:space="preserve"> PAGEREF _Toc178603339 \h </w:instrText>
        </w:r>
        <w:r w:rsidR="00F22069">
          <w:rPr>
            <w:noProof/>
            <w:webHidden/>
          </w:rPr>
        </w:r>
        <w:r w:rsidR="00F22069">
          <w:rPr>
            <w:noProof/>
            <w:webHidden/>
          </w:rPr>
          <w:fldChar w:fldCharType="separate"/>
        </w:r>
        <w:r w:rsidR="00F22069">
          <w:rPr>
            <w:noProof/>
            <w:webHidden/>
          </w:rPr>
          <w:t>1</w:t>
        </w:r>
        <w:r w:rsidR="00F22069">
          <w:rPr>
            <w:noProof/>
            <w:webHidden/>
          </w:rPr>
          <w:fldChar w:fldCharType="end"/>
        </w:r>
      </w:hyperlink>
    </w:p>
    <w:p w14:paraId="30A92378" w14:textId="389F293B"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40" w:history="1">
        <w:r w:rsidRPr="00A51856">
          <w:rPr>
            <w:rStyle w:val="Hypertextovodkaz"/>
            <w:noProof/>
          </w:rPr>
          <w:t>2.</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PROJEKTOVÁ DOKUMENTACE</w:t>
        </w:r>
        <w:r>
          <w:rPr>
            <w:noProof/>
            <w:webHidden/>
          </w:rPr>
          <w:tab/>
        </w:r>
        <w:r>
          <w:rPr>
            <w:noProof/>
            <w:webHidden/>
          </w:rPr>
          <w:fldChar w:fldCharType="begin"/>
        </w:r>
        <w:r>
          <w:rPr>
            <w:noProof/>
            <w:webHidden/>
          </w:rPr>
          <w:instrText xml:space="preserve"> PAGEREF _Toc178603340 \h </w:instrText>
        </w:r>
        <w:r>
          <w:rPr>
            <w:noProof/>
            <w:webHidden/>
          </w:rPr>
        </w:r>
        <w:r>
          <w:rPr>
            <w:noProof/>
            <w:webHidden/>
          </w:rPr>
          <w:fldChar w:fldCharType="separate"/>
        </w:r>
        <w:r>
          <w:rPr>
            <w:noProof/>
            <w:webHidden/>
          </w:rPr>
          <w:t>2</w:t>
        </w:r>
        <w:r>
          <w:rPr>
            <w:noProof/>
            <w:webHidden/>
          </w:rPr>
          <w:fldChar w:fldCharType="end"/>
        </w:r>
      </w:hyperlink>
    </w:p>
    <w:p w14:paraId="63C270FF" w14:textId="790F357D"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41" w:history="1">
        <w:r w:rsidRPr="00A51856">
          <w:rPr>
            <w:rStyle w:val="Hypertextovodkaz"/>
            <w:noProof/>
          </w:rPr>
          <w:t>3.</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INŽENÝRSKÉ (obstaravatelské) ČINNOSTI</w:t>
        </w:r>
        <w:r>
          <w:rPr>
            <w:noProof/>
            <w:webHidden/>
          </w:rPr>
          <w:tab/>
        </w:r>
        <w:r>
          <w:rPr>
            <w:noProof/>
            <w:webHidden/>
          </w:rPr>
          <w:fldChar w:fldCharType="begin"/>
        </w:r>
        <w:r>
          <w:rPr>
            <w:noProof/>
            <w:webHidden/>
          </w:rPr>
          <w:instrText xml:space="preserve"> PAGEREF _Toc178603341 \h </w:instrText>
        </w:r>
        <w:r>
          <w:rPr>
            <w:noProof/>
            <w:webHidden/>
          </w:rPr>
        </w:r>
        <w:r>
          <w:rPr>
            <w:noProof/>
            <w:webHidden/>
          </w:rPr>
          <w:fldChar w:fldCharType="separate"/>
        </w:r>
        <w:r>
          <w:rPr>
            <w:noProof/>
            <w:webHidden/>
          </w:rPr>
          <w:t>6</w:t>
        </w:r>
        <w:r>
          <w:rPr>
            <w:noProof/>
            <w:webHidden/>
          </w:rPr>
          <w:fldChar w:fldCharType="end"/>
        </w:r>
      </w:hyperlink>
    </w:p>
    <w:p w14:paraId="3575E35B" w14:textId="2F406420"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42" w:history="1">
        <w:r w:rsidRPr="00A51856">
          <w:rPr>
            <w:rStyle w:val="Hypertextovodkaz"/>
            <w:noProof/>
          </w:rPr>
          <w:t>4.</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Autorský dozor</w:t>
        </w:r>
        <w:r>
          <w:rPr>
            <w:noProof/>
            <w:webHidden/>
          </w:rPr>
          <w:tab/>
        </w:r>
        <w:r>
          <w:rPr>
            <w:noProof/>
            <w:webHidden/>
          </w:rPr>
          <w:fldChar w:fldCharType="begin"/>
        </w:r>
        <w:r>
          <w:rPr>
            <w:noProof/>
            <w:webHidden/>
          </w:rPr>
          <w:instrText xml:space="preserve"> PAGEREF _Toc178603342 \h </w:instrText>
        </w:r>
        <w:r>
          <w:rPr>
            <w:noProof/>
            <w:webHidden/>
          </w:rPr>
        </w:r>
        <w:r>
          <w:rPr>
            <w:noProof/>
            <w:webHidden/>
          </w:rPr>
          <w:fldChar w:fldCharType="separate"/>
        </w:r>
        <w:r>
          <w:rPr>
            <w:noProof/>
            <w:webHidden/>
          </w:rPr>
          <w:t>9</w:t>
        </w:r>
        <w:r>
          <w:rPr>
            <w:noProof/>
            <w:webHidden/>
          </w:rPr>
          <w:fldChar w:fldCharType="end"/>
        </w:r>
      </w:hyperlink>
    </w:p>
    <w:p w14:paraId="069FEDD5" w14:textId="7781E93D"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43" w:history="1">
        <w:r w:rsidRPr="00A51856">
          <w:rPr>
            <w:rStyle w:val="Hypertextovodkaz"/>
            <w:noProof/>
          </w:rPr>
          <w:t>5.</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Spolupráce při výběru generálního zhotovitele stavby</w:t>
        </w:r>
        <w:r>
          <w:rPr>
            <w:noProof/>
            <w:webHidden/>
          </w:rPr>
          <w:tab/>
        </w:r>
        <w:r>
          <w:rPr>
            <w:noProof/>
            <w:webHidden/>
          </w:rPr>
          <w:fldChar w:fldCharType="begin"/>
        </w:r>
        <w:r>
          <w:rPr>
            <w:noProof/>
            <w:webHidden/>
          </w:rPr>
          <w:instrText xml:space="preserve"> PAGEREF _Toc178603343 \h </w:instrText>
        </w:r>
        <w:r>
          <w:rPr>
            <w:noProof/>
            <w:webHidden/>
          </w:rPr>
        </w:r>
        <w:r>
          <w:rPr>
            <w:noProof/>
            <w:webHidden/>
          </w:rPr>
          <w:fldChar w:fldCharType="separate"/>
        </w:r>
        <w:r>
          <w:rPr>
            <w:noProof/>
            <w:webHidden/>
          </w:rPr>
          <w:t>10</w:t>
        </w:r>
        <w:r>
          <w:rPr>
            <w:noProof/>
            <w:webHidden/>
          </w:rPr>
          <w:fldChar w:fldCharType="end"/>
        </w:r>
      </w:hyperlink>
    </w:p>
    <w:p w14:paraId="4073BAB4" w14:textId="2AAF2988"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44" w:history="1">
        <w:r w:rsidRPr="00A51856">
          <w:rPr>
            <w:rStyle w:val="Hypertextovodkaz"/>
            <w:noProof/>
          </w:rPr>
          <w:t>6.</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práva duševního vlastnictví a licence</w:t>
        </w:r>
        <w:r>
          <w:rPr>
            <w:noProof/>
            <w:webHidden/>
          </w:rPr>
          <w:tab/>
        </w:r>
        <w:r>
          <w:rPr>
            <w:noProof/>
            <w:webHidden/>
          </w:rPr>
          <w:fldChar w:fldCharType="begin"/>
        </w:r>
        <w:r>
          <w:rPr>
            <w:noProof/>
            <w:webHidden/>
          </w:rPr>
          <w:instrText xml:space="preserve"> PAGEREF _Toc178603344 \h </w:instrText>
        </w:r>
        <w:r>
          <w:rPr>
            <w:noProof/>
            <w:webHidden/>
          </w:rPr>
        </w:r>
        <w:r>
          <w:rPr>
            <w:noProof/>
            <w:webHidden/>
          </w:rPr>
          <w:fldChar w:fldCharType="separate"/>
        </w:r>
        <w:r>
          <w:rPr>
            <w:noProof/>
            <w:webHidden/>
          </w:rPr>
          <w:t>10</w:t>
        </w:r>
        <w:r>
          <w:rPr>
            <w:noProof/>
            <w:webHidden/>
          </w:rPr>
          <w:fldChar w:fldCharType="end"/>
        </w:r>
      </w:hyperlink>
    </w:p>
    <w:p w14:paraId="32CE5951" w14:textId="5CA64C7B"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45" w:history="1">
        <w:r w:rsidRPr="00A51856">
          <w:rPr>
            <w:rStyle w:val="Hypertextovodkaz"/>
            <w:noProof/>
          </w:rPr>
          <w:t>7.</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Realizační tým a poddodavatelé</w:t>
        </w:r>
        <w:r>
          <w:rPr>
            <w:noProof/>
            <w:webHidden/>
          </w:rPr>
          <w:tab/>
        </w:r>
        <w:r>
          <w:rPr>
            <w:noProof/>
            <w:webHidden/>
          </w:rPr>
          <w:fldChar w:fldCharType="begin"/>
        </w:r>
        <w:r>
          <w:rPr>
            <w:noProof/>
            <w:webHidden/>
          </w:rPr>
          <w:instrText xml:space="preserve"> PAGEREF _Toc178603345 \h </w:instrText>
        </w:r>
        <w:r>
          <w:rPr>
            <w:noProof/>
            <w:webHidden/>
          </w:rPr>
        </w:r>
        <w:r>
          <w:rPr>
            <w:noProof/>
            <w:webHidden/>
          </w:rPr>
          <w:fldChar w:fldCharType="separate"/>
        </w:r>
        <w:r>
          <w:rPr>
            <w:noProof/>
            <w:webHidden/>
          </w:rPr>
          <w:t>13</w:t>
        </w:r>
        <w:r>
          <w:rPr>
            <w:noProof/>
            <w:webHidden/>
          </w:rPr>
          <w:fldChar w:fldCharType="end"/>
        </w:r>
      </w:hyperlink>
    </w:p>
    <w:p w14:paraId="31454EAB" w14:textId="30DD82E6"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46" w:history="1">
        <w:r w:rsidRPr="00A51856">
          <w:rPr>
            <w:rStyle w:val="Hypertextovodkaz"/>
            <w:noProof/>
          </w:rPr>
          <w:t>8.</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další povinnosti OBJEDNATELE</w:t>
        </w:r>
        <w:r>
          <w:rPr>
            <w:noProof/>
            <w:webHidden/>
          </w:rPr>
          <w:tab/>
        </w:r>
        <w:r>
          <w:rPr>
            <w:noProof/>
            <w:webHidden/>
          </w:rPr>
          <w:fldChar w:fldCharType="begin"/>
        </w:r>
        <w:r>
          <w:rPr>
            <w:noProof/>
            <w:webHidden/>
          </w:rPr>
          <w:instrText xml:space="preserve"> PAGEREF _Toc178603346 \h </w:instrText>
        </w:r>
        <w:r>
          <w:rPr>
            <w:noProof/>
            <w:webHidden/>
          </w:rPr>
        </w:r>
        <w:r>
          <w:rPr>
            <w:noProof/>
            <w:webHidden/>
          </w:rPr>
          <w:fldChar w:fldCharType="separate"/>
        </w:r>
        <w:r>
          <w:rPr>
            <w:noProof/>
            <w:webHidden/>
          </w:rPr>
          <w:t>13</w:t>
        </w:r>
        <w:r>
          <w:rPr>
            <w:noProof/>
            <w:webHidden/>
          </w:rPr>
          <w:fldChar w:fldCharType="end"/>
        </w:r>
      </w:hyperlink>
    </w:p>
    <w:p w14:paraId="4AE7D295" w14:textId="0E1728A1"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47" w:history="1">
        <w:r w:rsidRPr="00A51856">
          <w:rPr>
            <w:rStyle w:val="Hypertextovodkaz"/>
            <w:noProof/>
          </w:rPr>
          <w:t>9.</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další povinnosti ZHOTOVITELE</w:t>
        </w:r>
        <w:r>
          <w:rPr>
            <w:noProof/>
            <w:webHidden/>
          </w:rPr>
          <w:tab/>
        </w:r>
        <w:r>
          <w:rPr>
            <w:noProof/>
            <w:webHidden/>
          </w:rPr>
          <w:fldChar w:fldCharType="begin"/>
        </w:r>
        <w:r>
          <w:rPr>
            <w:noProof/>
            <w:webHidden/>
          </w:rPr>
          <w:instrText xml:space="preserve"> PAGEREF _Toc178603347 \h </w:instrText>
        </w:r>
        <w:r>
          <w:rPr>
            <w:noProof/>
            <w:webHidden/>
          </w:rPr>
        </w:r>
        <w:r>
          <w:rPr>
            <w:noProof/>
            <w:webHidden/>
          </w:rPr>
          <w:fldChar w:fldCharType="separate"/>
        </w:r>
        <w:r>
          <w:rPr>
            <w:noProof/>
            <w:webHidden/>
          </w:rPr>
          <w:t>14</w:t>
        </w:r>
        <w:r>
          <w:rPr>
            <w:noProof/>
            <w:webHidden/>
          </w:rPr>
          <w:fldChar w:fldCharType="end"/>
        </w:r>
      </w:hyperlink>
    </w:p>
    <w:p w14:paraId="3A867D83" w14:textId="5946C207"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48" w:history="1">
        <w:r w:rsidRPr="00A51856">
          <w:rPr>
            <w:rStyle w:val="Hypertextovodkaz"/>
            <w:noProof/>
          </w:rPr>
          <w:t>10.</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CENA A PLATEBNÍ PODMÍNKY</w:t>
        </w:r>
        <w:r>
          <w:rPr>
            <w:noProof/>
            <w:webHidden/>
          </w:rPr>
          <w:tab/>
        </w:r>
        <w:r>
          <w:rPr>
            <w:noProof/>
            <w:webHidden/>
          </w:rPr>
          <w:fldChar w:fldCharType="begin"/>
        </w:r>
        <w:r>
          <w:rPr>
            <w:noProof/>
            <w:webHidden/>
          </w:rPr>
          <w:instrText xml:space="preserve"> PAGEREF _Toc178603348 \h </w:instrText>
        </w:r>
        <w:r>
          <w:rPr>
            <w:noProof/>
            <w:webHidden/>
          </w:rPr>
        </w:r>
        <w:r>
          <w:rPr>
            <w:noProof/>
            <w:webHidden/>
          </w:rPr>
          <w:fldChar w:fldCharType="separate"/>
        </w:r>
        <w:r>
          <w:rPr>
            <w:noProof/>
            <w:webHidden/>
          </w:rPr>
          <w:t>15</w:t>
        </w:r>
        <w:r>
          <w:rPr>
            <w:noProof/>
            <w:webHidden/>
          </w:rPr>
          <w:fldChar w:fldCharType="end"/>
        </w:r>
      </w:hyperlink>
    </w:p>
    <w:p w14:paraId="5489ED32" w14:textId="42CD1AC3"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49" w:history="1">
        <w:r w:rsidRPr="00A51856">
          <w:rPr>
            <w:rStyle w:val="Hypertextovodkaz"/>
            <w:noProof/>
          </w:rPr>
          <w:t>11.</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SMLUVNÍ POKUTY</w:t>
        </w:r>
        <w:r>
          <w:rPr>
            <w:noProof/>
            <w:webHidden/>
          </w:rPr>
          <w:tab/>
        </w:r>
        <w:r>
          <w:rPr>
            <w:noProof/>
            <w:webHidden/>
          </w:rPr>
          <w:fldChar w:fldCharType="begin"/>
        </w:r>
        <w:r>
          <w:rPr>
            <w:noProof/>
            <w:webHidden/>
          </w:rPr>
          <w:instrText xml:space="preserve"> PAGEREF _Toc178603349 \h </w:instrText>
        </w:r>
        <w:r>
          <w:rPr>
            <w:noProof/>
            <w:webHidden/>
          </w:rPr>
        </w:r>
        <w:r>
          <w:rPr>
            <w:noProof/>
            <w:webHidden/>
          </w:rPr>
          <w:fldChar w:fldCharType="separate"/>
        </w:r>
        <w:r>
          <w:rPr>
            <w:noProof/>
            <w:webHidden/>
          </w:rPr>
          <w:t>19</w:t>
        </w:r>
        <w:r>
          <w:rPr>
            <w:noProof/>
            <w:webHidden/>
          </w:rPr>
          <w:fldChar w:fldCharType="end"/>
        </w:r>
      </w:hyperlink>
    </w:p>
    <w:p w14:paraId="4A5D7280" w14:textId="34DFED23"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50" w:history="1">
        <w:r w:rsidRPr="00A51856">
          <w:rPr>
            <w:rStyle w:val="Hypertextovodkaz"/>
            <w:noProof/>
          </w:rPr>
          <w:t>12.</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PROHLÁŠENÍ a ujištění Zhotovitele</w:t>
        </w:r>
        <w:r>
          <w:rPr>
            <w:noProof/>
            <w:webHidden/>
          </w:rPr>
          <w:tab/>
        </w:r>
        <w:r>
          <w:rPr>
            <w:noProof/>
            <w:webHidden/>
          </w:rPr>
          <w:fldChar w:fldCharType="begin"/>
        </w:r>
        <w:r>
          <w:rPr>
            <w:noProof/>
            <w:webHidden/>
          </w:rPr>
          <w:instrText xml:space="preserve"> PAGEREF _Toc178603350 \h </w:instrText>
        </w:r>
        <w:r>
          <w:rPr>
            <w:noProof/>
            <w:webHidden/>
          </w:rPr>
        </w:r>
        <w:r>
          <w:rPr>
            <w:noProof/>
            <w:webHidden/>
          </w:rPr>
          <w:fldChar w:fldCharType="separate"/>
        </w:r>
        <w:r>
          <w:rPr>
            <w:noProof/>
            <w:webHidden/>
          </w:rPr>
          <w:t>21</w:t>
        </w:r>
        <w:r>
          <w:rPr>
            <w:noProof/>
            <w:webHidden/>
          </w:rPr>
          <w:fldChar w:fldCharType="end"/>
        </w:r>
      </w:hyperlink>
    </w:p>
    <w:p w14:paraId="7DFE8272" w14:textId="4822EE4D"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51" w:history="1">
        <w:r w:rsidRPr="00A51856">
          <w:rPr>
            <w:rStyle w:val="Hypertextovodkaz"/>
            <w:noProof/>
          </w:rPr>
          <w:t>13.</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ODPOVĚDNOST za újmu, odpovědnost za vady, záruka za kvalitu a POJIŠTĚNÍ</w:t>
        </w:r>
        <w:r>
          <w:rPr>
            <w:noProof/>
            <w:webHidden/>
          </w:rPr>
          <w:tab/>
        </w:r>
        <w:r>
          <w:rPr>
            <w:noProof/>
            <w:webHidden/>
          </w:rPr>
          <w:fldChar w:fldCharType="begin"/>
        </w:r>
        <w:r>
          <w:rPr>
            <w:noProof/>
            <w:webHidden/>
          </w:rPr>
          <w:instrText xml:space="preserve"> PAGEREF _Toc178603351 \h </w:instrText>
        </w:r>
        <w:r>
          <w:rPr>
            <w:noProof/>
            <w:webHidden/>
          </w:rPr>
        </w:r>
        <w:r>
          <w:rPr>
            <w:noProof/>
            <w:webHidden/>
          </w:rPr>
          <w:fldChar w:fldCharType="separate"/>
        </w:r>
        <w:r>
          <w:rPr>
            <w:noProof/>
            <w:webHidden/>
          </w:rPr>
          <w:t>23</w:t>
        </w:r>
        <w:r>
          <w:rPr>
            <w:noProof/>
            <w:webHidden/>
          </w:rPr>
          <w:fldChar w:fldCharType="end"/>
        </w:r>
      </w:hyperlink>
    </w:p>
    <w:p w14:paraId="27DF4979" w14:textId="6924FAE5"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52" w:history="1">
        <w:r w:rsidRPr="00A51856">
          <w:rPr>
            <w:rStyle w:val="Hypertextovodkaz"/>
            <w:noProof/>
          </w:rPr>
          <w:t>14.</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trvání a UKONČENÍ SMLOUVY</w:t>
        </w:r>
        <w:r>
          <w:rPr>
            <w:noProof/>
            <w:webHidden/>
          </w:rPr>
          <w:tab/>
        </w:r>
        <w:r>
          <w:rPr>
            <w:noProof/>
            <w:webHidden/>
          </w:rPr>
          <w:fldChar w:fldCharType="begin"/>
        </w:r>
        <w:r>
          <w:rPr>
            <w:noProof/>
            <w:webHidden/>
          </w:rPr>
          <w:instrText xml:space="preserve"> PAGEREF _Toc178603352 \h </w:instrText>
        </w:r>
        <w:r>
          <w:rPr>
            <w:noProof/>
            <w:webHidden/>
          </w:rPr>
        </w:r>
        <w:r>
          <w:rPr>
            <w:noProof/>
            <w:webHidden/>
          </w:rPr>
          <w:fldChar w:fldCharType="separate"/>
        </w:r>
        <w:r>
          <w:rPr>
            <w:noProof/>
            <w:webHidden/>
          </w:rPr>
          <w:t>27</w:t>
        </w:r>
        <w:r>
          <w:rPr>
            <w:noProof/>
            <w:webHidden/>
          </w:rPr>
          <w:fldChar w:fldCharType="end"/>
        </w:r>
      </w:hyperlink>
    </w:p>
    <w:p w14:paraId="3C127CC0" w14:textId="28934B27"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53" w:history="1">
        <w:r w:rsidRPr="00A51856">
          <w:rPr>
            <w:rStyle w:val="Hypertextovodkaz"/>
            <w:noProof/>
            <w:lang w:eastAsia="en-US"/>
          </w:rPr>
          <w:t>15.</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Zástupci Stran</w:t>
        </w:r>
        <w:r>
          <w:rPr>
            <w:noProof/>
            <w:webHidden/>
          </w:rPr>
          <w:tab/>
        </w:r>
        <w:r>
          <w:rPr>
            <w:noProof/>
            <w:webHidden/>
          </w:rPr>
          <w:fldChar w:fldCharType="begin"/>
        </w:r>
        <w:r>
          <w:rPr>
            <w:noProof/>
            <w:webHidden/>
          </w:rPr>
          <w:instrText xml:space="preserve"> PAGEREF _Toc178603353 \h </w:instrText>
        </w:r>
        <w:r>
          <w:rPr>
            <w:noProof/>
            <w:webHidden/>
          </w:rPr>
        </w:r>
        <w:r>
          <w:rPr>
            <w:noProof/>
            <w:webHidden/>
          </w:rPr>
          <w:fldChar w:fldCharType="separate"/>
        </w:r>
        <w:r>
          <w:rPr>
            <w:noProof/>
            <w:webHidden/>
          </w:rPr>
          <w:t>29</w:t>
        </w:r>
        <w:r>
          <w:rPr>
            <w:noProof/>
            <w:webHidden/>
          </w:rPr>
          <w:fldChar w:fldCharType="end"/>
        </w:r>
      </w:hyperlink>
    </w:p>
    <w:p w14:paraId="2C48AAC4" w14:textId="7F77A34C"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54" w:history="1">
        <w:r w:rsidRPr="00A51856">
          <w:rPr>
            <w:rStyle w:val="Hypertextovodkaz"/>
            <w:noProof/>
          </w:rPr>
          <w:t>16.</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Oznamování</w:t>
        </w:r>
        <w:r>
          <w:rPr>
            <w:noProof/>
            <w:webHidden/>
          </w:rPr>
          <w:tab/>
        </w:r>
        <w:r>
          <w:rPr>
            <w:noProof/>
            <w:webHidden/>
          </w:rPr>
          <w:fldChar w:fldCharType="begin"/>
        </w:r>
        <w:r>
          <w:rPr>
            <w:noProof/>
            <w:webHidden/>
          </w:rPr>
          <w:instrText xml:space="preserve"> PAGEREF _Toc178603354 \h </w:instrText>
        </w:r>
        <w:r>
          <w:rPr>
            <w:noProof/>
            <w:webHidden/>
          </w:rPr>
        </w:r>
        <w:r>
          <w:rPr>
            <w:noProof/>
            <w:webHidden/>
          </w:rPr>
          <w:fldChar w:fldCharType="separate"/>
        </w:r>
        <w:r>
          <w:rPr>
            <w:noProof/>
            <w:webHidden/>
          </w:rPr>
          <w:t>30</w:t>
        </w:r>
        <w:r>
          <w:rPr>
            <w:noProof/>
            <w:webHidden/>
          </w:rPr>
          <w:fldChar w:fldCharType="end"/>
        </w:r>
      </w:hyperlink>
    </w:p>
    <w:p w14:paraId="7ACBF2F2" w14:textId="4BEB5E85"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55" w:history="1">
        <w:r w:rsidRPr="00A51856">
          <w:rPr>
            <w:rStyle w:val="Hypertextovodkaz"/>
            <w:noProof/>
          </w:rPr>
          <w:t>17.</w:t>
        </w:r>
        <w:r>
          <w:rPr>
            <w:rFonts w:asciiTheme="minorHAnsi" w:eastAsiaTheme="minorEastAsia" w:hAnsiTheme="minorHAnsi" w:cstheme="minorBidi"/>
            <w:caps w:val="0"/>
            <w:noProof/>
            <w:kern w:val="2"/>
            <w:sz w:val="24"/>
            <w:szCs w:val="24"/>
            <w:lang w:eastAsia="cs-CZ"/>
            <w14:ligatures w14:val="standardContextual"/>
          </w:rPr>
          <w:tab/>
        </w:r>
        <w:r w:rsidRPr="00A51856">
          <w:rPr>
            <w:rStyle w:val="Hypertextovodkaz"/>
            <w:noProof/>
          </w:rPr>
          <w:t>ZÁVĚREČNÁ USTANOVENÍ</w:t>
        </w:r>
        <w:r>
          <w:rPr>
            <w:noProof/>
            <w:webHidden/>
          </w:rPr>
          <w:tab/>
        </w:r>
        <w:r>
          <w:rPr>
            <w:noProof/>
            <w:webHidden/>
          </w:rPr>
          <w:fldChar w:fldCharType="begin"/>
        </w:r>
        <w:r>
          <w:rPr>
            <w:noProof/>
            <w:webHidden/>
          </w:rPr>
          <w:instrText xml:space="preserve"> PAGEREF _Toc178603355 \h </w:instrText>
        </w:r>
        <w:r>
          <w:rPr>
            <w:noProof/>
            <w:webHidden/>
          </w:rPr>
        </w:r>
        <w:r>
          <w:rPr>
            <w:noProof/>
            <w:webHidden/>
          </w:rPr>
          <w:fldChar w:fldCharType="separate"/>
        </w:r>
        <w:r>
          <w:rPr>
            <w:noProof/>
            <w:webHidden/>
          </w:rPr>
          <w:t>32</w:t>
        </w:r>
        <w:r>
          <w:rPr>
            <w:noProof/>
            <w:webHidden/>
          </w:rPr>
          <w:fldChar w:fldCharType="end"/>
        </w:r>
      </w:hyperlink>
    </w:p>
    <w:p w14:paraId="7D3434A2" w14:textId="33AAB2E0"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56" w:history="1">
        <w:r w:rsidRPr="00A51856">
          <w:rPr>
            <w:rStyle w:val="Hypertextovodkaz"/>
            <w:noProof/>
          </w:rPr>
          <w:t>PŘÍLOHA 1 plánek lokality</w:t>
        </w:r>
        <w:r>
          <w:rPr>
            <w:noProof/>
            <w:webHidden/>
          </w:rPr>
          <w:tab/>
        </w:r>
        <w:r>
          <w:rPr>
            <w:noProof/>
            <w:webHidden/>
          </w:rPr>
          <w:fldChar w:fldCharType="begin"/>
        </w:r>
        <w:r>
          <w:rPr>
            <w:noProof/>
            <w:webHidden/>
          </w:rPr>
          <w:instrText xml:space="preserve"> PAGEREF _Toc178603356 \h </w:instrText>
        </w:r>
        <w:r>
          <w:rPr>
            <w:noProof/>
            <w:webHidden/>
          </w:rPr>
        </w:r>
        <w:r>
          <w:rPr>
            <w:noProof/>
            <w:webHidden/>
          </w:rPr>
          <w:fldChar w:fldCharType="separate"/>
        </w:r>
        <w:r>
          <w:rPr>
            <w:noProof/>
            <w:webHidden/>
          </w:rPr>
          <w:t>36</w:t>
        </w:r>
        <w:r>
          <w:rPr>
            <w:noProof/>
            <w:webHidden/>
          </w:rPr>
          <w:fldChar w:fldCharType="end"/>
        </w:r>
      </w:hyperlink>
    </w:p>
    <w:p w14:paraId="56D41B78" w14:textId="5C77D5F7"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57" w:history="1">
        <w:r w:rsidRPr="00A51856">
          <w:rPr>
            <w:rStyle w:val="Hypertextovodkaz"/>
            <w:noProof/>
          </w:rPr>
          <w:t>PŘÍLOHA 2 zadání</w:t>
        </w:r>
        <w:r>
          <w:rPr>
            <w:noProof/>
            <w:webHidden/>
          </w:rPr>
          <w:tab/>
        </w:r>
        <w:r>
          <w:rPr>
            <w:noProof/>
            <w:webHidden/>
          </w:rPr>
          <w:fldChar w:fldCharType="begin"/>
        </w:r>
        <w:r>
          <w:rPr>
            <w:noProof/>
            <w:webHidden/>
          </w:rPr>
          <w:instrText xml:space="preserve"> PAGEREF _Toc178603357 \h </w:instrText>
        </w:r>
        <w:r>
          <w:rPr>
            <w:noProof/>
            <w:webHidden/>
          </w:rPr>
        </w:r>
        <w:r>
          <w:rPr>
            <w:noProof/>
            <w:webHidden/>
          </w:rPr>
          <w:fldChar w:fldCharType="separate"/>
        </w:r>
        <w:r>
          <w:rPr>
            <w:noProof/>
            <w:webHidden/>
          </w:rPr>
          <w:t>37</w:t>
        </w:r>
        <w:r>
          <w:rPr>
            <w:noProof/>
            <w:webHidden/>
          </w:rPr>
          <w:fldChar w:fldCharType="end"/>
        </w:r>
      </w:hyperlink>
    </w:p>
    <w:p w14:paraId="222EA4BC" w14:textId="70F19838"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58" w:history="1">
        <w:r w:rsidRPr="00A51856">
          <w:rPr>
            <w:rStyle w:val="Hypertextovodkaz"/>
            <w:noProof/>
          </w:rPr>
          <w:t>PŘÍLOHA 3 Požadavky objednatele na zpracování projektové dokumentace</w:t>
        </w:r>
        <w:r>
          <w:rPr>
            <w:noProof/>
            <w:webHidden/>
          </w:rPr>
          <w:tab/>
        </w:r>
        <w:r>
          <w:rPr>
            <w:noProof/>
            <w:webHidden/>
          </w:rPr>
          <w:fldChar w:fldCharType="begin"/>
        </w:r>
        <w:r>
          <w:rPr>
            <w:noProof/>
            <w:webHidden/>
          </w:rPr>
          <w:instrText xml:space="preserve"> PAGEREF _Toc178603358 \h </w:instrText>
        </w:r>
        <w:r>
          <w:rPr>
            <w:noProof/>
            <w:webHidden/>
          </w:rPr>
        </w:r>
        <w:r>
          <w:rPr>
            <w:noProof/>
            <w:webHidden/>
          </w:rPr>
          <w:fldChar w:fldCharType="separate"/>
        </w:r>
        <w:r>
          <w:rPr>
            <w:noProof/>
            <w:webHidden/>
          </w:rPr>
          <w:t>38</w:t>
        </w:r>
        <w:r>
          <w:rPr>
            <w:noProof/>
            <w:webHidden/>
          </w:rPr>
          <w:fldChar w:fldCharType="end"/>
        </w:r>
      </w:hyperlink>
    </w:p>
    <w:p w14:paraId="7272877A" w14:textId="24054008"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59" w:history="1">
        <w:r w:rsidRPr="00A51856">
          <w:rPr>
            <w:rStyle w:val="Hypertextovodkaz"/>
            <w:noProof/>
          </w:rPr>
          <w:t>PŘÍLOHA 4 závazné termíny plnění</w:t>
        </w:r>
        <w:r>
          <w:rPr>
            <w:noProof/>
            <w:webHidden/>
          </w:rPr>
          <w:tab/>
        </w:r>
        <w:r>
          <w:rPr>
            <w:noProof/>
            <w:webHidden/>
          </w:rPr>
          <w:fldChar w:fldCharType="begin"/>
        </w:r>
        <w:r>
          <w:rPr>
            <w:noProof/>
            <w:webHidden/>
          </w:rPr>
          <w:instrText xml:space="preserve"> PAGEREF _Toc178603359 \h </w:instrText>
        </w:r>
        <w:r>
          <w:rPr>
            <w:noProof/>
            <w:webHidden/>
          </w:rPr>
        </w:r>
        <w:r>
          <w:rPr>
            <w:noProof/>
            <w:webHidden/>
          </w:rPr>
          <w:fldChar w:fldCharType="separate"/>
        </w:r>
        <w:r>
          <w:rPr>
            <w:noProof/>
            <w:webHidden/>
          </w:rPr>
          <w:t>39</w:t>
        </w:r>
        <w:r>
          <w:rPr>
            <w:noProof/>
            <w:webHidden/>
          </w:rPr>
          <w:fldChar w:fldCharType="end"/>
        </w:r>
      </w:hyperlink>
    </w:p>
    <w:p w14:paraId="2EC44297" w14:textId="047BD7D3"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60" w:history="1">
        <w:r w:rsidRPr="00A51856">
          <w:rPr>
            <w:rStyle w:val="Hypertextovodkaz"/>
            <w:noProof/>
          </w:rPr>
          <w:t>PŘÍLOHA 5 specifikace ceny a platební podmínky</w:t>
        </w:r>
        <w:r>
          <w:rPr>
            <w:noProof/>
            <w:webHidden/>
          </w:rPr>
          <w:tab/>
        </w:r>
        <w:r>
          <w:rPr>
            <w:noProof/>
            <w:webHidden/>
          </w:rPr>
          <w:fldChar w:fldCharType="begin"/>
        </w:r>
        <w:r>
          <w:rPr>
            <w:noProof/>
            <w:webHidden/>
          </w:rPr>
          <w:instrText xml:space="preserve"> PAGEREF _Toc178603360 \h </w:instrText>
        </w:r>
        <w:r>
          <w:rPr>
            <w:noProof/>
            <w:webHidden/>
          </w:rPr>
        </w:r>
        <w:r>
          <w:rPr>
            <w:noProof/>
            <w:webHidden/>
          </w:rPr>
          <w:fldChar w:fldCharType="separate"/>
        </w:r>
        <w:r>
          <w:rPr>
            <w:noProof/>
            <w:webHidden/>
          </w:rPr>
          <w:t>40</w:t>
        </w:r>
        <w:r>
          <w:rPr>
            <w:noProof/>
            <w:webHidden/>
          </w:rPr>
          <w:fldChar w:fldCharType="end"/>
        </w:r>
      </w:hyperlink>
    </w:p>
    <w:p w14:paraId="3A3B6AA8" w14:textId="358E312F"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61" w:history="1">
        <w:r w:rsidRPr="00A51856">
          <w:rPr>
            <w:rStyle w:val="Hypertextovodkaz"/>
            <w:noProof/>
          </w:rPr>
          <w:t>PŘÍLOHA 6 seznam členů realizačního týmu</w:t>
        </w:r>
        <w:r>
          <w:rPr>
            <w:noProof/>
            <w:webHidden/>
          </w:rPr>
          <w:tab/>
        </w:r>
        <w:r>
          <w:rPr>
            <w:noProof/>
            <w:webHidden/>
          </w:rPr>
          <w:fldChar w:fldCharType="begin"/>
        </w:r>
        <w:r>
          <w:rPr>
            <w:noProof/>
            <w:webHidden/>
          </w:rPr>
          <w:instrText xml:space="preserve"> PAGEREF _Toc178603361 \h </w:instrText>
        </w:r>
        <w:r>
          <w:rPr>
            <w:noProof/>
            <w:webHidden/>
          </w:rPr>
        </w:r>
        <w:r>
          <w:rPr>
            <w:noProof/>
            <w:webHidden/>
          </w:rPr>
          <w:fldChar w:fldCharType="separate"/>
        </w:r>
        <w:r>
          <w:rPr>
            <w:noProof/>
            <w:webHidden/>
          </w:rPr>
          <w:t>41</w:t>
        </w:r>
        <w:r>
          <w:rPr>
            <w:noProof/>
            <w:webHidden/>
          </w:rPr>
          <w:fldChar w:fldCharType="end"/>
        </w:r>
      </w:hyperlink>
    </w:p>
    <w:p w14:paraId="147773AB" w14:textId="6BC72045"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62" w:history="1">
        <w:r w:rsidRPr="00A51856">
          <w:rPr>
            <w:rStyle w:val="Hypertextovodkaz"/>
            <w:noProof/>
          </w:rPr>
          <w:t>PŘÍLOHA 7 seznam schválených poddodavatelů zhotovitele</w:t>
        </w:r>
        <w:r>
          <w:rPr>
            <w:noProof/>
            <w:webHidden/>
          </w:rPr>
          <w:tab/>
        </w:r>
        <w:r>
          <w:rPr>
            <w:noProof/>
            <w:webHidden/>
          </w:rPr>
          <w:fldChar w:fldCharType="begin"/>
        </w:r>
        <w:r>
          <w:rPr>
            <w:noProof/>
            <w:webHidden/>
          </w:rPr>
          <w:instrText xml:space="preserve"> PAGEREF _Toc178603362 \h </w:instrText>
        </w:r>
        <w:r>
          <w:rPr>
            <w:noProof/>
            <w:webHidden/>
          </w:rPr>
        </w:r>
        <w:r>
          <w:rPr>
            <w:noProof/>
            <w:webHidden/>
          </w:rPr>
          <w:fldChar w:fldCharType="separate"/>
        </w:r>
        <w:r>
          <w:rPr>
            <w:noProof/>
            <w:webHidden/>
          </w:rPr>
          <w:t>42</w:t>
        </w:r>
        <w:r>
          <w:rPr>
            <w:noProof/>
            <w:webHidden/>
          </w:rPr>
          <w:fldChar w:fldCharType="end"/>
        </w:r>
      </w:hyperlink>
    </w:p>
    <w:p w14:paraId="459D2948" w14:textId="7D519333" w:rsidR="00F22069" w:rsidRDefault="00F22069">
      <w:pPr>
        <w:pStyle w:val="Obsah1"/>
        <w:rPr>
          <w:rFonts w:asciiTheme="minorHAnsi" w:eastAsiaTheme="minorEastAsia" w:hAnsiTheme="minorHAnsi" w:cstheme="minorBidi"/>
          <w:caps w:val="0"/>
          <w:noProof/>
          <w:kern w:val="2"/>
          <w:sz w:val="24"/>
          <w:szCs w:val="24"/>
          <w:lang w:eastAsia="cs-CZ"/>
          <w14:ligatures w14:val="standardContextual"/>
        </w:rPr>
      </w:pPr>
      <w:hyperlink w:anchor="_Toc178603363" w:history="1">
        <w:r w:rsidRPr="00A51856">
          <w:rPr>
            <w:rStyle w:val="Hypertextovodkaz"/>
            <w:noProof/>
          </w:rPr>
          <w:t>PŘÍLOHA 8 zástupci stran</w:t>
        </w:r>
        <w:r>
          <w:rPr>
            <w:noProof/>
            <w:webHidden/>
          </w:rPr>
          <w:tab/>
        </w:r>
        <w:r>
          <w:rPr>
            <w:noProof/>
            <w:webHidden/>
          </w:rPr>
          <w:fldChar w:fldCharType="begin"/>
        </w:r>
        <w:r>
          <w:rPr>
            <w:noProof/>
            <w:webHidden/>
          </w:rPr>
          <w:instrText xml:space="preserve"> PAGEREF _Toc178603363 \h </w:instrText>
        </w:r>
        <w:r>
          <w:rPr>
            <w:noProof/>
            <w:webHidden/>
          </w:rPr>
        </w:r>
        <w:r>
          <w:rPr>
            <w:noProof/>
            <w:webHidden/>
          </w:rPr>
          <w:fldChar w:fldCharType="separate"/>
        </w:r>
        <w:r>
          <w:rPr>
            <w:noProof/>
            <w:webHidden/>
          </w:rPr>
          <w:t>43</w:t>
        </w:r>
        <w:r>
          <w:rPr>
            <w:noProof/>
            <w:webHidden/>
          </w:rPr>
          <w:fldChar w:fldCharType="end"/>
        </w:r>
      </w:hyperlink>
    </w:p>
    <w:p w14:paraId="4822D38A" w14:textId="394597E8" w:rsidR="001903CA" w:rsidRPr="002C192F" w:rsidRDefault="001903CA" w:rsidP="001F4404">
      <w:pPr>
        <w:tabs>
          <w:tab w:val="right" w:leader="dot" w:pos="8505"/>
        </w:tabs>
        <w:ind w:left="0"/>
        <w:sectPr w:rsidR="001903CA" w:rsidRPr="002C192F" w:rsidSect="001A6448">
          <w:headerReference w:type="default" r:id="rId13"/>
          <w:footerReference w:type="default" r:id="rId14"/>
          <w:endnotePr>
            <w:numFmt w:val="lowerLetter"/>
          </w:endnotePr>
          <w:pgSz w:w="11906" w:h="16838" w:code="9"/>
          <w:pgMar w:top="1418" w:right="1701" w:bottom="1418" w:left="1701" w:header="851" w:footer="284" w:gutter="0"/>
          <w:pgNumType w:start="1"/>
          <w:cols w:space="708"/>
          <w:docGrid w:linePitch="299"/>
        </w:sectPr>
      </w:pPr>
      <w:r w:rsidRPr="002C192F">
        <w:rPr>
          <w:sz w:val="20"/>
        </w:rPr>
        <w:fldChar w:fldCharType="end"/>
      </w:r>
    </w:p>
    <w:p w14:paraId="5ECAA7B0" w14:textId="7F4C91F2" w:rsidR="005F33F4" w:rsidRDefault="005F33F4" w:rsidP="005F33F4">
      <w:pPr>
        <w:ind w:left="0"/>
      </w:pPr>
      <w:bookmarkStart w:id="4" w:name="_Ref173740887"/>
      <w:r w:rsidRPr="00837254">
        <w:rPr>
          <w:rFonts w:ascii="Times New Roman tučné" w:hAnsi="Times New Roman tučné"/>
          <w:b/>
          <w:bCs/>
          <w:caps/>
        </w:rPr>
        <w:lastRenderedPageBreak/>
        <w:t>TATO SMLOUVA NA ZHOTOVENÍ PROJEKTOVÉ DOKUMENTACE, VÝKON INŽENÝRSKÉ (obstaravatelské) ČINNOSTI A AUTORSKÉHO DOZORU v rámci PROJEKTu</w:t>
      </w:r>
      <w:r w:rsidRPr="00837254">
        <w:rPr>
          <w:b/>
          <w:bCs/>
          <w:caps/>
        </w:rPr>
        <w:t xml:space="preserve"> "</w:t>
      </w:r>
      <w:r w:rsidR="00837254" w:rsidRPr="00837254">
        <w:rPr>
          <w:b/>
          <w:bCs/>
          <w:caps/>
        </w:rPr>
        <w:t>Revitalizace veřejného prostranství u Kulturního domu Ládví</w:t>
      </w:r>
      <w:r w:rsidRPr="00837254">
        <w:rPr>
          <w:b/>
          <w:bCs/>
          <w:caps/>
        </w:rPr>
        <w:t>"</w:t>
      </w:r>
      <w:r>
        <w:t xml:space="preserve"> </w:t>
      </w:r>
      <w:r w:rsidRPr="002C192F">
        <w:t>(dále jen "</w:t>
      </w:r>
      <w:r w:rsidRPr="002C192F">
        <w:rPr>
          <w:b/>
        </w:rPr>
        <w:t>Smlouva</w:t>
      </w:r>
      <w:r w:rsidRPr="002C192F">
        <w:t>")</w:t>
      </w:r>
      <w:r>
        <w:t xml:space="preserve"> byla uzavřená podle ustanovení § 2586 a násl. a § 2430 a násl. zákona č. 89/2012 Sb., občanského zákoníku, ve znění pozdějších předpisů </w:t>
      </w:r>
      <w:r w:rsidRPr="002C192F">
        <w:t>(dále jen "</w:t>
      </w:r>
      <w:r>
        <w:rPr>
          <w:b/>
        </w:rPr>
        <w:t>Občanský zákoník</w:t>
      </w:r>
      <w:r w:rsidRPr="002C192F">
        <w:t>")</w:t>
      </w:r>
      <w:r>
        <w:t xml:space="preserve"> </w:t>
      </w:r>
    </w:p>
    <w:p w14:paraId="35E4FF80" w14:textId="77777777" w:rsidR="001903CA" w:rsidRPr="002C192F" w:rsidRDefault="001903CA" w:rsidP="001903CA">
      <w:pPr>
        <w:ind w:left="0"/>
        <w:rPr>
          <w:b/>
          <w:bCs/>
        </w:rPr>
      </w:pPr>
      <w:r w:rsidRPr="002C192F">
        <w:rPr>
          <w:b/>
          <w:bCs/>
        </w:rPr>
        <w:t>MEZI:</w:t>
      </w:r>
    </w:p>
    <w:p w14:paraId="2D2AAFB0" w14:textId="68129581" w:rsidR="001903CA" w:rsidRPr="002C192F" w:rsidRDefault="00C5298C" w:rsidP="00C5298C">
      <w:pPr>
        <w:pStyle w:val="ProstText"/>
        <w:numPr>
          <w:ilvl w:val="0"/>
          <w:numId w:val="2"/>
        </w:numPr>
        <w:tabs>
          <w:tab w:val="num" w:pos="624"/>
        </w:tabs>
        <w:ind w:left="624" w:hanging="624"/>
        <w:outlineLvl w:val="9"/>
        <w:rPr>
          <w:bCs w:val="0"/>
        </w:rPr>
      </w:pPr>
      <w:bookmarkStart w:id="5" w:name="_Hlk502674495"/>
      <w:bookmarkEnd w:id="4"/>
      <w:r w:rsidRPr="002C192F">
        <w:rPr>
          <w:b/>
        </w:rPr>
        <w:t>Městskou částí Praha 8</w:t>
      </w:r>
      <w:r w:rsidRPr="002C192F">
        <w:t xml:space="preserve">, se sídlem </w:t>
      </w:r>
      <w:bookmarkStart w:id="6" w:name="_Hlk91064237"/>
      <w:r w:rsidRPr="002C192F">
        <w:t>Zenklova 1/35, 180 00</w:t>
      </w:r>
      <w:bookmarkEnd w:id="6"/>
      <w:r w:rsidR="0062588C" w:rsidRPr="002C192F">
        <w:t xml:space="preserve"> Praha 8 - Libeň</w:t>
      </w:r>
      <w:r w:rsidRPr="002C192F">
        <w:t>, identifikační číslo osoby 000 63 797, zastoupenou</w:t>
      </w:r>
      <w:r w:rsidR="009C43C1">
        <w:t xml:space="preserve"> Ondřejem Grosem</w:t>
      </w:r>
      <w:r w:rsidRPr="002C192F">
        <w:t xml:space="preserve">, </w:t>
      </w:r>
      <w:r w:rsidR="009C43C1">
        <w:t>starostou</w:t>
      </w:r>
      <w:r w:rsidRPr="002C192F">
        <w:t xml:space="preserve"> (dále jen "</w:t>
      </w:r>
      <w:r w:rsidRPr="002C192F">
        <w:rPr>
          <w:b/>
        </w:rPr>
        <w:t>Objednatel</w:t>
      </w:r>
      <w:r w:rsidRPr="002C192F">
        <w:t xml:space="preserve">"); </w:t>
      </w:r>
      <w:r w:rsidR="001903CA" w:rsidRPr="002C192F">
        <w:t>a</w:t>
      </w:r>
    </w:p>
    <w:bookmarkEnd w:id="5"/>
    <w:p w14:paraId="59A2B2C6" w14:textId="1DCB3BAF" w:rsidR="001903CA" w:rsidRPr="002C192F" w:rsidRDefault="005F33F4" w:rsidP="00A27600">
      <w:pPr>
        <w:pStyle w:val="ProstText"/>
        <w:numPr>
          <w:ilvl w:val="0"/>
          <w:numId w:val="2"/>
        </w:numPr>
        <w:tabs>
          <w:tab w:val="num" w:pos="624"/>
        </w:tabs>
        <w:ind w:left="624" w:hanging="624"/>
        <w:outlineLvl w:val="9"/>
      </w:pPr>
      <w:r w:rsidRPr="005F33F4">
        <w:t>[●], společností založenou a existující podle práva [●], se sídlem [●], identifikační číslo [●] [, zapsanou v obchodním rejstříku vedeném [Krajským/Městským] soudem v [●], oddíl [●], vložka [●]] (</w:t>
      </w:r>
      <w:r>
        <w:t xml:space="preserve">dále jen </w:t>
      </w:r>
      <w:r w:rsidRPr="005F33F4">
        <w:t>"</w:t>
      </w:r>
      <w:r w:rsidRPr="005F33F4">
        <w:rPr>
          <w:b/>
        </w:rPr>
        <w:t>Zhotovitel</w:t>
      </w:r>
      <w:r w:rsidRPr="005F33F4">
        <w:t>")</w:t>
      </w:r>
      <w:r>
        <w:t>,</w:t>
      </w:r>
    </w:p>
    <w:p w14:paraId="51B14CD7" w14:textId="77777777" w:rsidR="001903CA" w:rsidRPr="002C192F" w:rsidRDefault="001903CA" w:rsidP="001903CA">
      <w:pPr>
        <w:ind w:left="0"/>
      </w:pPr>
      <w:r w:rsidRPr="002C192F">
        <w:t>(společně</w:t>
      </w:r>
      <w:r w:rsidR="001C66A3" w:rsidRPr="002C192F">
        <w:t xml:space="preserve"> jako</w:t>
      </w:r>
      <w:r w:rsidRPr="002C192F">
        <w:t xml:space="preserve"> "</w:t>
      </w:r>
      <w:r w:rsidRPr="002C192F">
        <w:rPr>
          <w:b/>
          <w:bCs/>
        </w:rPr>
        <w:t>Strany</w:t>
      </w:r>
      <w:r w:rsidRPr="002C192F">
        <w:t xml:space="preserve">" a každá z nich </w:t>
      </w:r>
      <w:r w:rsidR="00D505F3" w:rsidRPr="002C192F">
        <w:t xml:space="preserve">jednotlivě </w:t>
      </w:r>
      <w:r w:rsidR="001C66A3" w:rsidRPr="002C192F">
        <w:t xml:space="preserve">jako </w:t>
      </w:r>
      <w:r w:rsidRPr="002C192F">
        <w:t>"</w:t>
      </w:r>
      <w:r w:rsidRPr="002C192F">
        <w:rPr>
          <w:b/>
          <w:bCs/>
        </w:rPr>
        <w:t>Strana</w:t>
      </w:r>
      <w:r w:rsidRPr="002C192F">
        <w:t>").</w:t>
      </w:r>
    </w:p>
    <w:p w14:paraId="19DDB810" w14:textId="77777777" w:rsidR="001903CA" w:rsidRPr="002C192F" w:rsidRDefault="001903CA" w:rsidP="001903CA">
      <w:pPr>
        <w:ind w:left="0"/>
      </w:pPr>
      <w:r w:rsidRPr="002C192F">
        <w:rPr>
          <w:b/>
        </w:rPr>
        <w:t>VZHLEDEM K TOMU, ŽE</w:t>
      </w:r>
      <w:r w:rsidRPr="002C192F">
        <w:rPr>
          <w:b/>
          <w:bCs/>
        </w:rPr>
        <w:t>:</w:t>
      </w:r>
    </w:p>
    <w:p w14:paraId="6C1FD33A" w14:textId="77777777" w:rsidR="00833E2D" w:rsidRDefault="00F370F3" w:rsidP="00440A16">
      <w:pPr>
        <w:pStyle w:val="LISTALPHACAPS1"/>
      </w:pPr>
      <w:bookmarkStart w:id="7" w:name="_Ref115248660"/>
      <w:bookmarkStart w:id="8" w:name="_Ref54695511"/>
      <w:bookmarkStart w:id="9" w:name="_Toc444955712"/>
      <w:bookmarkStart w:id="10" w:name="_Toc450903966"/>
      <w:bookmarkStart w:id="11" w:name="_Toc482695899"/>
      <w:bookmarkStart w:id="12" w:name="_Toc531690923"/>
      <w:bookmarkStart w:id="13" w:name="_Toc341722340"/>
      <w:bookmarkStart w:id="14" w:name="_Toc387224023"/>
      <w:bookmarkStart w:id="15" w:name="_Ref387236491"/>
      <w:bookmarkStart w:id="16" w:name="_Toc389829662"/>
      <w:bookmarkStart w:id="17" w:name="_Toc390020972"/>
      <w:bookmarkStart w:id="18" w:name="_Toc395173280"/>
      <w:bookmarkStart w:id="19" w:name="_Toc373161102"/>
      <w:bookmarkStart w:id="20" w:name="_Toc378171322"/>
      <w:bookmarkStart w:id="21" w:name="_Toc399167842"/>
      <w:r w:rsidRPr="002C192F">
        <w:t>Objednatel si přeje zajistit architektonickou, projektovou a inženýrskou činnost pro projekt "</w:t>
      </w:r>
      <w:r w:rsidR="006F53B6" w:rsidRPr="006F53B6">
        <w:rPr>
          <w:caps/>
        </w:rPr>
        <w:t>Revitalizace veřejného prostranství u Kulturního domu Ládví</w:t>
      </w:r>
      <w:r w:rsidRPr="002C192F">
        <w:t>" (dále jen "</w:t>
      </w:r>
      <w:r w:rsidRPr="00837254">
        <w:rPr>
          <w:b/>
          <w:bCs/>
        </w:rPr>
        <w:t>Projekt</w:t>
      </w:r>
      <w:r w:rsidRPr="002C192F">
        <w:t xml:space="preserve">"). </w:t>
      </w:r>
    </w:p>
    <w:p w14:paraId="136B329C" w14:textId="0E624C8F" w:rsidR="00F370F3" w:rsidRPr="002C192F" w:rsidRDefault="00F370F3" w:rsidP="00440A16">
      <w:pPr>
        <w:pStyle w:val="LISTALPHACAPS1"/>
      </w:pPr>
      <w:r w:rsidRPr="002C192F">
        <w:t xml:space="preserve">Objednatel vyhlásil dne </w:t>
      </w:r>
      <w:r w:rsidR="005F33F4" w:rsidRPr="005F33F4">
        <w:t>[●]</w:t>
      </w:r>
      <w:r w:rsidR="005F33F4">
        <w:t xml:space="preserve"> </w:t>
      </w:r>
      <w:r w:rsidRPr="002C192F">
        <w:t>ve smyslu § 143 zákona č. 134/2016 Sb., o zadávání veřejných zakázek, ve znění pozdějších předpisů (dále jen "</w:t>
      </w:r>
      <w:r w:rsidRPr="00837254">
        <w:rPr>
          <w:b/>
          <w:bCs/>
        </w:rPr>
        <w:t>ZZVZ</w:t>
      </w:r>
      <w:r w:rsidRPr="002C192F">
        <w:t xml:space="preserve">") jednorázovou otevřenou architektonickou soutěž o návrh s názvem </w:t>
      </w:r>
      <w:r w:rsidRPr="00837254">
        <w:t>"</w:t>
      </w:r>
      <w:r w:rsidR="00837254" w:rsidRPr="00837254">
        <w:t>Návrh architektonického řešení revitalizace veřejného prostranství u Kulturního domu Ládví</w:t>
      </w:r>
      <w:r w:rsidRPr="00837254">
        <w:t>"</w:t>
      </w:r>
      <w:r w:rsidRPr="002C192F">
        <w:t xml:space="preserve"> pod evidenčním číslem </w:t>
      </w:r>
      <w:r w:rsidR="005F33F4" w:rsidRPr="005F33F4">
        <w:t>[●]</w:t>
      </w:r>
      <w:r w:rsidR="005F33F4">
        <w:t xml:space="preserve"> </w:t>
      </w:r>
      <w:r w:rsidRPr="002C192F">
        <w:t>(dále jen "</w:t>
      </w:r>
      <w:r w:rsidRPr="00837254">
        <w:rPr>
          <w:b/>
          <w:bCs/>
        </w:rPr>
        <w:t>Soutěž o návrh</w:t>
      </w:r>
      <w:r w:rsidRPr="002C192F">
        <w:t xml:space="preserve">") za účelem nalezení nejvhodnějšího řešení, které splní požadavky Objednatele. </w:t>
      </w:r>
    </w:p>
    <w:p w14:paraId="12814EC9" w14:textId="1D2585F9" w:rsidR="00F370F3" w:rsidRPr="002C192F" w:rsidRDefault="00BF102F" w:rsidP="005D3726">
      <w:pPr>
        <w:pStyle w:val="LISTALPHACAPS1"/>
      </w:pPr>
      <w:r>
        <w:t>V návaznosti na v</w:t>
      </w:r>
      <w:r w:rsidR="00F370F3" w:rsidRPr="002C192F">
        <w:t>ýsled</w:t>
      </w:r>
      <w:r>
        <w:t>e</w:t>
      </w:r>
      <w:r w:rsidR="00F370F3" w:rsidRPr="002C192F">
        <w:t xml:space="preserve">k Soutěže o návrh </w:t>
      </w:r>
      <w:r>
        <w:t>a na podmínky Soutěže o návrh</w:t>
      </w:r>
      <w:r w:rsidR="00F370F3" w:rsidRPr="002C192F">
        <w:t xml:space="preserve"> zahájil </w:t>
      </w:r>
      <w:r w:rsidRPr="002C192F">
        <w:t>Objednatel</w:t>
      </w:r>
      <w:r w:rsidRPr="002C192F" w:rsidDel="00BF102F">
        <w:t xml:space="preserve"> </w:t>
      </w:r>
      <w:r w:rsidR="00E35DC7">
        <w:t xml:space="preserve">dne </w:t>
      </w:r>
      <w:r w:rsidR="005F33F4" w:rsidRPr="005F33F4">
        <w:t>[●]</w:t>
      </w:r>
      <w:r w:rsidR="005F33F4">
        <w:t xml:space="preserve"> </w:t>
      </w:r>
      <w:r w:rsidR="00F370F3" w:rsidRPr="002C192F">
        <w:t>zadávací řízení ve formě jednacího řízení bez uveřejnění vyhlášeného Objednatelem v souladu s § 65</w:t>
      </w:r>
      <w:r w:rsidR="00196ECE">
        <w:t xml:space="preserve"> ZZVZ</w:t>
      </w:r>
      <w:r w:rsidR="00F370F3" w:rsidRPr="002C192F">
        <w:t xml:space="preserve"> (dále jen "</w:t>
      </w:r>
      <w:r w:rsidR="00F370F3" w:rsidRPr="00D6689C">
        <w:rPr>
          <w:b/>
          <w:bCs/>
        </w:rPr>
        <w:t>Zadávací řízení</w:t>
      </w:r>
      <w:r w:rsidR="00F370F3" w:rsidRPr="002C192F">
        <w:t>")</w:t>
      </w:r>
      <w:r>
        <w:t xml:space="preserve">, a to formou </w:t>
      </w:r>
      <w:r w:rsidRPr="00883DD5">
        <w:t>Výzv</w:t>
      </w:r>
      <w:r>
        <w:t>y</w:t>
      </w:r>
      <w:r w:rsidRPr="00883DD5">
        <w:t xml:space="preserve"> k jednání v jednacím řízení bez uveřejnění pro nadlimitní veřejnou zakázku </w:t>
      </w:r>
      <w:r w:rsidRPr="00D6689C">
        <w:t>"</w:t>
      </w:r>
      <w:r w:rsidR="00D6689C" w:rsidRPr="00D6689C">
        <w:t>Návrh architektonického řešení revitalizace veřejného prostranství u Kulturního domu Ládví</w:t>
      </w:r>
      <w:r w:rsidRPr="00D6689C">
        <w:t>"</w:t>
      </w:r>
      <w:r w:rsidR="00E35DC7">
        <w:t xml:space="preserve"> ze dne </w:t>
      </w:r>
      <w:r w:rsidR="005F33F4" w:rsidRPr="005F33F4">
        <w:t>[●]</w:t>
      </w:r>
      <w:r>
        <w:t xml:space="preserve">, </w:t>
      </w:r>
      <w:r w:rsidRPr="00FC78AB">
        <w:t>ve znění pozdější</w:t>
      </w:r>
      <w:r>
        <w:t>ch</w:t>
      </w:r>
      <w:r w:rsidRPr="00FC78AB">
        <w:t xml:space="preserve"> změn</w:t>
      </w:r>
      <w:r w:rsidR="00F370F3" w:rsidRPr="002C192F">
        <w:t xml:space="preserve">. </w:t>
      </w:r>
    </w:p>
    <w:p w14:paraId="3C815676" w14:textId="77777777" w:rsidR="006A0FF0" w:rsidRPr="002C192F" w:rsidRDefault="006A0FF0" w:rsidP="006A0FF0">
      <w:pPr>
        <w:pStyle w:val="LISTALPHACAPS1"/>
      </w:pPr>
      <w:r w:rsidRPr="002C192F">
        <w:t xml:space="preserve">Zhotovitel je podnikatelem s profesionálními zkušenostmi podnikajícím v oboru projektová činnost ve výstavbě a projevil zájem poskytnout plnění k realizaci Projektu za podmínek stanovených v této Smlouvě. </w:t>
      </w:r>
    </w:p>
    <w:p w14:paraId="05B82CC5" w14:textId="52BD7486" w:rsidR="00F370F3" w:rsidRPr="002C192F" w:rsidRDefault="00F370F3" w:rsidP="00F370F3">
      <w:pPr>
        <w:pStyle w:val="LISTALPHACAPS1"/>
      </w:pPr>
      <w:r w:rsidRPr="002C192F">
        <w:t>Tato Smlouva je uzavřena na základě Zadávacího řízení.</w:t>
      </w:r>
    </w:p>
    <w:bookmarkEnd w:id="7"/>
    <w:bookmarkEnd w:id="8"/>
    <w:p w14:paraId="64AF66E4" w14:textId="270925BD" w:rsidR="00B27F5D" w:rsidRPr="002C192F" w:rsidRDefault="00B27F5D" w:rsidP="00B27F5D">
      <w:pPr>
        <w:pStyle w:val="LISTALPHACAPS1"/>
        <w:numPr>
          <w:ilvl w:val="0"/>
          <w:numId w:val="0"/>
        </w:numPr>
      </w:pPr>
      <w:r w:rsidRPr="002C192F">
        <w:rPr>
          <w:b/>
          <w:bCs/>
        </w:rPr>
        <w:t>BYLO DOHODNUTO</w:t>
      </w:r>
      <w:r w:rsidRPr="002C192F">
        <w:t xml:space="preserve"> následující:</w:t>
      </w:r>
    </w:p>
    <w:p w14:paraId="4EF1BFC7" w14:textId="2B844ABA" w:rsidR="00BC7723" w:rsidRDefault="003A4949" w:rsidP="003A4949">
      <w:pPr>
        <w:pStyle w:val="Nadpis1"/>
      </w:pPr>
      <w:bookmarkStart w:id="22" w:name="_Toc178603339"/>
      <w:bookmarkStart w:id="23" w:name="_Toc86203323"/>
      <w:bookmarkStart w:id="24" w:name="_Toc86203361"/>
      <w:bookmarkStart w:id="25" w:name="_Ref87549143"/>
      <w:bookmarkStart w:id="26" w:name="_Ref87558235"/>
      <w:bookmarkStart w:id="27" w:name="_Toc158630146"/>
      <w:bookmarkStart w:id="28" w:name="_Toc37062186"/>
      <w:bookmarkStart w:id="29" w:name="_Toc120073802"/>
      <w:bookmarkStart w:id="30" w:name="_Toc121313431"/>
      <w:bookmarkStart w:id="31" w:name="_Toc156318676"/>
      <w:bookmarkStart w:id="32" w:name="_Toc27317263"/>
      <w:bookmarkStart w:id="33" w:name="_Toc37062190"/>
      <w:bookmarkStart w:id="34" w:name="_Toc120006500"/>
      <w:r>
        <w:t>předmět smlouvy</w:t>
      </w:r>
      <w:bookmarkEnd w:id="22"/>
    </w:p>
    <w:p w14:paraId="33AE1C1C" w14:textId="6EFB54A5" w:rsidR="006A0FF0" w:rsidRDefault="00BC7723" w:rsidP="008125D8">
      <w:pPr>
        <w:pStyle w:val="Nadpis2"/>
      </w:pPr>
      <w:r>
        <w:t xml:space="preserve">Předmětem této Smlouvy je </w:t>
      </w:r>
      <w:r w:rsidR="000D57E3" w:rsidRPr="006A0FF0">
        <w:t>povinnost</w:t>
      </w:r>
      <w:r w:rsidR="000D57E3">
        <w:t xml:space="preserve"> </w:t>
      </w:r>
      <w:r>
        <w:t>Zhotovitele</w:t>
      </w:r>
      <w:r w:rsidR="0030035D">
        <w:t xml:space="preserve"> (i) </w:t>
      </w:r>
      <w:r w:rsidR="000D57E3">
        <w:t xml:space="preserve">zpracovat Projektovou dokumentaci (jak je tento pojem definován níže); </w:t>
      </w:r>
      <w:r w:rsidR="0030035D">
        <w:t xml:space="preserve">(ii) </w:t>
      </w:r>
      <w:r w:rsidR="000D57E3">
        <w:t>poskytnout inženýrské (obstaravatelské) činnosti;</w:t>
      </w:r>
      <w:r w:rsidR="0030035D">
        <w:t xml:space="preserve"> </w:t>
      </w:r>
      <w:r w:rsidR="0030035D">
        <w:lastRenderedPageBreak/>
        <w:t xml:space="preserve">(iii) </w:t>
      </w:r>
      <w:r w:rsidR="000D57E3">
        <w:t>poskytnout služby Autorského dozoru (jak je tento pojem definován níže)</w:t>
      </w:r>
      <w:r w:rsidR="0010698A">
        <w:t xml:space="preserve"> a</w:t>
      </w:r>
      <w:r w:rsidR="000D57E3">
        <w:t xml:space="preserve"> </w:t>
      </w:r>
      <w:r w:rsidR="0030035D">
        <w:t xml:space="preserve">(iv) </w:t>
      </w:r>
      <w:r w:rsidR="000D57E3">
        <w:t xml:space="preserve">spolupracovat s Objednatelem při výběru Generálního zhotovitele </w:t>
      </w:r>
      <w:r w:rsidR="006F6345">
        <w:t>S</w:t>
      </w:r>
      <w:r w:rsidR="000D57E3">
        <w:t>tavby (jak je tento pojem definován níže),</w:t>
      </w:r>
      <w:r w:rsidR="0030035D">
        <w:t xml:space="preserve"> </w:t>
      </w:r>
      <w:r w:rsidR="000D57E3">
        <w:t xml:space="preserve">a </w:t>
      </w:r>
      <w:r>
        <w:t>to vše za podmínek</w:t>
      </w:r>
      <w:r w:rsidR="000D57E3">
        <w:t xml:space="preserve"> stanovených v této Smlouvě</w:t>
      </w:r>
      <w:r w:rsidR="006F6345">
        <w:t xml:space="preserve"> a za účelem realizace </w:t>
      </w:r>
      <w:r w:rsidR="006F6345" w:rsidRPr="002C192F">
        <w:t>stavební</w:t>
      </w:r>
      <w:r w:rsidR="006F6345">
        <w:t>ho</w:t>
      </w:r>
      <w:r w:rsidR="006F6345" w:rsidRPr="002C192F">
        <w:t xml:space="preserve"> díl</w:t>
      </w:r>
      <w:r w:rsidR="006F6345">
        <w:t>a</w:t>
      </w:r>
      <w:r w:rsidR="006F6345" w:rsidRPr="002C192F">
        <w:t xml:space="preserve"> Projektu jako výsledk</w:t>
      </w:r>
      <w:r w:rsidR="006F6345">
        <w:t>u</w:t>
      </w:r>
      <w:r w:rsidR="006F6345" w:rsidRPr="002C192F">
        <w:t xml:space="preserve"> stavební činnosti</w:t>
      </w:r>
      <w:r w:rsidR="004A3435">
        <w:t xml:space="preserve"> (dále jen </w:t>
      </w:r>
      <w:r w:rsidR="004A3435" w:rsidRPr="002C192F">
        <w:t>"</w:t>
      </w:r>
      <w:r w:rsidR="004A3435" w:rsidRPr="004A3435">
        <w:rPr>
          <w:b/>
          <w:bCs/>
        </w:rPr>
        <w:t>Stavba</w:t>
      </w:r>
      <w:r w:rsidR="004A3435" w:rsidRPr="002C192F">
        <w:t>"</w:t>
      </w:r>
      <w:r w:rsidR="004A3435">
        <w:t>)</w:t>
      </w:r>
      <w:r>
        <w:t>.</w:t>
      </w:r>
      <w:r w:rsidR="0030035D">
        <w:t xml:space="preserve"> </w:t>
      </w:r>
    </w:p>
    <w:p w14:paraId="46177B15" w14:textId="0EF3A282" w:rsidR="00BC7723" w:rsidRDefault="00BC7723" w:rsidP="006A0FF0">
      <w:pPr>
        <w:pStyle w:val="Nadpis2"/>
      </w:pPr>
      <w:r>
        <w:t>Veškeré požadavky vyplývající ze zadávacích podmínek</w:t>
      </w:r>
      <w:r w:rsidR="000D57E3">
        <w:t xml:space="preserve"> Zadávacího řízení</w:t>
      </w:r>
      <w:r>
        <w:t xml:space="preserve">, které nejsou v této </w:t>
      </w:r>
      <w:r w:rsidR="005F33F4">
        <w:t>S</w:t>
      </w:r>
      <w:r>
        <w:t xml:space="preserve">mlouvě výslovně uvedeny, jsou pro plnění předmětu </w:t>
      </w:r>
      <w:r w:rsidR="000D57E3">
        <w:t xml:space="preserve">této </w:t>
      </w:r>
      <w:r w:rsidR="005F33F4">
        <w:t>S</w:t>
      </w:r>
      <w:r>
        <w:t>mlouvy závazné</w:t>
      </w:r>
      <w:r w:rsidR="000D57E3">
        <w:t>, ledaže z obsahu této Smlouvy vyplývá opak</w:t>
      </w:r>
      <w:r>
        <w:t>.</w:t>
      </w:r>
    </w:p>
    <w:p w14:paraId="054D8E19" w14:textId="2646D800" w:rsidR="00BC7723" w:rsidRDefault="00BC7723" w:rsidP="00231E29">
      <w:pPr>
        <w:pStyle w:val="Nadpis1"/>
      </w:pPr>
      <w:bookmarkStart w:id="35" w:name="_Toc178603340"/>
      <w:r>
        <w:t>PROJEKTOVÁ DOKUMENTACE</w:t>
      </w:r>
      <w:bookmarkEnd w:id="35"/>
    </w:p>
    <w:p w14:paraId="537A2821" w14:textId="1F011CAB" w:rsidR="007060E0" w:rsidRDefault="007060E0" w:rsidP="003A4949">
      <w:pPr>
        <w:pStyle w:val="Nadpis2"/>
      </w:pPr>
      <w:r>
        <w:t>Povinnost zpracovat Projektovou dokumentaci</w:t>
      </w:r>
    </w:p>
    <w:p w14:paraId="525EA87D" w14:textId="77777777" w:rsidR="00BB031E" w:rsidRDefault="00BC7723" w:rsidP="0030035D">
      <w:pPr>
        <w:pStyle w:val="Nadpis2"/>
        <w:numPr>
          <w:ilvl w:val="0"/>
          <w:numId w:val="0"/>
        </w:numPr>
        <w:ind w:left="624"/>
      </w:pPr>
      <w:r>
        <w:t>Projektová dokumentace</w:t>
      </w:r>
      <w:r w:rsidR="00EA4E8E">
        <w:t xml:space="preserve"> ve vztahu k Projektu</w:t>
      </w:r>
      <w:r>
        <w:t xml:space="preserve"> bude </w:t>
      </w:r>
      <w:r w:rsidR="0007791F">
        <w:t xml:space="preserve">Zhotovitelem </w:t>
      </w:r>
      <w:r>
        <w:t>vypracována v následujících stupních (tj. bude se skládat z následujících částí)</w:t>
      </w:r>
      <w:r w:rsidR="00EA4E8E">
        <w:t>:</w:t>
      </w:r>
      <w:r w:rsidR="0030035D">
        <w:t xml:space="preserve"> </w:t>
      </w:r>
    </w:p>
    <w:p w14:paraId="5CDFF292" w14:textId="77777777" w:rsidR="00BB031E" w:rsidRDefault="00AA006A" w:rsidP="00BB031E">
      <w:pPr>
        <w:pStyle w:val="Nadpis3"/>
      </w:pPr>
      <w:r>
        <w:t>A</w:t>
      </w:r>
      <w:r w:rsidR="00BC7723">
        <w:t>rchitektonická studie;</w:t>
      </w:r>
      <w:r w:rsidR="0030035D">
        <w:t xml:space="preserve"> </w:t>
      </w:r>
    </w:p>
    <w:p w14:paraId="6C30BFCA" w14:textId="030FFFB7" w:rsidR="00BB031E" w:rsidRDefault="00AA006A" w:rsidP="00BB031E">
      <w:pPr>
        <w:pStyle w:val="Nadpis3"/>
      </w:pPr>
      <w:r>
        <w:t>D</w:t>
      </w:r>
      <w:r w:rsidR="003D7F9C">
        <w:t>okumentace pro povolení stavby</w:t>
      </w:r>
      <w:r w:rsidR="00BB031E">
        <w:t>;</w:t>
      </w:r>
      <w:r w:rsidR="003D7F9C">
        <w:t xml:space="preserve"> </w:t>
      </w:r>
      <w:r w:rsidR="0030035D">
        <w:t xml:space="preserve">a </w:t>
      </w:r>
    </w:p>
    <w:p w14:paraId="532399B0" w14:textId="60E68311" w:rsidR="00BB031E" w:rsidRDefault="00AA006A" w:rsidP="00BB031E">
      <w:pPr>
        <w:pStyle w:val="Nadpis3"/>
      </w:pPr>
      <w:r>
        <w:t>Do</w:t>
      </w:r>
      <w:r w:rsidR="003D7F9C">
        <w:t>kumentace pro provádění stavby</w:t>
      </w:r>
      <w:r w:rsidR="00F22069">
        <w:t>,</w:t>
      </w:r>
      <w:r w:rsidR="003D7F9C">
        <w:t xml:space="preserve"> </w:t>
      </w:r>
    </w:p>
    <w:p w14:paraId="7A46EA04" w14:textId="253A92EF" w:rsidR="003D7F9C" w:rsidRDefault="003D7F9C" w:rsidP="00BB031E">
      <w:pPr>
        <w:pStyle w:val="Nadpis3"/>
        <w:numPr>
          <w:ilvl w:val="0"/>
          <w:numId w:val="0"/>
        </w:numPr>
        <w:ind w:left="624"/>
      </w:pPr>
      <w:r>
        <w:t>(</w:t>
      </w:r>
      <w:r w:rsidR="00AA006A">
        <w:t>jak jsou tyto pojmy definovány níže</w:t>
      </w:r>
      <w:r>
        <w:t>)</w:t>
      </w:r>
      <w:r w:rsidR="00552739">
        <w:t xml:space="preserve">. </w:t>
      </w:r>
      <w:r>
        <w:t xml:space="preserve"> </w:t>
      </w:r>
    </w:p>
    <w:p w14:paraId="7D4FB6F4" w14:textId="148149AF" w:rsidR="00BC7723" w:rsidRDefault="00D41BE0" w:rsidP="003A4949">
      <w:pPr>
        <w:pStyle w:val="Nadpis2"/>
      </w:pPr>
      <w:r>
        <w:t>A</w:t>
      </w:r>
      <w:r w:rsidR="00BC7723">
        <w:t>rchitektonická studie</w:t>
      </w:r>
    </w:p>
    <w:p w14:paraId="4EC1367B" w14:textId="62890AAA" w:rsidR="00714FA3" w:rsidRDefault="00552739" w:rsidP="00A27600">
      <w:pPr>
        <w:pStyle w:val="Nadpis3"/>
      </w:pPr>
      <w:r>
        <w:t xml:space="preserve">Zhotovitel je </w:t>
      </w:r>
      <w:r w:rsidRPr="002C192F">
        <w:t>v</w:t>
      </w:r>
      <w:r>
        <w:t xml:space="preserve"> závazných </w:t>
      </w:r>
      <w:r w:rsidRPr="002C192F">
        <w:t xml:space="preserve">termínech </w:t>
      </w:r>
      <w:r>
        <w:t xml:space="preserve">plnění </w:t>
      </w:r>
      <w:r w:rsidRPr="002C192F">
        <w:t>stanovených v</w:t>
      </w:r>
      <w:r>
        <w:t> </w:t>
      </w:r>
      <w:r w:rsidRPr="006D0979">
        <w:rPr>
          <w:b/>
          <w:bCs/>
        </w:rPr>
        <w:t>Příloze</w:t>
      </w:r>
      <w:r>
        <w:t xml:space="preserve"> </w:t>
      </w:r>
      <w:r w:rsidRPr="006D0979">
        <w:rPr>
          <w:b/>
          <w:bCs/>
        </w:rPr>
        <w:t>4</w:t>
      </w:r>
      <w:r>
        <w:t xml:space="preserve"> (</w:t>
      </w:r>
      <w:r w:rsidRPr="006D0979">
        <w:rPr>
          <w:i/>
          <w:iCs/>
        </w:rPr>
        <w:t>Závazné termíny plnění</w:t>
      </w:r>
      <w:r>
        <w:t xml:space="preserve">) </w:t>
      </w:r>
      <w:r w:rsidRPr="002C192F">
        <w:t>této Smlouv</w:t>
      </w:r>
      <w:r>
        <w:t xml:space="preserve">y povinen za podmínek stanovených v této Smlouvě zpracovat a předat ke kontrole a schválení (akceptaci) Objednateli </w:t>
      </w:r>
      <w:r w:rsidR="00AA006A">
        <w:t>a</w:t>
      </w:r>
      <w:r>
        <w:t>rchitektonickou studii</w:t>
      </w:r>
      <w:r w:rsidR="00AA006A">
        <w:t xml:space="preserve"> Projektu</w:t>
      </w:r>
      <w:r w:rsidR="0026613D">
        <w:t xml:space="preserve"> (dále jen </w:t>
      </w:r>
      <w:r w:rsidR="0026613D" w:rsidRPr="002C192F">
        <w:t>"</w:t>
      </w:r>
      <w:r w:rsidR="0026613D" w:rsidRPr="006D0979">
        <w:rPr>
          <w:b/>
          <w:bCs/>
        </w:rPr>
        <w:t>Architektonická studie</w:t>
      </w:r>
      <w:r w:rsidR="0026613D" w:rsidRPr="002C192F">
        <w:t>"</w:t>
      </w:r>
      <w:r w:rsidR="0026613D">
        <w:t>)</w:t>
      </w:r>
      <w:r>
        <w:t>, která musí být zpracována</w:t>
      </w:r>
      <w:r w:rsidR="00D67C76" w:rsidRPr="002C192F">
        <w:t xml:space="preserve"> na základě </w:t>
      </w:r>
      <w:r w:rsidR="00BB031E">
        <w:t>s</w:t>
      </w:r>
      <w:r w:rsidR="00D67C76" w:rsidRPr="002C192F">
        <w:t>outěžního návrhu</w:t>
      </w:r>
      <w:r w:rsidR="00BB031E">
        <w:t xml:space="preserve"> ze </w:t>
      </w:r>
      <w:r w:rsidR="00F22069">
        <w:t>s</w:t>
      </w:r>
      <w:r w:rsidR="00BB031E">
        <w:t>outěže o návrh</w:t>
      </w:r>
      <w:r w:rsidR="00D67C76" w:rsidRPr="002C192F">
        <w:t xml:space="preserve">, požadavků poroty v rámci </w:t>
      </w:r>
      <w:r w:rsidR="00F22069">
        <w:t>s</w:t>
      </w:r>
      <w:r w:rsidR="00D67C76" w:rsidRPr="002C192F">
        <w:t xml:space="preserve">outěže o návrh na dopracování </w:t>
      </w:r>
      <w:r w:rsidR="00F22069">
        <w:t>s</w:t>
      </w:r>
      <w:r w:rsidR="00D67C76" w:rsidRPr="002C192F">
        <w:t xml:space="preserve">outěžního návrhu, požadavků Objednatele na dopracování </w:t>
      </w:r>
      <w:r w:rsidR="00F22069">
        <w:t>s</w:t>
      </w:r>
      <w:r w:rsidR="00D67C76" w:rsidRPr="002C192F">
        <w:t>outěžního návrhu</w:t>
      </w:r>
      <w:r w:rsidR="00F22069">
        <w:t xml:space="preserve"> </w:t>
      </w:r>
      <w:r w:rsidR="00D67C76" w:rsidRPr="002C192F">
        <w:t xml:space="preserve">a v souladu s podklady, které Zhotovitel obdržel v rámci Soutěže o návrh </w:t>
      </w:r>
      <w:r w:rsidR="00714FA3">
        <w:t xml:space="preserve">a </w:t>
      </w:r>
      <w:r w:rsidR="00D67C76" w:rsidRPr="002C192F">
        <w:t>s</w:t>
      </w:r>
      <w:r w:rsidR="00D67C76">
        <w:t>e</w:t>
      </w:r>
      <w:r w:rsidR="00D67C76" w:rsidRPr="002C192F">
        <w:t> </w:t>
      </w:r>
      <w:r w:rsidR="00275AB5">
        <w:t>z</w:t>
      </w:r>
      <w:r w:rsidR="00D67C76">
        <w:t xml:space="preserve">ávaznými </w:t>
      </w:r>
      <w:r w:rsidR="00D67C76" w:rsidRPr="002C192F">
        <w:t xml:space="preserve">předpisy a podklady podle této Smlouvy. Zhotovitel je povinen zpracovat </w:t>
      </w:r>
      <w:r w:rsidR="00D67C76">
        <w:t>Architektonickou studii</w:t>
      </w:r>
      <w:r w:rsidR="00D67C76" w:rsidRPr="002C192F">
        <w:t xml:space="preserve"> tak, aby z hlediska je</w:t>
      </w:r>
      <w:r w:rsidR="00D67C76">
        <w:t>jího</w:t>
      </w:r>
      <w:r w:rsidR="00D67C76" w:rsidRPr="002C192F">
        <w:t xml:space="preserve"> obsahu i rozsahu splňoval</w:t>
      </w:r>
      <w:r w:rsidR="00D67C76">
        <w:t>a</w:t>
      </w:r>
      <w:r w:rsidR="00D67C76" w:rsidRPr="002C192F">
        <w:t xml:space="preserve"> náležitosti stanovené v této Smlouvě</w:t>
      </w:r>
      <w:r>
        <w:t xml:space="preserve"> </w:t>
      </w:r>
      <w:r w:rsidR="00D67C76" w:rsidRPr="002C192F">
        <w:t>a obsahoval</w:t>
      </w:r>
      <w:r w:rsidR="00D67C76">
        <w:t>a</w:t>
      </w:r>
      <w:r w:rsidR="00D67C76" w:rsidRPr="002C192F">
        <w:t xml:space="preserve"> </w:t>
      </w:r>
      <w:r w:rsidR="00D67C76">
        <w:t>v</w:t>
      </w:r>
      <w:r w:rsidR="00D67C76" w:rsidRPr="002C192F">
        <w:t xml:space="preserve">ýkaz výměr s adekvátním stupněm agregace odpovídající podrobnosti </w:t>
      </w:r>
      <w:r w:rsidR="00D67C76">
        <w:t xml:space="preserve">této </w:t>
      </w:r>
      <w:r w:rsidR="00D67C76" w:rsidRPr="002C192F">
        <w:t xml:space="preserve">projektové </w:t>
      </w:r>
      <w:r w:rsidR="00D67C76">
        <w:t>v</w:t>
      </w:r>
      <w:r w:rsidR="00D67C76" w:rsidRPr="002C192F">
        <w:t>ýkonové fáze.</w:t>
      </w:r>
      <w:r>
        <w:t xml:space="preserve"> Architektonická studie bude zpracována v souladu s podmínkami stanovenými v </w:t>
      </w:r>
      <w:r w:rsidRPr="006D0979">
        <w:rPr>
          <w:b/>
          <w:bCs/>
        </w:rPr>
        <w:t>Příloze 3</w:t>
      </w:r>
      <w:r>
        <w:t xml:space="preserve"> (</w:t>
      </w:r>
      <w:r w:rsidRPr="006D0979">
        <w:rPr>
          <w:i/>
          <w:iCs/>
        </w:rPr>
        <w:t>Požadavky Objednatele na zpracování Projektové dokumentace</w:t>
      </w:r>
      <w:r>
        <w:t xml:space="preserve">) této Smlouvy. </w:t>
      </w:r>
      <w:bookmarkStart w:id="36" w:name="_Ref117236543"/>
    </w:p>
    <w:p w14:paraId="22C61AC7" w14:textId="5588F1D2" w:rsidR="00D67C76" w:rsidRPr="002C192F" w:rsidRDefault="00275AB5" w:rsidP="00A27600">
      <w:pPr>
        <w:pStyle w:val="Nadpis3"/>
      </w:pPr>
      <w:r>
        <w:t>Objednatel je oprávněn schválit</w:t>
      </w:r>
      <w:r w:rsidR="00F22069">
        <w:t xml:space="preserve"> (akceptovat)</w:t>
      </w:r>
      <w:r>
        <w:t xml:space="preserve"> Architektonickou studii nebo požadovat její úpravy. Pokud Objednatel požaduje úpravy, Zhotovitel Architektonickou studii upraví v souladu s pokyny Objednatele a poskytne Objednateli ke schválení</w:t>
      </w:r>
      <w:r w:rsidR="00F22069">
        <w:t xml:space="preserve"> (akceptaci)</w:t>
      </w:r>
      <w:r>
        <w:t xml:space="preserve"> upravenou Architektonickou studii ve stejném počtu vyhotovení, a to do </w:t>
      </w:r>
      <w:r w:rsidRPr="003935C9">
        <w:t>deseti (10) pracovních dnů</w:t>
      </w:r>
      <w:r>
        <w:t xml:space="preserve"> od obdržení takové žádosti. </w:t>
      </w:r>
      <w:bookmarkEnd w:id="36"/>
    </w:p>
    <w:p w14:paraId="192CC0F4" w14:textId="77777777" w:rsidR="00A30C10" w:rsidRDefault="00A30C10">
      <w:pPr>
        <w:spacing w:after="160" w:line="259" w:lineRule="auto"/>
        <w:ind w:left="0"/>
        <w:jc w:val="left"/>
        <w:rPr>
          <w:kern w:val="24"/>
        </w:rPr>
      </w:pPr>
      <w:bookmarkStart w:id="37" w:name="_Hlk174968450"/>
      <w:r>
        <w:br w:type="page"/>
      </w:r>
    </w:p>
    <w:p w14:paraId="6DCC4934" w14:textId="7956FCCA" w:rsidR="00BC7723" w:rsidRDefault="00BC7723" w:rsidP="003A4949">
      <w:pPr>
        <w:pStyle w:val="Nadpis2"/>
      </w:pPr>
      <w:r>
        <w:lastRenderedPageBreak/>
        <w:t xml:space="preserve">Dokumentace pro </w:t>
      </w:r>
      <w:r w:rsidR="003D7F9C">
        <w:t>p</w:t>
      </w:r>
      <w:r>
        <w:t>ovolení</w:t>
      </w:r>
      <w:r w:rsidR="005F33F4">
        <w:t xml:space="preserve"> </w:t>
      </w:r>
      <w:r w:rsidR="003D7F9C">
        <w:t>stavby</w:t>
      </w:r>
    </w:p>
    <w:p w14:paraId="39BB9CC4" w14:textId="1AD3DAC0" w:rsidR="00552739" w:rsidRDefault="003D7F9C" w:rsidP="00A27600">
      <w:pPr>
        <w:pStyle w:val="Nadpis3"/>
      </w:pPr>
      <w:r>
        <w:t>Na základě Objednatelem schválené</w:t>
      </w:r>
      <w:r w:rsidR="00552739">
        <w:t xml:space="preserve"> (akceptované)</w:t>
      </w:r>
      <w:r>
        <w:t xml:space="preserve"> Architektonické studie Zhotovitel </w:t>
      </w:r>
      <w:r w:rsidR="00552739" w:rsidRPr="002C192F">
        <w:t>v</w:t>
      </w:r>
      <w:r w:rsidR="00552739">
        <w:t xml:space="preserve"> závazných </w:t>
      </w:r>
      <w:r w:rsidR="00552739" w:rsidRPr="002C192F">
        <w:t xml:space="preserve">termínech </w:t>
      </w:r>
      <w:r w:rsidR="00552739">
        <w:t xml:space="preserve">plnění </w:t>
      </w:r>
      <w:r w:rsidR="00552739" w:rsidRPr="002C192F">
        <w:t>stanovených v</w:t>
      </w:r>
      <w:r w:rsidR="00552739">
        <w:t> </w:t>
      </w:r>
      <w:r w:rsidR="00552739" w:rsidRPr="006D0979">
        <w:rPr>
          <w:b/>
          <w:bCs/>
        </w:rPr>
        <w:t>Příloze</w:t>
      </w:r>
      <w:r w:rsidR="00552739">
        <w:t xml:space="preserve"> </w:t>
      </w:r>
      <w:r w:rsidR="00552739" w:rsidRPr="006D0979">
        <w:rPr>
          <w:b/>
          <w:bCs/>
        </w:rPr>
        <w:t>4</w:t>
      </w:r>
      <w:r w:rsidR="00552739">
        <w:t xml:space="preserve"> (</w:t>
      </w:r>
      <w:r w:rsidR="00552739" w:rsidRPr="006D0979">
        <w:rPr>
          <w:i/>
          <w:iCs/>
        </w:rPr>
        <w:t>Závazné termíny plnění</w:t>
      </w:r>
      <w:r w:rsidR="00552739">
        <w:t xml:space="preserve">) </w:t>
      </w:r>
      <w:r w:rsidR="00552739" w:rsidRPr="002C192F">
        <w:t>této Smlouv</w:t>
      </w:r>
      <w:r w:rsidR="00552739">
        <w:t xml:space="preserve">y </w:t>
      </w:r>
      <w:r>
        <w:t>zpracuje</w:t>
      </w:r>
      <w:r w:rsidR="00552739">
        <w:t xml:space="preserve"> a předloží Objednateli ke kontrole a schválení</w:t>
      </w:r>
      <w:r>
        <w:t xml:space="preserve"> </w:t>
      </w:r>
      <w:r w:rsidR="00F22069">
        <w:t xml:space="preserve">(akceptaci) </w:t>
      </w:r>
      <w:r w:rsidR="00552739">
        <w:t>projektovou d</w:t>
      </w:r>
      <w:r>
        <w:t>okumentaci pro povolení stavby</w:t>
      </w:r>
      <w:r w:rsidR="00552739">
        <w:t xml:space="preserve"> (dále jen </w:t>
      </w:r>
      <w:r w:rsidR="00AA006A" w:rsidRPr="002C192F">
        <w:t>"</w:t>
      </w:r>
      <w:r w:rsidR="00552739" w:rsidRPr="006D0979">
        <w:rPr>
          <w:b/>
          <w:bCs/>
        </w:rPr>
        <w:t>Dokumentace pro povolení stavby</w:t>
      </w:r>
      <w:r w:rsidR="00AA006A" w:rsidRPr="002C192F">
        <w:t>"</w:t>
      </w:r>
      <w:r w:rsidR="00552739">
        <w:t>), a to jako detailní soubor technických dokumentů, které jsou předkládány příslušnému stavebnímu úřadu za účelem získání povolení k realizaci stavebního záměru</w:t>
      </w:r>
      <w:r w:rsidR="0026613D">
        <w:t xml:space="preserve">, která </w:t>
      </w:r>
      <w:r>
        <w:t xml:space="preserve">bude vypracována v členění a rozsahu podle </w:t>
      </w:r>
      <w:r w:rsidR="0026613D">
        <w:t xml:space="preserve">zákona č. 283/2021 Sb., stavební zákon, ve znění pozdějších předpisů (dále jen </w:t>
      </w:r>
      <w:r w:rsidR="0026613D" w:rsidRPr="002C192F">
        <w:t>"</w:t>
      </w:r>
      <w:r w:rsidR="0026613D" w:rsidRPr="006D0979">
        <w:rPr>
          <w:b/>
          <w:bCs/>
        </w:rPr>
        <w:t>Stavební zákon</w:t>
      </w:r>
      <w:r w:rsidR="0026613D" w:rsidRPr="002C192F">
        <w:t>"</w:t>
      </w:r>
      <w:r w:rsidR="0026613D">
        <w:t>)</w:t>
      </w:r>
      <w:r>
        <w:t xml:space="preserve"> a prováděcích předpisů</w:t>
      </w:r>
      <w:r w:rsidR="00552739">
        <w:t xml:space="preserve"> </w:t>
      </w:r>
      <w:r w:rsidR="0026613D">
        <w:t xml:space="preserve">k němu </w:t>
      </w:r>
      <w:r w:rsidR="00552739">
        <w:t xml:space="preserve">a v souladu s podmínkami stanovenými v </w:t>
      </w:r>
      <w:r w:rsidR="00552739" w:rsidRPr="006D0979">
        <w:rPr>
          <w:b/>
          <w:bCs/>
        </w:rPr>
        <w:t>Příloze 3</w:t>
      </w:r>
      <w:r w:rsidR="00552739">
        <w:t xml:space="preserve"> (</w:t>
      </w:r>
      <w:r w:rsidR="00552739" w:rsidRPr="006D0979">
        <w:rPr>
          <w:i/>
          <w:iCs/>
        </w:rPr>
        <w:t>Požadavky Objednatele na zpracování Projektové dokumentace</w:t>
      </w:r>
      <w:r w:rsidR="00552739">
        <w:t xml:space="preserve">) této Smlouvy. </w:t>
      </w:r>
    </w:p>
    <w:p w14:paraId="02C3203C" w14:textId="3EA9CA26" w:rsidR="00BC7723" w:rsidRDefault="00BC7723" w:rsidP="00A27600">
      <w:pPr>
        <w:pStyle w:val="Nadpis3"/>
      </w:pPr>
      <w:r>
        <w:t>Objednatel je oprávněn schválit</w:t>
      </w:r>
      <w:r w:rsidR="00F22069">
        <w:t xml:space="preserve"> (akceptovat)</w:t>
      </w:r>
      <w:r>
        <w:t xml:space="preserve"> </w:t>
      </w:r>
      <w:r w:rsidR="00552739">
        <w:t>Dokumentaci pro povolení stavby</w:t>
      </w:r>
      <w:r>
        <w:t xml:space="preserve"> nebo požadovat jakékoli její úpravy. Pokud Objednatel požaduje jakékoli úpravy </w:t>
      </w:r>
      <w:r w:rsidR="00552739">
        <w:t>Dokumentace pro povolení stavby</w:t>
      </w:r>
      <w:r>
        <w:t xml:space="preserve">, Zhotovitel </w:t>
      </w:r>
      <w:r w:rsidR="00552739">
        <w:t xml:space="preserve">Dokumentaci pro povolení stavby </w:t>
      </w:r>
      <w:r>
        <w:t xml:space="preserve">upraví v souladu s pokyny Objednatele a poskytne Objednateli ke schválení </w:t>
      </w:r>
      <w:r w:rsidR="00F22069">
        <w:t xml:space="preserve">(akceptaci) </w:t>
      </w:r>
      <w:r>
        <w:t xml:space="preserve">upravenou </w:t>
      </w:r>
      <w:r w:rsidR="00552739">
        <w:t xml:space="preserve">Dokumentaci pro povolení stavby </w:t>
      </w:r>
      <w:r>
        <w:t>ve stejném počtu vyhotovení, a to</w:t>
      </w:r>
      <w:r w:rsidR="00552739">
        <w:t xml:space="preserve"> nejpozději</w:t>
      </w:r>
      <w:r>
        <w:t xml:space="preserve"> do </w:t>
      </w:r>
      <w:r w:rsidRPr="003935C9">
        <w:t>dvaceti (20) pracovních dnů</w:t>
      </w:r>
      <w:r>
        <w:t xml:space="preserve"> od obdržení takové žádosti. Součástí </w:t>
      </w:r>
      <w:r w:rsidR="00552739">
        <w:t xml:space="preserve">Dokumentace pro povolení stavby </w:t>
      </w:r>
      <w:r>
        <w:t>bude taktéž položkový rozpočet a propočet budoucích nákladů na provoz.</w:t>
      </w:r>
    </w:p>
    <w:p w14:paraId="12B83F85" w14:textId="0BDE19A9" w:rsidR="00BC7723" w:rsidRDefault="00552739" w:rsidP="003A4949">
      <w:pPr>
        <w:pStyle w:val="Nadpis3"/>
      </w:pPr>
      <w:r>
        <w:t xml:space="preserve">Za podmínek stanovených v článku </w:t>
      </w:r>
      <w:r w:rsidR="007B0B5B">
        <w:fldChar w:fldCharType="begin"/>
      </w:r>
      <w:r w:rsidR="007B0B5B">
        <w:instrText xml:space="preserve"> REF _Ref175148144 \r \h </w:instrText>
      </w:r>
      <w:r w:rsidR="007B0B5B">
        <w:fldChar w:fldCharType="separate"/>
      </w:r>
      <w:r w:rsidR="00170D7B">
        <w:t>3</w:t>
      </w:r>
      <w:r w:rsidR="007B0B5B">
        <w:fldChar w:fldCharType="end"/>
      </w:r>
      <w:r w:rsidR="007B0B5B">
        <w:t xml:space="preserve"> (</w:t>
      </w:r>
      <w:r w:rsidR="007B0B5B" w:rsidRPr="007B0B5B">
        <w:rPr>
          <w:i/>
          <w:iCs/>
        </w:rPr>
        <w:t>Inženýrské (Obstaravatelské) činnosti</w:t>
      </w:r>
      <w:r w:rsidR="007B0B5B">
        <w:t xml:space="preserve">) </w:t>
      </w:r>
      <w:r>
        <w:t xml:space="preserve">níže </w:t>
      </w:r>
      <w:r w:rsidR="00BC7723">
        <w:t xml:space="preserve">Zhotovitel po odsouhlasení </w:t>
      </w:r>
      <w:r w:rsidR="003D7F9C">
        <w:t>Dokumentace pro povolení stavby</w:t>
      </w:r>
      <w:r w:rsidR="00BC7723">
        <w:t xml:space="preserve"> Objednatelem zajistí vydání pravomocného </w:t>
      </w:r>
      <w:r>
        <w:t>P</w:t>
      </w:r>
      <w:r w:rsidR="00BC7723">
        <w:t>ovolení</w:t>
      </w:r>
      <w:r w:rsidR="003D7F9C">
        <w:t xml:space="preserve"> stavby</w:t>
      </w:r>
      <w:r w:rsidR="00AA006A">
        <w:t xml:space="preserve"> (jak je tento pojem definován níže)</w:t>
      </w:r>
      <w:r w:rsidR="00BC7723">
        <w:t xml:space="preserve"> a všech případných souvisejících povolení, rozhodnutí, souhlasů a stanovisek </w:t>
      </w:r>
      <w:r w:rsidR="003D7F9C">
        <w:t>po</w:t>
      </w:r>
      <w:r w:rsidR="00BC7723">
        <w:t xml:space="preserve">dle zpracované </w:t>
      </w:r>
      <w:r>
        <w:t>D</w:t>
      </w:r>
      <w:r w:rsidR="00BC7723">
        <w:t>okumentace</w:t>
      </w:r>
      <w:r>
        <w:t xml:space="preserve"> pro povolení stavby</w:t>
      </w:r>
      <w:r w:rsidR="00BC7723">
        <w:t xml:space="preserve">, tj. bude zastupovat </w:t>
      </w:r>
      <w:r>
        <w:t xml:space="preserve">Objednatele jako </w:t>
      </w:r>
      <w:r w:rsidR="00BC7723">
        <w:t>stavebníka v</w:t>
      </w:r>
      <w:r w:rsidR="00C86B2F">
        <w:t> ř</w:t>
      </w:r>
      <w:r w:rsidR="00BC7723">
        <w:t>ízení</w:t>
      </w:r>
      <w:r w:rsidR="00C86B2F">
        <w:t xml:space="preserve"> o povolení záměru</w:t>
      </w:r>
      <w:r w:rsidR="00BC7723">
        <w:t xml:space="preserve"> v rozsahu </w:t>
      </w:r>
      <w:r>
        <w:t>po</w:t>
      </w:r>
      <w:r w:rsidR="00BC7723">
        <w:t xml:space="preserve">dle příslušných ustanovení </w:t>
      </w:r>
      <w:r>
        <w:t>S</w:t>
      </w:r>
      <w:r w:rsidR="00BC7723">
        <w:t>tavebního zákona</w:t>
      </w:r>
      <w:r>
        <w:t xml:space="preserve"> a souvisejících předpisů</w:t>
      </w:r>
      <w:r w:rsidR="00BC7723">
        <w:t xml:space="preserve">. </w:t>
      </w:r>
    </w:p>
    <w:p w14:paraId="41697AC1" w14:textId="19755139" w:rsidR="00BC7723" w:rsidRDefault="00BC7723" w:rsidP="00BC7723">
      <w:pPr>
        <w:pStyle w:val="Nadpis2"/>
      </w:pPr>
      <w:r>
        <w:t xml:space="preserve">Dokumentace pro provádění </w:t>
      </w:r>
      <w:r w:rsidR="006F6345">
        <w:t>s</w:t>
      </w:r>
      <w:r>
        <w:t>tavby</w:t>
      </w:r>
    </w:p>
    <w:p w14:paraId="2FB9240F" w14:textId="74CA868D" w:rsidR="007B0B5B" w:rsidRDefault="00B56BF3" w:rsidP="00A27600">
      <w:pPr>
        <w:pStyle w:val="Nadpis3"/>
      </w:pPr>
      <w:r>
        <w:t xml:space="preserve">Na základě Objednatelem schválené (akceptované) Dokumentace pro povolení stavby Zhotovitel </w:t>
      </w:r>
      <w:r w:rsidRPr="002C192F">
        <w:t>v</w:t>
      </w:r>
      <w:r>
        <w:t xml:space="preserve"> závazných </w:t>
      </w:r>
      <w:r w:rsidRPr="002C192F">
        <w:t xml:space="preserve">termínech </w:t>
      </w:r>
      <w:r>
        <w:t xml:space="preserve">plnění </w:t>
      </w:r>
      <w:r w:rsidRPr="002C192F">
        <w:t>stanovených v</w:t>
      </w:r>
      <w:r>
        <w:t> </w:t>
      </w:r>
      <w:r w:rsidRPr="006D0979">
        <w:rPr>
          <w:b/>
          <w:bCs/>
        </w:rPr>
        <w:t>Příloze</w:t>
      </w:r>
      <w:r>
        <w:t xml:space="preserve"> </w:t>
      </w:r>
      <w:r w:rsidRPr="006D0979">
        <w:rPr>
          <w:b/>
          <w:bCs/>
        </w:rPr>
        <w:t>4</w:t>
      </w:r>
      <w:r>
        <w:t xml:space="preserve"> (</w:t>
      </w:r>
      <w:r w:rsidRPr="006D0979">
        <w:rPr>
          <w:i/>
          <w:iCs/>
        </w:rPr>
        <w:t>Závazné termíny plnění</w:t>
      </w:r>
      <w:r>
        <w:t xml:space="preserve">) </w:t>
      </w:r>
      <w:r w:rsidRPr="002C192F">
        <w:t>této Smlouv</w:t>
      </w:r>
      <w:r>
        <w:t xml:space="preserve">y zpracuje a předloží Objednateli ke kontrole a schválení </w:t>
      </w:r>
      <w:r w:rsidR="00F22069">
        <w:t xml:space="preserve">(akceptaci) </w:t>
      </w:r>
      <w:r>
        <w:t xml:space="preserve">projektovou dokumentaci pro provádění stavby (dále jen </w:t>
      </w:r>
      <w:r w:rsidRPr="002C192F">
        <w:t>"</w:t>
      </w:r>
      <w:r w:rsidRPr="006D0979">
        <w:rPr>
          <w:b/>
          <w:bCs/>
        </w:rPr>
        <w:t>Dokumentace pro provádění stavby</w:t>
      </w:r>
      <w:r w:rsidRPr="002C192F">
        <w:t>"</w:t>
      </w:r>
      <w:r>
        <w:t xml:space="preserve">), která bude vypracována v členění a rozsahu podle Stavebního zákona a prováděcích předpisů a v souladu s podmínkami stanovenými v </w:t>
      </w:r>
      <w:r w:rsidRPr="006D0979">
        <w:rPr>
          <w:b/>
          <w:bCs/>
        </w:rPr>
        <w:t>Příloze 3</w:t>
      </w:r>
      <w:r>
        <w:t xml:space="preserve"> (</w:t>
      </w:r>
      <w:r w:rsidRPr="006D0979">
        <w:rPr>
          <w:i/>
          <w:iCs/>
        </w:rPr>
        <w:t>Požadavky Objednatele na zpracování Projektové dokumentace</w:t>
      </w:r>
      <w:r>
        <w:t xml:space="preserve">) této Smlouvy. </w:t>
      </w:r>
    </w:p>
    <w:p w14:paraId="0EB2EC28" w14:textId="370D14EF" w:rsidR="007B0B5B" w:rsidRDefault="007B0B5B" w:rsidP="007B0B5B">
      <w:pPr>
        <w:pStyle w:val="Nadpis3"/>
      </w:pPr>
      <w:r>
        <w:t>Objednatel je oprávněn schválit</w:t>
      </w:r>
      <w:r w:rsidR="00F22069">
        <w:t xml:space="preserve"> (akceptovat)</w:t>
      </w:r>
      <w:r>
        <w:t xml:space="preserve"> Dokumentaci pro provádění stavby nebo požadovat jakékoli její úpravy. Pokud Objednatel požaduje jakékoli úpravy Dokumentace pro provádění stavby, Zhotovitel Dokumentaci pro provádění stavby upraví v souladu s pokyny Objednatele a poskytne Objednateli ke schválení</w:t>
      </w:r>
      <w:r w:rsidR="00F22069">
        <w:t xml:space="preserve"> (akceptaci)</w:t>
      </w:r>
      <w:r>
        <w:t xml:space="preserve"> upravenou Dokumentaci pro provádění stavby ve stejném počtu vyhotovení, a to nejpozději do </w:t>
      </w:r>
      <w:r w:rsidRPr="003935C9">
        <w:t>dvaceti (20) pracovních dnů</w:t>
      </w:r>
      <w:r>
        <w:t xml:space="preserve"> od obdržení </w:t>
      </w:r>
      <w:r>
        <w:lastRenderedPageBreak/>
        <w:t>takové žádosti. Součástí Dokumentace pro provádění stavby bude taktéž položkový rozpočet a propočet budoucích nákladů na provoz.</w:t>
      </w:r>
    </w:p>
    <w:p w14:paraId="3D1F81D6" w14:textId="6B2E8362" w:rsidR="007060E0" w:rsidRDefault="007060E0" w:rsidP="007060E0">
      <w:pPr>
        <w:pStyle w:val="Nadpis2"/>
      </w:pPr>
      <w:r>
        <w:t>Společná ustanovení o Projektové dokumentaci</w:t>
      </w:r>
    </w:p>
    <w:p w14:paraId="7C8A64F7" w14:textId="77777777" w:rsidR="0055623F" w:rsidRDefault="0055623F" w:rsidP="0055623F">
      <w:pPr>
        <w:pStyle w:val="Nadpis3"/>
      </w:pPr>
      <w:bookmarkStart w:id="38" w:name="_Ref117256965"/>
      <w:r w:rsidRPr="002C192F">
        <w:t xml:space="preserve">Součástí Projektové dokumentace (každého stupně Projektové dokumentace) je provedení všech potřebných </w:t>
      </w:r>
      <w:r>
        <w:t>p</w:t>
      </w:r>
      <w:r w:rsidRPr="002C192F">
        <w:t xml:space="preserve">rací, které jsou nezbytné pro zpracování Projektové dokumentace (každého stupně Projektové dokumentace) a řádné provedení Projektu. </w:t>
      </w:r>
    </w:p>
    <w:p w14:paraId="64D20264" w14:textId="4E5FBA07" w:rsidR="0055623F" w:rsidRDefault="0055623F" w:rsidP="0055623F">
      <w:pPr>
        <w:pStyle w:val="Nadpis3"/>
      </w:pPr>
      <w:r w:rsidRPr="002C192F">
        <w:t>Zhotovitel</w:t>
      </w:r>
      <w:r>
        <w:t xml:space="preserve"> </w:t>
      </w:r>
      <w:r w:rsidRPr="002C192F">
        <w:t xml:space="preserve">zpracuje a předá Objednateli každou příslušnou část Projektové dokumentace v (i) tištěné </w:t>
      </w:r>
      <w:r>
        <w:t xml:space="preserve">listinné </w:t>
      </w:r>
      <w:r w:rsidRPr="002C192F">
        <w:t>formě v šesti (6) vyhotoveních s platností originálu a v souladu s dalšími podmínkami stanovenými v</w:t>
      </w:r>
      <w:r>
        <w:t> </w:t>
      </w:r>
      <w:bookmarkEnd w:id="38"/>
      <w:r>
        <w:t>této Smlouvě</w:t>
      </w:r>
      <w:r w:rsidRPr="002C192F">
        <w:t xml:space="preserve"> a (ii)</w:t>
      </w:r>
      <w:r>
        <w:t xml:space="preserve"> </w:t>
      </w:r>
      <w:r w:rsidRPr="002C192F">
        <w:t xml:space="preserve">digitální formě </w:t>
      </w:r>
      <w:r>
        <w:t>na CD nebo USB disku (ve formátu .DWG a .PDF)</w:t>
      </w:r>
      <w:r w:rsidRPr="002C192F">
        <w:t xml:space="preserve">, včetně elektronické verze všech dokumentů souvisejících s </w:t>
      </w:r>
      <w:r>
        <w:t>p</w:t>
      </w:r>
      <w:r w:rsidRPr="002C192F">
        <w:t xml:space="preserve">ovoleními; a současně uloží Projektovou dokumentaci na </w:t>
      </w:r>
      <w:r>
        <w:t>s</w:t>
      </w:r>
      <w:r w:rsidRPr="002C192F">
        <w:t>polečném datovém prostředí.</w:t>
      </w:r>
      <w:r>
        <w:t xml:space="preserve"> </w:t>
      </w:r>
      <w:r w:rsidRPr="002C192F">
        <w:t xml:space="preserve">Digitální podoba </w:t>
      </w:r>
      <w:r>
        <w:t xml:space="preserve">Projektové dokumentace </w:t>
      </w:r>
      <w:r w:rsidRPr="002C192F">
        <w:t xml:space="preserve">musí obsahově a strukturou plně odpovídat listinné podobě; porušení tohoto ujednání se považuje za vadu </w:t>
      </w:r>
      <w:r>
        <w:t>Projektové dokumentace</w:t>
      </w:r>
      <w:r w:rsidRPr="002C192F">
        <w:t>. V</w:t>
      </w:r>
      <w:r>
        <w:t> </w:t>
      </w:r>
      <w:r w:rsidRPr="002C192F">
        <w:t xml:space="preserve">případě rozporu mezi listinnou a digitální podobou </w:t>
      </w:r>
      <w:r>
        <w:t xml:space="preserve">Projektové dokumentace </w:t>
      </w:r>
      <w:r w:rsidRPr="002C192F">
        <w:t>má přednost je</w:t>
      </w:r>
      <w:r>
        <w:t>jí</w:t>
      </w:r>
      <w:r w:rsidRPr="002C192F">
        <w:t xml:space="preserve"> listinná podoba.</w:t>
      </w:r>
    </w:p>
    <w:p w14:paraId="163EDEA4" w14:textId="188D9A56" w:rsidR="007060E0" w:rsidRDefault="007060E0" w:rsidP="007060E0">
      <w:pPr>
        <w:pStyle w:val="Nadpis3"/>
      </w:pPr>
      <w:r>
        <w:t>Nestanoví-li tato Smlouva jinak, Projektová dokumentace musí být zpracována v rozsahu podle Stavebního zákona a podle prováděcích vyhlášek ke Stavebnímu zákonu, zejména vyhlášky č. 499/2006 Sb. o dokumentaci staveb, v platném znění</w:t>
      </w:r>
      <w:r w:rsidR="00C86B2F">
        <w:t xml:space="preserve"> a vyhlášky, která ji nahradí</w:t>
      </w:r>
      <w:r>
        <w:t>. Dokumentace pro provádění stavby musí být zpracována</w:t>
      </w:r>
      <w:r w:rsidR="00C86B2F">
        <w:t>,</w:t>
      </w:r>
      <w:r>
        <w:t xml:space="preserve"> </w:t>
      </w:r>
      <w:r w:rsidR="00C86B2F">
        <w:t>mimo jiné, rovněž</w:t>
      </w:r>
      <w:r>
        <w:t xml:space="preserve"> v souladu s</w:t>
      </w:r>
      <w:r w:rsidR="00C86B2F">
        <w:t>e</w:t>
      </w:r>
      <w:r>
        <w:t xml:space="preserve"> </w:t>
      </w:r>
      <w:r w:rsidR="00C86B2F">
        <w:t xml:space="preserve">ZZVZ </w:t>
      </w:r>
      <w:r>
        <w:t>a vyhláškou č. 169/2016 Sb., o stanovení rozsahu dokumentace veřejné zakázky na stavební práce a soupisu stavebních prací, dodávek a služeb s výkazem výměr</w:t>
      </w:r>
      <w:r w:rsidR="00C86B2F">
        <w:t>, ve znění pozdějších předpisů</w:t>
      </w:r>
      <w:r>
        <w:t>.</w:t>
      </w:r>
    </w:p>
    <w:p w14:paraId="0C7B53EB" w14:textId="1AA0E168" w:rsidR="00C86B2F" w:rsidRPr="002C192F" w:rsidRDefault="00C86B2F" w:rsidP="00C86B2F">
      <w:pPr>
        <w:pStyle w:val="Nadpis3"/>
      </w:pPr>
      <w:r w:rsidRPr="002C192F">
        <w:t xml:space="preserve">O řádném předání </w:t>
      </w:r>
      <w:r>
        <w:t xml:space="preserve">každé Projektové dokumentace </w:t>
      </w:r>
      <w:r w:rsidRPr="002C192F">
        <w:t xml:space="preserve">musí být vyhotoven předávací protokol a o akceptaci </w:t>
      </w:r>
      <w:r>
        <w:t>Projektové</w:t>
      </w:r>
      <w:r w:rsidR="0026613D">
        <w:t xml:space="preserve"> dokumentace</w:t>
      </w:r>
      <w:r>
        <w:t xml:space="preserve"> </w:t>
      </w:r>
      <w:r w:rsidRPr="002C192F">
        <w:t>písemný akceptační protokol, jež budou podepsány Stranami</w:t>
      </w:r>
      <w:r>
        <w:t xml:space="preserve"> a které budou nezbytnou přílohou daňového dokladu (faktury) podle této Smlouvy.</w:t>
      </w:r>
    </w:p>
    <w:p w14:paraId="43E919A1" w14:textId="2E504CD1" w:rsidR="00BC7723" w:rsidRDefault="00BC7723" w:rsidP="00A27600">
      <w:pPr>
        <w:pStyle w:val="Nadpis3"/>
      </w:pPr>
      <w:r>
        <w:t xml:space="preserve">Bude-li požadována úprava některé části Projektové dokumentace, budou všechny následující lhůty </w:t>
      </w:r>
      <w:r w:rsidR="00B56BF3">
        <w:t>po</w:t>
      </w:r>
      <w:r>
        <w:t xml:space="preserve">dle této Smlouvy vždy posunuty o potřebnou dobu na zpracování úpravy, maximálně však o </w:t>
      </w:r>
      <w:r w:rsidRPr="003935C9">
        <w:t>dvacet (20) pracovních dnů.</w:t>
      </w:r>
      <w:r w:rsidR="00B56BF3" w:rsidRPr="003935C9">
        <w:t xml:space="preserve"> </w:t>
      </w:r>
      <w:r w:rsidRPr="003935C9">
        <w:t>Toto ustanovení se nevztahuje na úpravy Projektové dokumentace požadované</w:t>
      </w:r>
      <w:r>
        <w:t xml:space="preserve"> Objednatelem z důvodu odstranění vad jednotlivých částí Projektové dokumentace Zhotovitelem.</w:t>
      </w:r>
    </w:p>
    <w:p w14:paraId="3D1123B0" w14:textId="5C9DE5CA" w:rsidR="006A0FF0" w:rsidRPr="002C192F" w:rsidRDefault="006A0FF0" w:rsidP="006A0FF0">
      <w:pPr>
        <w:pStyle w:val="Nadpis3"/>
      </w:pPr>
      <w:r w:rsidRPr="002C192F">
        <w:t xml:space="preserve">Objednatel je oprávněn schválit </w:t>
      </w:r>
      <w:r w:rsidR="00F22069">
        <w:t xml:space="preserve">(akceptovat) </w:t>
      </w:r>
      <w:r w:rsidRPr="002C192F">
        <w:t xml:space="preserve">upravenou </w:t>
      </w:r>
      <w:r>
        <w:t>Projektovou d</w:t>
      </w:r>
      <w:r w:rsidRPr="002C192F">
        <w:t xml:space="preserve">okumentaci nebo požadovat úpravy, které lze v návaznosti na provedená nebo zahájená řízení požadovat. Pokud Objednatel o úpravy </w:t>
      </w:r>
      <w:r>
        <w:t>Projektové d</w:t>
      </w:r>
      <w:r w:rsidRPr="002C192F">
        <w:t xml:space="preserve">okumentace požádá, Zhotovitel upraví </w:t>
      </w:r>
      <w:r>
        <w:t>Projektovou d</w:t>
      </w:r>
      <w:r w:rsidRPr="002C192F">
        <w:t xml:space="preserve">okumentaci v souladu s pokyny Objednatele a předá upravenou </w:t>
      </w:r>
      <w:r>
        <w:t>Projektovou d</w:t>
      </w:r>
      <w:r w:rsidRPr="002C192F">
        <w:t xml:space="preserve">okumentaci ve formě a podobě </w:t>
      </w:r>
      <w:r w:rsidRPr="002C192F">
        <w:lastRenderedPageBreak/>
        <w:t>v souladu s</w:t>
      </w:r>
      <w:r w:rsidR="00C86B2F">
        <w:t> touto Smlouvou</w:t>
      </w:r>
      <w:r w:rsidR="007C4055">
        <w:t xml:space="preserve"> </w:t>
      </w:r>
      <w:r w:rsidRPr="002C192F">
        <w:t>v uvedeném počtu vyhotovení Objednateli ke schválení</w:t>
      </w:r>
      <w:r w:rsidR="00F22069">
        <w:t xml:space="preserve"> (akceptaci)</w:t>
      </w:r>
      <w:r w:rsidRPr="002C192F">
        <w:t>.</w:t>
      </w:r>
    </w:p>
    <w:p w14:paraId="0CFE9C2B" w14:textId="01710DEB" w:rsidR="002E3E24" w:rsidRPr="002C192F" w:rsidRDefault="002E3E24" w:rsidP="00F42EFD">
      <w:pPr>
        <w:pStyle w:val="Nadpis3"/>
      </w:pPr>
      <w:r w:rsidRPr="002C192F">
        <w:t xml:space="preserve">Před zahájením prací na Projektové dokumentaci (případně kdykoli v průběhu) svolá Objednatel konzultační poradu se Zhotovitelem, na které bude upřesněn další postup a stanoveny termíny dalších jednání. Konzultační porady proběhnou v sídle Objednatele. Objednatel oznámí konání konzultační porady alespoň pět (5) </w:t>
      </w:r>
      <w:r>
        <w:t>p</w:t>
      </w:r>
      <w:r w:rsidRPr="002C192F">
        <w:t>racovních dnů předem. Objednatel zajistí patřičné prostory. Konzultační porady mohou v případě písemného souhlasu Stran proběhnout též prostřednictvím online konference. Konzultační porada se nebude konat v případě, že Objednatel udělí písemný souhlas, ve kterém potvrdí nadbytečnost konání takové konzultační porady.</w:t>
      </w:r>
    </w:p>
    <w:p w14:paraId="737E7E0D" w14:textId="4B6DA2C7" w:rsidR="00DA7E01" w:rsidRDefault="002E3E24" w:rsidP="002E3E24">
      <w:pPr>
        <w:pStyle w:val="Nadpis3"/>
      </w:pPr>
      <w:bookmarkStart w:id="39" w:name="_Ref54871442"/>
      <w:r w:rsidRPr="002C192F">
        <w:t>Objednatel schválí</w:t>
      </w:r>
      <w:r w:rsidR="00DA7E01">
        <w:t>:</w:t>
      </w:r>
      <w:r w:rsidRPr="002C192F">
        <w:t xml:space="preserve"> </w:t>
      </w:r>
    </w:p>
    <w:p w14:paraId="4C5C8C6B" w14:textId="29F6B7AB" w:rsidR="00DA7E01" w:rsidRDefault="00DA7E01" w:rsidP="00DA7E01">
      <w:pPr>
        <w:pStyle w:val="Nadpis4"/>
      </w:pPr>
      <w:r>
        <w:t xml:space="preserve">Architektonickou studii a Dokumentaci pro povolení stavby </w:t>
      </w:r>
      <w:r w:rsidRPr="002C192F">
        <w:t>v době</w:t>
      </w:r>
      <w:r>
        <w:t xml:space="preserve"> do </w:t>
      </w:r>
      <w:r w:rsidRPr="002C192F">
        <w:t>(30) kalendářních dnů</w:t>
      </w:r>
      <w:r>
        <w:t>; a</w:t>
      </w:r>
    </w:p>
    <w:p w14:paraId="3F51B2B8" w14:textId="0B12EAE4" w:rsidR="00DA7E01" w:rsidRDefault="00DA7E01" w:rsidP="00DA7E01">
      <w:pPr>
        <w:pStyle w:val="Nadpis4"/>
      </w:pPr>
      <w:r>
        <w:t xml:space="preserve">Dokumentaci pro provádění stavby </w:t>
      </w:r>
      <w:r w:rsidR="002E3E24" w:rsidRPr="002C192F">
        <w:t xml:space="preserve">v době </w:t>
      </w:r>
      <w:r>
        <w:t xml:space="preserve">do </w:t>
      </w:r>
      <w:r w:rsidR="002E3E24" w:rsidRPr="002C192F">
        <w:t>čtyřiceti pěti (45) kalendářních dnů</w:t>
      </w:r>
      <w:r>
        <w:t>,</w:t>
      </w:r>
      <w:r w:rsidR="002E3E24" w:rsidRPr="002C192F">
        <w:t xml:space="preserve"> </w:t>
      </w:r>
    </w:p>
    <w:p w14:paraId="2C647C64" w14:textId="77777777" w:rsidR="00DA7E01" w:rsidRDefault="002E3E24" w:rsidP="00DA7E01">
      <w:pPr>
        <w:pStyle w:val="Nadpis4"/>
        <w:numPr>
          <w:ilvl w:val="0"/>
          <w:numId w:val="0"/>
        </w:numPr>
        <w:ind w:left="1418"/>
      </w:pPr>
      <w:r w:rsidRPr="002C192F">
        <w:t xml:space="preserve">od obdržení příslušné části Projektové dokumentace. </w:t>
      </w:r>
    </w:p>
    <w:p w14:paraId="5B12ECAE" w14:textId="261E923B" w:rsidR="002E3E24" w:rsidRPr="002C192F" w:rsidRDefault="002E3E24" w:rsidP="00DA7E01">
      <w:pPr>
        <w:pStyle w:val="Nadpis3"/>
      </w:pPr>
      <w:r w:rsidRPr="002C192F">
        <w:t xml:space="preserve">Do výslovného schválení </w:t>
      </w:r>
      <w:r w:rsidR="00F22069">
        <w:t xml:space="preserve">(akceptace) </w:t>
      </w:r>
      <w:r w:rsidRPr="002C192F">
        <w:t>části Projektové dokumentace</w:t>
      </w:r>
      <w:r>
        <w:t xml:space="preserve"> </w:t>
      </w:r>
      <w:r w:rsidRPr="002C192F">
        <w:t>Objednatele</w:t>
      </w:r>
      <w:r>
        <w:t>m</w:t>
      </w:r>
      <w:r w:rsidRPr="002C192F">
        <w:t xml:space="preserve">, </w:t>
      </w:r>
      <w:r>
        <w:t xml:space="preserve">není </w:t>
      </w:r>
      <w:r w:rsidRPr="002C192F">
        <w:t>Zhotovitel oprávněn použít tuto část Projektové dokumentace jako podklad pro zahájení příslušného řízení a pro zpracování další části Projektové dokumentace</w:t>
      </w:r>
      <w:r>
        <w:t>, nebude-li mezi Stranami dohodnuto jinak</w:t>
      </w:r>
      <w:r w:rsidRPr="002C192F">
        <w:t>. Tím nejsou dotčena práva Objednatele z odpovědnosti Zhotovitele za vady Projektové dokumentace, respektive jakékoli její části.</w:t>
      </w:r>
      <w:bookmarkEnd w:id="39"/>
      <w:r w:rsidRPr="002C192F">
        <w:t xml:space="preserve"> </w:t>
      </w:r>
    </w:p>
    <w:p w14:paraId="000EC813" w14:textId="61EEFC30" w:rsidR="002E3E24" w:rsidRDefault="002E3E24" w:rsidP="002E3E24">
      <w:pPr>
        <w:pStyle w:val="Nadpis3"/>
      </w:pPr>
      <w:r>
        <w:t>Pokud tato Smlouva stanoví, že Projektovou dokumentaci schvaluje Objednatel, je na výlučném uvážení Objednatele, zda k takovému schválení</w:t>
      </w:r>
      <w:r w:rsidR="00F22069">
        <w:t xml:space="preserve"> (akceptaci)</w:t>
      </w:r>
      <w:r>
        <w:t xml:space="preserve"> pověří (zmocní) projektového manažera nebo </w:t>
      </w:r>
      <w:r w:rsidR="0026613D">
        <w:t>Z</w:t>
      </w:r>
      <w:r>
        <w:t>ástupce Objednatele</w:t>
      </w:r>
      <w:r w:rsidR="0026613D">
        <w:t xml:space="preserve"> (jak je tento pojem definován níže)</w:t>
      </w:r>
      <w:r>
        <w:t xml:space="preserve"> nebo jinou osobu. Veškeré doby stanovené v této Smlouvě pro schválení</w:t>
      </w:r>
      <w:r w:rsidR="00F22069">
        <w:t xml:space="preserve"> (akceptaci)</w:t>
      </w:r>
      <w:r>
        <w:t xml:space="preserve"> Projektové dokumentace ze strany Objednatele nebudou prodlouženy v důsledku případné dvojí vnitřní kontroly Projektové dokumentace na úrovni Objednatele, a to ať již přímo Objednatelem, projektovým manažerem nebo </w:t>
      </w:r>
      <w:r w:rsidR="0026613D">
        <w:t>Z</w:t>
      </w:r>
      <w:r>
        <w:t xml:space="preserve">ástupcem Objednatele. </w:t>
      </w:r>
    </w:p>
    <w:p w14:paraId="521E33DA" w14:textId="067E6792" w:rsidR="002E3E24" w:rsidRPr="002C192F" w:rsidRDefault="002E3E24" w:rsidP="002E3E24">
      <w:pPr>
        <w:pStyle w:val="Nadpis3"/>
      </w:pPr>
      <w:r w:rsidRPr="002C192F">
        <w:t xml:space="preserve">Objednatel je oprávněn kdykoli v průběhu provádění </w:t>
      </w:r>
      <w:r>
        <w:t>p</w:t>
      </w:r>
      <w:r w:rsidRPr="002C192F">
        <w:t xml:space="preserve">rací Zhotovitele na Projektové dokumentaci svolat jednání, na kterém Zhotovitel seznámí Objednatele s rozpracovanou Projektovou dokumentací. Zhotovitel je povinen na základě takového jednání v souladu s připomínkami Objednatele a jím přizvaných odborníků upravit Projektovou dokumentaci. Dokladová část Projektové dokumentace bude obsahovat zápisy ze všech jednání uskutečněných mezi Objednatelem a Zhotovitelem v průběhu plnění </w:t>
      </w:r>
      <w:r>
        <w:t>d</w:t>
      </w:r>
      <w:r w:rsidRPr="002C192F">
        <w:t>íla.</w:t>
      </w:r>
    </w:p>
    <w:p w14:paraId="5E597D68" w14:textId="49A80FCA" w:rsidR="002E3E24" w:rsidRPr="002C192F" w:rsidRDefault="002E3E24" w:rsidP="002E3E24">
      <w:pPr>
        <w:pStyle w:val="Nadpis3"/>
      </w:pPr>
      <w:bookmarkStart w:id="40" w:name="_Ref54872471"/>
      <w:bookmarkStart w:id="41" w:name="_Ref117256977"/>
      <w:r w:rsidRPr="002C192F">
        <w:t xml:space="preserve">Projektová dokumentace bude zpracována v českém jazyce, Stavba bude umístěna v souřadném systému S-JTSK, BALT po vyrovnání. Všechna předaná </w:t>
      </w:r>
      <w:r w:rsidRPr="002C192F">
        <w:lastRenderedPageBreak/>
        <w:t>vyhotovení budou řádně autorizována. Jedno vyhotovení bude obsahovat originály všech dokumentů souvisejících s </w:t>
      </w:r>
      <w:r>
        <w:t>p</w:t>
      </w:r>
      <w:r w:rsidRPr="002C192F">
        <w:t xml:space="preserve">ovoleními. </w:t>
      </w:r>
      <w:bookmarkEnd w:id="40"/>
      <w:bookmarkEnd w:id="41"/>
    </w:p>
    <w:p w14:paraId="1681D1CC" w14:textId="31884EE2" w:rsidR="002E3E24" w:rsidRPr="002C192F" w:rsidRDefault="002E3E24" w:rsidP="005457D3">
      <w:pPr>
        <w:pStyle w:val="Nadpis3"/>
      </w:pPr>
      <w:bookmarkStart w:id="42" w:name="_Ref54872570"/>
      <w:r w:rsidRPr="002C192F">
        <w:t xml:space="preserve">Po předání každé příslušné části Projektové dokumentace ke kontrole a schválení </w:t>
      </w:r>
      <w:r w:rsidR="00F22069">
        <w:t xml:space="preserve">(akceptaci) </w:t>
      </w:r>
      <w:r w:rsidRPr="002C192F">
        <w:t>je Objednatel oprávněn schváli</w:t>
      </w:r>
      <w:r w:rsidR="0055623F">
        <w:t>t</w:t>
      </w:r>
      <w:r w:rsidRPr="002C192F">
        <w:t xml:space="preserve"> </w:t>
      </w:r>
      <w:r w:rsidR="00F22069">
        <w:t xml:space="preserve">(akceptovat) </w:t>
      </w:r>
      <w:r w:rsidRPr="002C192F">
        <w:t>jakoukoliv část Projektové dokumentace nebo požadovat její úpravy. Pokud Objednatel požaduje úpravy kterékoli části Projektové dokumentace, Zhotovitel příslušnou část Projektové dokumentace upraví v souladu s pokyny Objednatele a poskytne Objednateli ke schválení</w:t>
      </w:r>
      <w:r w:rsidR="00F22069">
        <w:t xml:space="preserve"> (akceptaci)</w:t>
      </w:r>
      <w:r w:rsidRPr="002C192F">
        <w:t xml:space="preserve"> upravenou část Projektové dokumentace ve stejném počtu vyhotovení. </w:t>
      </w:r>
      <w:bookmarkEnd w:id="42"/>
    </w:p>
    <w:p w14:paraId="23D4B5DA" w14:textId="7DE26AAE" w:rsidR="00BC7723" w:rsidRDefault="00BC7723" w:rsidP="00C22147">
      <w:pPr>
        <w:pStyle w:val="Nadpis3"/>
      </w:pPr>
      <w:r>
        <w:t xml:space="preserve">Zhotovitel odpovídá za správnost a úplnost předané Projektové dokumentace a proveditelnost Stavby </w:t>
      </w:r>
      <w:r w:rsidR="00B56BF3">
        <w:t>po</w:t>
      </w:r>
      <w:r>
        <w:t xml:space="preserve">dle </w:t>
      </w:r>
      <w:r w:rsidR="00A30C10">
        <w:t>takové</w:t>
      </w:r>
      <w:r>
        <w:t xml:space="preserve"> Projektové dokumentace. Zhotovitel odpovídá za činnost přizvaných odpovědných projektantů s příslušnou specializací. V případě, že Projektová dokumentace bude obsahovat vady, Zhotovitel </w:t>
      </w:r>
      <w:r w:rsidR="00A30C10">
        <w:t xml:space="preserve">uhradí Objednateli </w:t>
      </w:r>
      <w:r>
        <w:t xml:space="preserve">způsobenou škodu </w:t>
      </w:r>
      <w:r w:rsidR="00B56BF3">
        <w:t xml:space="preserve">a újmu </w:t>
      </w:r>
      <w:r>
        <w:t>vzniklou Objednateli na základě takového vadného plnění</w:t>
      </w:r>
      <w:r w:rsidR="00A30C10">
        <w:t>, včetně ušlého zisku</w:t>
      </w:r>
      <w:r>
        <w:t xml:space="preserve">. Zhotovitel zajistí soulad výkazu výměr s údaji v ostatních částech </w:t>
      </w:r>
      <w:r w:rsidR="00B56BF3">
        <w:t>P</w:t>
      </w:r>
      <w:r>
        <w:t>rojektové dokumentace ve všech položkách.</w:t>
      </w:r>
      <w:r w:rsidR="00B56BF3">
        <w:t xml:space="preserve"> </w:t>
      </w:r>
    </w:p>
    <w:p w14:paraId="325126DE" w14:textId="4CC34746" w:rsidR="00BC7723" w:rsidRDefault="00BC7723" w:rsidP="003A4949">
      <w:pPr>
        <w:pStyle w:val="Nadpis3"/>
      </w:pPr>
      <w:r>
        <w:t xml:space="preserve">Není-li to odůvodněno předmětem veřejné zakázky, nesmí </w:t>
      </w:r>
      <w:r w:rsidR="00B56BF3">
        <w:t>P</w:t>
      </w:r>
      <w:r>
        <w:t xml:space="preserve">rojektová dokumentace, zejména technické podmínky a výkaz výměr,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Případné použití požadavků a odkazů zhotovitel zdůvodní. Zdůvodnění bude součástí </w:t>
      </w:r>
      <w:r w:rsidR="00B56BF3">
        <w:t>P</w:t>
      </w:r>
      <w:r>
        <w:t xml:space="preserve">rojektové dokumentace. Výkaz výměr dále nesmí obsahovat komplety, agregace a obdobné kumulované položky, pokud tyto kumulované položky nebudou v příloze popsány a ohodnoceny </w:t>
      </w:r>
      <w:r w:rsidR="00B56BF3">
        <w:t>po</w:t>
      </w:r>
      <w:r>
        <w:t>dle jednotlivých komponentů, z nichž jsou složeny, nebo u nich nebude odkaz na výkresovou dokumentaci.</w:t>
      </w:r>
    </w:p>
    <w:p w14:paraId="4440DFB9" w14:textId="2AD680ED" w:rsidR="005F33F4" w:rsidRPr="002C192F" w:rsidRDefault="005F33F4" w:rsidP="005F33F4">
      <w:pPr>
        <w:pStyle w:val="Nadpis1"/>
      </w:pPr>
      <w:bookmarkStart w:id="43" w:name="_Ref175148144"/>
      <w:bookmarkStart w:id="44" w:name="_Toc178603341"/>
      <w:bookmarkStart w:id="45" w:name="_Toc86203331"/>
      <w:bookmarkStart w:id="46" w:name="_Toc86203369"/>
      <w:bookmarkStart w:id="47" w:name="_Toc158630158"/>
      <w:r w:rsidRPr="002C192F">
        <w:t>INŽENÝRSKÉ (obstaravatelské) ČINNOSTI</w:t>
      </w:r>
      <w:bookmarkEnd w:id="43"/>
      <w:bookmarkEnd w:id="44"/>
      <w:r w:rsidRPr="002C192F">
        <w:t xml:space="preserve"> </w:t>
      </w:r>
      <w:bookmarkEnd w:id="45"/>
      <w:bookmarkEnd w:id="46"/>
      <w:bookmarkEnd w:id="47"/>
    </w:p>
    <w:p w14:paraId="07D38A36" w14:textId="0888CB25" w:rsidR="005F33F4" w:rsidRPr="002C192F" w:rsidRDefault="005F33F4" w:rsidP="005F33F4">
      <w:pPr>
        <w:pStyle w:val="Nadpis2"/>
      </w:pPr>
      <w:bookmarkStart w:id="48" w:name="_Ref513464410"/>
      <w:r w:rsidRPr="002C192F">
        <w:t>Povolení</w:t>
      </w:r>
      <w:bookmarkEnd w:id="48"/>
      <w:r w:rsidR="00075118">
        <w:t xml:space="preserve"> </w:t>
      </w:r>
      <w:r w:rsidR="00602910">
        <w:t>stavby</w:t>
      </w:r>
    </w:p>
    <w:p w14:paraId="503ADD92" w14:textId="2E842584" w:rsidR="005F33F4" w:rsidRPr="002C192F" w:rsidRDefault="005F33F4" w:rsidP="00075118">
      <w:pPr>
        <w:pStyle w:val="Nadpis3"/>
      </w:pPr>
      <w:bookmarkStart w:id="49" w:name="_Ref513462901"/>
      <w:r w:rsidRPr="002C192F">
        <w:t xml:space="preserve">Zhotovitel provede ve smyslu Stavebního zákona a </w:t>
      </w:r>
      <w:r w:rsidR="00075118">
        <w:t xml:space="preserve">souvisejících prováděcích předpisů </w:t>
      </w:r>
      <w:r w:rsidRPr="002C192F">
        <w:t xml:space="preserve">veškeré právní a jiné úkony jménem Objednatele, aby zajistil vydání </w:t>
      </w:r>
      <w:r w:rsidR="00075118">
        <w:t xml:space="preserve">a nabytí právní moci </w:t>
      </w:r>
      <w:r w:rsidR="00AE5609">
        <w:t xml:space="preserve">povolení záměru v souladu s § 157 a § 158 Stavebního zákona (dále jen </w:t>
      </w:r>
      <w:r w:rsidR="00AE5609" w:rsidRPr="002C192F">
        <w:t>"</w:t>
      </w:r>
      <w:r w:rsidR="00AE5609" w:rsidRPr="00B56BF3">
        <w:rPr>
          <w:b/>
          <w:bCs/>
        </w:rPr>
        <w:t>Povolení</w:t>
      </w:r>
      <w:r w:rsidR="00AE5609">
        <w:rPr>
          <w:b/>
          <w:bCs/>
        </w:rPr>
        <w:t xml:space="preserve"> stavby</w:t>
      </w:r>
      <w:r w:rsidR="00AE5609" w:rsidRPr="002C192F">
        <w:t>"</w:t>
      </w:r>
      <w:r w:rsidR="00AE5609">
        <w:t>)</w:t>
      </w:r>
      <w:r w:rsidRPr="002C192F">
        <w:t>. Zhotovitel je</w:t>
      </w:r>
      <w:r w:rsidR="00865C03">
        <w:t xml:space="preserve"> v této souvislosti</w:t>
      </w:r>
      <w:r w:rsidRPr="002C192F">
        <w:t xml:space="preserve"> povinen zejména:</w:t>
      </w:r>
    </w:p>
    <w:p w14:paraId="7D5309CB" w14:textId="32090B73" w:rsidR="005F33F4" w:rsidRPr="002C192F" w:rsidRDefault="005F33F4" w:rsidP="005F33F4">
      <w:pPr>
        <w:pStyle w:val="Nadpis4"/>
      </w:pPr>
      <w:r w:rsidRPr="002C192F">
        <w:t xml:space="preserve">připravit, zkompletovat a podat všechny potřebné nebo nezbytné dokumenty k žádosti o vydání </w:t>
      </w:r>
      <w:r w:rsidR="00AE5609">
        <w:t>P</w:t>
      </w:r>
      <w:r w:rsidR="007B0B5B">
        <w:t xml:space="preserve">ovolení stavby jako správního rozhodnutí vydaného stavebním úřadem v rámci řízení o </w:t>
      </w:r>
      <w:r w:rsidR="00AE5609">
        <w:t xml:space="preserve">Povolení stavby </w:t>
      </w:r>
      <w:r w:rsidR="007B0B5B">
        <w:t xml:space="preserve">a </w:t>
      </w:r>
      <w:r w:rsidRPr="002C192F">
        <w:t xml:space="preserve">dalších potřebných či nezbytných správních rozhodnutí, či souhlasů pro vydání </w:t>
      </w:r>
      <w:r w:rsidR="00075118">
        <w:t xml:space="preserve">Povolení </w:t>
      </w:r>
      <w:r w:rsidR="00D67C76">
        <w:t>stavby</w:t>
      </w:r>
      <w:r w:rsidRPr="002C192F">
        <w:t>, včetně vypracování všech potřebných nebo nezbytných písemností (dokumentů a podkladů), jež budou sloužit jako přílohy k žádostem o vydání příslušných správních rozhodnutí;</w:t>
      </w:r>
    </w:p>
    <w:p w14:paraId="2B13F5E7" w14:textId="77777777" w:rsidR="00AE5609" w:rsidRPr="002C192F" w:rsidRDefault="00AE5609" w:rsidP="00DA7E01">
      <w:pPr>
        <w:pStyle w:val="Nadpis4"/>
      </w:pPr>
      <w:r w:rsidRPr="002C192F">
        <w:lastRenderedPageBreak/>
        <w:t xml:space="preserve">získat a </w:t>
      </w:r>
      <w:r w:rsidRPr="00DA7E01">
        <w:t>zajistit</w:t>
      </w:r>
      <w:r w:rsidRPr="002C192F">
        <w:t xml:space="preserve"> veškerá nezbytná povolení, souhlasy (včetně spolupráce a projednání Dokumentace pro </w:t>
      </w:r>
      <w:r>
        <w:t>povolení stavby</w:t>
      </w:r>
      <w:r w:rsidRPr="002C192F">
        <w:t xml:space="preserve"> s dotčenými orgány a dalšími účastníky řízení), vyjádření a jiné dokumenty nutné pro vydání </w:t>
      </w:r>
      <w:r>
        <w:t>P</w:t>
      </w:r>
      <w:r w:rsidRPr="002C192F">
        <w:t>ovolení</w:t>
      </w:r>
      <w:r>
        <w:t xml:space="preserve"> stavby</w:t>
      </w:r>
      <w:r w:rsidRPr="002C192F">
        <w:t>;</w:t>
      </w:r>
    </w:p>
    <w:p w14:paraId="577962F8" w14:textId="73E3A099" w:rsidR="005F33F4" w:rsidRPr="002C192F" w:rsidRDefault="005F33F4" w:rsidP="005F33F4">
      <w:pPr>
        <w:pStyle w:val="Nadpis4"/>
      </w:pPr>
      <w:r w:rsidRPr="002C192F">
        <w:t>vypracovat všechna potřebná nebo nezbytná stanoviska a vyjádření k podáním účastníků jednotlivých správních řízení a zajistit jejich založení do správního spisu;</w:t>
      </w:r>
    </w:p>
    <w:p w14:paraId="66D6B6F5" w14:textId="0F97DB1E" w:rsidR="00075118" w:rsidRPr="002C192F" w:rsidRDefault="005F33F4" w:rsidP="00075118">
      <w:pPr>
        <w:pStyle w:val="Nadpis4"/>
      </w:pPr>
      <w:r w:rsidRPr="002C192F">
        <w:t>provést všechny potřebné nebo nezbytné úpravy jednotlivých stupňů Projektové dokumentace</w:t>
      </w:r>
      <w:r>
        <w:t xml:space="preserve"> (zejména Dokumentace pro </w:t>
      </w:r>
      <w:r w:rsidR="00D67C76">
        <w:t>p</w:t>
      </w:r>
      <w:r w:rsidR="00075118">
        <w:t xml:space="preserve">ovolení </w:t>
      </w:r>
      <w:r w:rsidR="00D67C76">
        <w:t>stavby</w:t>
      </w:r>
      <w:r>
        <w:t>)</w:t>
      </w:r>
      <w:r w:rsidRPr="002C192F">
        <w:t>, budou-li shledány na základě podání účastníků jednotlivých správních řízení tyto úpravy za potřebné, za předpokladu, že s nimi bude písemně souhlasit Objednatel postupem podle této Smlouvy;</w:t>
      </w:r>
      <w:r>
        <w:t xml:space="preserve"> Objednatel není oprávněn bezdůvodně odepřít souhlas podle předchozí věty</w:t>
      </w:r>
      <w:r w:rsidRPr="002C192F">
        <w:t>;</w:t>
      </w:r>
    </w:p>
    <w:p w14:paraId="314EACFE" w14:textId="142A99CE" w:rsidR="005F33F4" w:rsidRPr="002C192F" w:rsidRDefault="005F33F4" w:rsidP="005F33F4">
      <w:pPr>
        <w:pStyle w:val="Nadpis4"/>
      </w:pPr>
      <w:r w:rsidRPr="002C192F">
        <w:t xml:space="preserve">jednat s příslušnými vlastníky veřejné dopravní a technické infrastruktury ohledně výstavby, vést jednání směřující k uzavírání smluv se správci veřejné dopravní a technické infrastruktury, které je nutné přikládat k žádosti o </w:t>
      </w:r>
      <w:r w:rsidR="00075118">
        <w:t xml:space="preserve">Povolení </w:t>
      </w:r>
      <w:r w:rsidR="00D67C76">
        <w:t>stavby</w:t>
      </w:r>
      <w:r w:rsidR="00075118" w:rsidRPr="002C192F">
        <w:t xml:space="preserve"> </w:t>
      </w:r>
      <w:r w:rsidRPr="002C192F">
        <w:t>v případě, že je nutné pro záměr budovat novou veřejnou dopravní a technickou infrastrukturu nebo se musí realizovat přeložky stávající infrastruktury, účastnit se jednání a připrav</w:t>
      </w:r>
      <w:r>
        <w:t>it</w:t>
      </w:r>
      <w:r w:rsidRPr="002C192F">
        <w:t xml:space="preserve"> podklady k uzavírání smluv o připojení </w:t>
      </w:r>
      <w:r w:rsidR="00075118">
        <w:t>l</w:t>
      </w:r>
      <w:r w:rsidRPr="002C192F">
        <w:t>okality Projektu na veškeré potřebné prvky dopravní a technické infrastruktury (přičemž takové smlouvy bude uzavírat výhradně Objednatel);</w:t>
      </w:r>
    </w:p>
    <w:p w14:paraId="324F6511" w14:textId="2A4B0480" w:rsidR="005F33F4" w:rsidRPr="002C192F" w:rsidRDefault="005F33F4" w:rsidP="005F33F4">
      <w:pPr>
        <w:pStyle w:val="Nadpis4"/>
      </w:pPr>
      <w:r w:rsidRPr="002C192F">
        <w:t xml:space="preserve">vést všechna potřebná nebo nezbytná právní jednání směřující k zajištění všech písemností (dokumentů a podkladů) potřebných nebo nezbytných k vydání </w:t>
      </w:r>
      <w:r w:rsidR="00D67C76">
        <w:t>P</w:t>
      </w:r>
      <w:r w:rsidRPr="002C192F">
        <w:t>ovolení</w:t>
      </w:r>
      <w:r w:rsidR="00D67C76">
        <w:t xml:space="preserve"> stavby</w:t>
      </w:r>
      <w:r w:rsidRPr="002C192F">
        <w:t>, případně jiných správních rozhodnutí, nebo uzavření veřejnoprávní smlouvy je nahrazující;</w:t>
      </w:r>
    </w:p>
    <w:p w14:paraId="0EF9212A" w14:textId="339C0CAE" w:rsidR="005F33F4" w:rsidRPr="002C192F" w:rsidRDefault="005F33F4" w:rsidP="00C4099E">
      <w:pPr>
        <w:pStyle w:val="Nadpis4"/>
      </w:pPr>
      <w:r w:rsidRPr="002C192F">
        <w:t xml:space="preserve">zastupovat Objednatele ve správním řízení ohledně vydání </w:t>
      </w:r>
      <w:r w:rsidR="00075118">
        <w:t xml:space="preserve">Povolení </w:t>
      </w:r>
      <w:r w:rsidR="00D67C76">
        <w:t>stavby</w:t>
      </w:r>
      <w:r w:rsidR="00AE5609">
        <w:t xml:space="preserve"> a </w:t>
      </w:r>
      <w:r w:rsidRPr="002C192F">
        <w:t>v případném odvolacím a přezkumném řízení</w:t>
      </w:r>
      <w:r>
        <w:t xml:space="preserve"> (v rámci správních řízení)</w:t>
      </w:r>
      <w:r w:rsidRPr="002C192F">
        <w:t xml:space="preserve">; </w:t>
      </w:r>
    </w:p>
    <w:p w14:paraId="139B0BDD" w14:textId="46240C28" w:rsidR="005F33F4" w:rsidRPr="002C192F" w:rsidRDefault="005F33F4" w:rsidP="00C2393E">
      <w:pPr>
        <w:pStyle w:val="Nadpis4"/>
      </w:pPr>
      <w:r w:rsidRPr="002C192F">
        <w:t xml:space="preserve">učinit veškeré další činnosti v rámci správních řízení, vedoucí k vydání </w:t>
      </w:r>
      <w:r w:rsidR="00075118">
        <w:t xml:space="preserve">Povolení </w:t>
      </w:r>
      <w:r w:rsidR="00D67C76">
        <w:t>stavby</w:t>
      </w:r>
      <w:r w:rsidRPr="002C192F">
        <w:t>, nebo uzavření veřejnoprávní smlouvy</w:t>
      </w:r>
      <w:r w:rsidR="00AE5609">
        <w:t xml:space="preserve"> jej nahrazující a </w:t>
      </w:r>
      <w:r w:rsidRPr="002C192F">
        <w:t>provést veškeré další činnosti, úkony a poskytnout další plnění (i když nejsou výslovně uvedené v této Smlouvě), které jsou nebo by měly být při vynaložení odborné péče nebo v souladu s </w:t>
      </w:r>
      <w:r w:rsidR="00075118">
        <w:t>o</w:t>
      </w:r>
      <w:r w:rsidRPr="002C192F">
        <w:t xml:space="preserve">bvyklou odbornou praxí (včetně závazných profesních standardů) či profesními zvyklostmi (či zvyklostmi trhu) poskytovány při zajištění vydání </w:t>
      </w:r>
      <w:r w:rsidR="00075118">
        <w:t xml:space="preserve">Povolení </w:t>
      </w:r>
      <w:r w:rsidR="00D67C76">
        <w:t>stavby</w:t>
      </w:r>
      <w:r w:rsidRPr="002C192F">
        <w:t xml:space="preserve">; a     </w:t>
      </w:r>
    </w:p>
    <w:p w14:paraId="3E22E37E" w14:textId="752FDD44" w:rsidR="005F33F4" w:rsidRPr="002C192F" w:rsidRDefault="005F33F4" w:rsidP="005F33F4">
      <w:pPr>
        <w:pStyle w:val="Nadpis4"/>
      </w:pPr>
      <w:r w:rsidRPr="002C192F">
        <w:t xml:space="preserve">převzít </w:t>
      </w:r>
      <w:r w:rsidR="00075118">
        <w:t xml:space="preserve">Povolení </w:t>
      </w:r>
      <w:r w:rsidR="00D67C76">
        <w:t>stavby</w:t>
      </w:r>
      <w:r w:rsidRPr="002C192F">
        <w:t xml:space="preserve"> a předat jej Objednateli včetně originálů s vyznačením doložky právní moci.</w:t>
      </w:r>
    </w:p>
    <w:p w14:paraId="5B7E3A2E" w14:textId="35BC983C" w:rsidR="005F33F4" w:rsidRPr="002C192F" w:rsidRDefault="005F33F4" w:rsidP="00075118">
      <w:pPr>
        <w:pStyle w:val="Nadpis3"/>
      </w:pPr>
      <w:r w:rsidRPr="002C192F">
        <w:t xml:space="preserve">Zhotovitel je povinen podat návrh na vydání </w:t>
      </w:r>
      <w:r w:rsidR="00075118">
        <w:t xml:space="preserve">Povolení </w:t>
      </w:r>
      <w:r w:rsidR="00D67C76">
        <w:t xml:space="preserve">stavby </w:t>
      </w:r>
      <w:r w:rsidRPr="002C192F">
        <w:t xml:space="preserve">co nejdříve to bude prakticky možné a zajistit, aby </w:t>
      </w:r>
      <w:r w:rsidR="00075118">
        <w:t xml:space="preserve">Povolení </w:t>
      </w:r>
      <w:r w:rsidR="007C4055">
        <w:t xml:space="preserve">stavby </w:t>
      </w:r>
      <w:r w:rsidRPr="002C192F">
        <w:t>bylo vydáno v době uvedené v </w:t>
      </w:r>
      <w:r w:rsidR="007C4055">
        <w:t>z</w:t>
      </w:r>
      <w:r w:rsidRPr="002C192F">
        <w:t>ávazných termínech plnění</w:t>
      </w:r>
      <w:r w:rsidR="007C4055">
        <w:t xml:space="preserve"> v </w:t>
      </w:r>
      <w:r w:rsidR="007C4055" w:rsidRPr="007C4055">
        <w:rPr>
          <w:b/>
          <w:bCs/>
        </w:rPr>
        <w:t>Příloze 4</w:t>
      </w:r>
      <w:r w:rsidR="007C4055">
        <w:t xml:space="preserve"> (</w:t>
      </w:r>
      <w:r w:rsidR="007C4055" w:rsidRPr="007C4055">
        <w:rPr>
          <w:i/>
          <w:iCs/>
        </w:rPr>
        <w:t>Závazné termíny plnění</w:t>
      </w:r>
      <w:r w:rsidR="007C4055">
        <w:t>) této Smlouvy</w:t>
      </w:r>
      <w:r w:rsidRPr="002C192F">
        <w:t xml:space="preserve">. Zhotovitel není oprávněn podat návrh na vydání </w:t>
      </w:r>
      <w:r w:rsidR="00075118">
        <w:t xml:space="preserve">Povolení </w:t>
      </w:r>
      <w:r w:rsidR="00602910">
        <w:t>stavby</w:t>
      </w:r>
      <w:r w:rsidR="00075118" w:rsidRPr="002C192F">
        <w:t xml:space="preserve"> </w:t>
      </w:r>
      <w:r w:rsidRPr="002C192F">
        <w:t xml:space="preserve">bez </w:t>
      </w:r>
      <w:r w:rsidRPr="002C192F">
        <w:lastRenderedPageBreak/>
        <w:t xml:space="preserve">písemného schválení </w:t>
      </w:r>
      <w:r w:rsidR="00F22069">
        <w:t xml:space="preserve">(akceptace) </w:t>
      </w:r>
      <w:r w:rsidRPr="002C192F">
        <w:t xml:space="preserve">příslušné části Projektové dokumentace </w:t>
      </w:r>
      <w:r>
        <w:t xml:space="preserve">(zejména Dokumentace pro </w:t>
      </w:r>
      <w:r w:rsidR="00602910">
        <w:t>p</w:t>
      </w:r>
      <w:r w:rsidR="00075118">
        <w:t xml:space="preserve">ovolení </w:t>
      </w:r>
      <w:r w:rsidR="00602910">
        <w:t>stavby</w:t>
      </w:r>
      <w:r>
        <w:t xml:space="preserve">) </w:t>
      </w:r>
      <w:r w:rsidRPr="002C192F">
        <w:t>Objednatelem.</w:t>
      </w:r>
    </w:p>
    <w:bookmarkEnd w:id="49"/>
    <w:p w14:paraId="7B818233" w14:textId="6263BD86" w:rsidR="005F33F4" w:rsidRPr="002C192F" w:rsidRDefault="005F33F4" w:rsidP="00075118">
      <w:pPr>
        <w:pStyle w:val="Nadpis2"/>
      </w:pPr>
      <w:r w:rsidRPr="002C192F">
        <w:t>Úpravy Projektové dokumentace v průběhu řízení o vydání Povolení</w:t>
      </w:r>
      <w:r w:rsidR="00D67C76">
        <w:t xml:space="preserve"> stavby</w:t>
      </w:r>
    </w:p>
    <w:p w14:paraId="326CDD75" w14:textId="05A2CDE2" w:rsidR="005F33F4" w:rsidRPr="002C192F" w:rsidRDefault="005F33F4" w:rsidP="006A0FF0">
      <w:pPr>
        <w:pStyle w:val="Nadpis3"/>
        <w:numPr>
          <w:ilvl w:val="0"/>
          <w:numId w:val="0"/>
        </w:numPr>
        <w:ind w:left="624"/>
      </w:pPr>
      <w:r w:rsidRPr="002C192F">
        <w:t xml:space="preserve">Zhotovitel je povinen předložit Objednateli </w:t>
      </w:r>
      <w:r w:rsidR="006779C6">
        <w:t xml:space="preserve">k předchozímu písemnému schválení </w:t>
      </w:r>
      <w:r w:rsidR="00F22069">
        <w:t xml:space="preserve">(akceptaci) </w:t>
      </w:r>
      <w:r w:rsidRPr="002C192F">
        <w:t xml:space="preserve">přehledně a strukturovaně zpracované podmínky a připomínky učiněné (kterýmkoli) </w:t>
      </w:r>
      <w:r w:rsidR="000C73F9">
        <w:t>o</w:t>
      </w:r>
      <w:r w:rsidRPr="002C192F">
        <w:t>rgánem veřejné moci k</w:t>
      </w:r>
      <w:r>
        <w:t> </w:t>
      </w:r>
      <w:r w:rsidRPr="002C192F">
        <w:t xml:space="preserve">Projektové dokumentaci a příslušnou </w:t>
      </w:r>
      <w:r w:rsidR="006A0FF0">
        <w:t xml:space="preserve">Projektovou </w:t>
      </w:r>
      <w:r w:rsidR="00D67C76">
        <w:t>d</w:t>
      </w:r>
      <w:r w:rsidRPr="002C192F">
        <w:t xml:space="preserve">okumentaci ve smyslu těchto podmínek a připomínek bez zbytečného odkladu upravit, nejpozději však do deseti (10) </w:t>
      </w:r>
      <w:r w:rsidR="00D67C76">
        <w:t>p</w:t>
      </w:r>
      <w:r w:rsidRPr="002C192F">
        <w:t xml:space="preserve">racovních dnů od obdržení </w:t>
      </w:r>
      <w:r w:rsidR="006779C6">
        <w:t xml:space="preserve">souhlasu Objednatele s provedením (zapracováním) </w:t>
      </w:r>
      <w:r w:rsidRPr="002C192F">
        <w:t xml:space="preserve">takových podmínek a připomínek. Tato doba může být prodloužena výhradně na základě předchozího písemného souhlasu Objednatele.  </w:t>
      </w:r>
    </w:p>
    <w:p w14:paraId="5CEC2D96" w14:textId="3B5DBEC0" w:rsidR="005F33F4" w:rsidRPr="002C192F" w:rsidRDefault="005F33F4" w:rsidP="005F33F4">
      <w:pPr>
        <w:pStyle w:val="Nadpis2"/>
      </w:pPr>
      <w:bookmarkStart w:id="50" w:name="_Ref138062280"/>
      <w:r w:rsidRPr="002C192F">
        <w:t xml:space="preserve">Prodlení </w:t>
      </w:r>
      <w:r w:rsidR="000C73F9">
        <w:t>o</w:t>
      </w:r>
      <w:r w:rsidRPr="002C192F">
        <w:t>rgánu veřejné moci a dotčených orgánů státní správy</w:t>
      </w:r>
      <w:bookmarkEnd w:id="50"/>
    </w:p>
    <w:p w14:paraId="7DCCC12E" w14:textId="621C6A84" w:rsidR="006779C6" w:rsidRDefault="005F33F4" w:rsidP="00C74E83">
      <w:pPr>
        <w:pStyle w:val="Nadpis3"/>
      </w:pPr>
      <w:r w:rsidRPr="002C192F">
        <w:t xml:space="preserve">Strany tímto souhlasně prohlašují, že doby, lhůty a termíny stanovené v této Smlouvě, včetně </w:t>
      </w:r>
      <w:r w:rsidR="00787C02">
        <w:t>z</w:t>
      </w:r>
      <w:r w:rsidRPr="002C192F">
        <w:t>ávazných termínů</w:t>
      </w:r>
      <w:r>
        <w:t xml:space="preserve"> plnění</w:t>
      </w:r>
      <w:r w:rsidRPr="002C192F">
        <w:t>, pro získání Povolení</w:t>
      </w:r>
      <w:r w:rsidR="00787C02">
        <w:t xml:space="preserve"> stavby nebo jiného povolení</w:t>
      </w:r>
      <w:r w:rsidRPr="002C192F">
        <w:t xml:space="preserve"> </w:t>
      </w:r>
      <w:r w:rsidR="00075118">
        <w:t>o</w:t>
      </w:r>
      <w:r w:rsidRPr="002C192F">
        <w:t xml:space="preserve">rgánu veřejné moci nebo vyjádření </w:t>
      </w:r>
      <w:r w:rsidR="00075118">
        <w:t>o</w:t>
      </w:r>
      <w:r w:rsidRPr="002C192F">
        <w:t xml:space="preserve">rgánu veřejné moci či dotčeného orgánu státní správy jsou závislé na době trvání řízení před takovým </w:t>
      </w:r>
      <w:r w:rsidR="00075118">
        <w:t>o</w:t>
      </w:r>
      <w:r w:rsidRPr="002C192F">
        <w:t xml:space="preserve">rgánem veřejné moci, zejména dotčeným orgánem státní správy. </w:t>
      </w:r>
      <w:bookmarkStart w:id="51" w:name="_Ref176171782"/>
      <w:r w:rsidRPr="002C192F">
        <w:t>V případě, že (i) kterýkoli z </w:t>
      </w:r>
      <w:r w:rsidR="00075118">
        <w:t>o</w:t>
      </w:r>
      <w:r w:rsidRPr="002C192F">
        <w:t xml:space="preserve">rgánů veřejné moci, zejména dotčený orgán státní správy, bude nečinný (a to přes prokazatelně doručenou opakovanou žádost Zhotovitele) nebo v případě, že (ii) doba řízení před takovým </w:t>
      </w:r>
      <w:r w:rsidR="00075118">
        <w:t>o</w:t>
      </w:r>
      <w:r w:rsidRPr="002C192F">
        <w:t xml:space="preserve">rgánem veřejné moci, zejména dotčeným orgánem státní správy, bude delší než zákonná doba takového (či obdobného) řízení, prodlouží se </w:t>
      </w:r>
      <w:r w:rsidR="00A30C10">
        <w:t xml:space="preserve">za podmínek stanovených v této Smlouvě </w:t>
      </w:r>
      <w:r w:rsidRPr="002C192F">
        <w:t>automaticky doba, lhůta či termín pro získání Povolení</w:t>
      </w:r>
      <w:r w:rsidR="00787C02">
        <w:t xml:space="preserve"> stavby</w:t>
      </w:r>
      <w:r w:rsidRPr="002C192F">
        <w:t xml:space="preserve"> nebo </w:t>
      </w:r>
      <w:r w:rsidR="00787C02">
        <w:t xml:space="preserve">jiného povolení či </w:t>
      </w:r>
      <w:r w:rsidRPr="002C192F">
        <w:t xml:space="preserve">vyjádření </w:t>
      </w:r>
      <w:r w:rsidR="00075118">
        <w:t>o</w:t>
      </w:r>
      <w:r w:rsidRPr="002C192F">
        <w:t>rgánu veřejné moci, zejména dotčeného orgánu státní správy, a to přesně o dobu nečinnosti, respektive o dobu, která přesahuje zákonnou dobu trvání takových řízení či dobu pro vyjádření.</w:t>
      </w:r>
      <w:bookmarkEnd w:id="51"/>
      <w:r w:rsidRPr="002C192F">
        <w:t xml:space="preserve"> </w:t>
      </w:r>
    </w:p>
    <w:p w14:paraId="6BB369D9" w14:textId="0CB09796" w:rsidR="006779C6" w:rsidRDefault="005F33F4" w:rsidP="005F33F4">
      <w:pPr>
        <w:pStyle w:val="Nadpis3"/>
      </w:pPr>
      <w:r w:rsidRPr="002C192F">
        <w:t xml:space="preserve">K automatickému prodloužení doby, lhůty či termínu podle </w:t>
      </w:r>
      <w:r w:rsidR="006779C6">
        <w:t xml:space="preserve">článku </w:t>
      </w:r>
      <w:r w:rsidR="006779C6">
        <w:fldChar w:fldCharType="begin"/>
      </w:r>
      <w:r w:rsidR="006779C6">
        <w:instrText xml:space="preserve"> REF _Ref176171782 \r \h </w:instrText>
      </w:r>
      <w:r w:rsidR="006779C6">
        <w:fldChar w:fldCharType="separate"/>
      </w:r>
      <w:r w:rsidR="00170D7B">
        <w:t>3.3.1</w:t>
      </w:r>
      <w:r w:rsidR="006779C6">
        <w:fldChar w:fldCharType="end"/>
      </w:r>
      <w:r w:rsidR="006779C6">
        <w:t xml:space="preserve"> výše:</w:t>
      </w:r>
    </w:p>
    <w:p w14:paraId="72696C92" w14:textId="248400CF" w:rsidR="006779C6" w:rsidRDefault="006779C6" w:rsidP="006779C6">
      <w:pPr>
        <w:pStyle w:val="Nadpis4"/>
      </w:pPr>
      <w:r>
        <w:t>dojde pouze pokud Zhotovitel tuto skutečnost bezodkladně písemně oznámil Objednateli</w:t>
      </w:r>
      <w:r w:rsidRPr="002C192F">
        <w:t xml:space="preserve">; </w:t>
      </w:r>
      <w:r>
        <w:t xml:space="preserve">a </w:t>
      </w:r>
    </w:p>
    <w:p w14:paraId="6B9DB57F" w14:textId="7B2C6D48" w:rsidR="005F33F4" w:rsidRPr="002C192F" w:rsidRDefault="005F33F4" w:rsidP="006779C6">
      <w:pPr>
        <w:pStyle w:val="Nadpis4"/>
      </w:pPr>
      <w:r w:rsidRPr="002C192F">
        <w:t xml:space="preserve">nedojde, pokud důvody délky trvání řízení či doby pro vyjádření jsou výlučně nebo z převážné míry způsobeny okolnostmi na straně Zhotovitele, např. pokud Zhotovitel porušil v souvislosti s příslušným řízením nebo žádostí o vyjádření </w:t>
      </w:r>
      <w:r w:rsidR="00075118">
        <w:t>z</w:t>
      </w:r>
      <w:r>
        <w:t xml:space="preserve">ávazné </w:t>
      </w:r>
      <w:r w:rsidRPr="002C192F">
        <w:t xml:space="preserve">předpisy, nedodal veškeré podklady </w:t>
      </w:r>
      <w:r>
        <w:t>v souladu s </w:t>
      </w:r>
      <w:r w:rsidR="00075118">
        <w:t>o</w:t>
      </w:r>
      <w:r>
        <w:t xml:space="preserve">bvyklou odbornou praxí </w:t>
      </w:r>
      <w:r w:rsidRPr="002C192F">
        <w:t xml:space="preserve">nebo pokud předané dokumenty mají chyby či jiné nedostatky. </w:t>
      </w:r>
    </w:p>
    <w:p w14:paraId="1C48B975" w14:textId="13915B55" w:rsidR="005F33F4" w:rsidRPr="002C192F" w:rsidRDefault="005F33F4" w:rsidP="005F33F4">
      <w:pPr>
        <w:pStyle w:val="Nadpis3"/>
      </w:pPr>
      <w:r w:rsidRPr="002C192F">
        <w:t xml:space="preserve">V případě podání opravného prostředku proti rozhodnutí </w:t>
      </w:r>
      <w:r w:rsidR="00075118">
        <w:t>o</w:t>
      </w:r>
      <w:r w:rsidRPr="002C192F">
        <w:t xml:space="preserve">rgánu veřejné moci nenese Zhotovitel odpovědnost za prodloužení lhůt a dob pro získání Povolení </w:t>
      </w:r>
      <w:r w:rsidR="00787C02">
        <w:t xml:space="preserve">stavby nebo jiného povolení či rozhodnutí </w:t>
      </w:r>
      <w:r w:rsidRPr="002C192F">
        <w:t xml:space="preserve">podle této Smlouvy, ledaže důvody pro podání opravného prostředku jsou výlučně nebo z převážné míry na straně Zhotovitele, např. pokud Zhotovitel porušil v souvislosti s příslušným řízením </w:t>
      </w:r>
      <w:r w:rsidR="00787C02">
        <w:t>z</w:t>
      </w:r>
      <w:r>
        <w:t xml:space="preserve">ávazné </w:t>
      </w:r>
      <w:r w:rsidRPr="002C192F">
        <w:t xml:space="preserve">předpisy, nedodal veškeré podklady nebo pokud předané dokumenty mají chyby či jiné nedostatky. </w:t>
      </w:r>
    </w:p>
    <w:p w14:paraId="2346CB1A" w14:textId="17E69468" w:rsidR="00231E29" w:rsidRDefault="00231E29" w:rsidP="00231E29">
      <w:pPr>
        <w:pStyle w:val="Nadpis1"/>
      </w:pPr>
      <w:bookmarkStart w:id="52" w:name="_Ref176257996"/>
      <w:bookmarkStart w:id="53" w:name="_Toc178603342"/>
      <w:bookmarkEnd w:id="37"/>
      <w:r>
        <w:lastRenderedPageBreak/>
        <w:t>Autorský dozor</w:t>
      </w:r>
      <w:bookmarkEnd w:id="52"/>
      <w:bookmarkEnd w:id="53"/>
    </w:p>
    <w:p w14:paraId="6E4CCEBD" w14:textId="122E9BE3" w:rsidR="00BC7723" w:rsidRDefault="00BC7723" w:rsidP="00231E29">
      <w:pPr>
        <w:pStyle w:val="Nadpis2"/>
      </w:pPr>
      <w:r>
        <w:t>Zhotovitel bude pro Objednatele v souladu s jeho pokyny provádět služby autorského dozoru (</w:t>
      </w:r>
      <w:r w:rsidR="00C558F2">
        <w:t xml:space="preserve">dále jen </w:t>
      </w:r>
      <w:r w:rsidR="00C558F2" w:rsidRPr="002C192F">
        <w:t>"</w:t>
      </w:r>
      <w:r w:rsidRPr="005F33F4">
        <w:rPr>
          <w:b/>
          <w:bCs/>
        </w:rPr>
        <w:t>Autorský dozor</w:t>
      </w:r>
      <w:r w:rsidR="00C558F2" w:rsidRPr="002C192F">
        <w:t>"</w:t>
      </w:r>
      <w:r>
        <w:t>), které zahrnují:</w:t>
      </w:r>
    </w:p>
    <w:p w14:paraId="13A41C6D" w14:textId="2CB397D8" w:rsidR="00BC7723" w:rsidRDefault="00BC7723" w:rsidP="00231E29">
      <w:pPr>
        <w:pStyle w:val="Nadpis3"/>
      </w:pPr>
      <w:r>
        <w:t xml:space="preserve">kontrolu vypracování dílenské a montážní dokumentace pro </w:t>
      </w:r>
      <w:r w:rsidR="00865C03">
        <w:t>S</w:t>
      </w:r>
      <w:r>
        <w:t xml:space="preserve">tavbu </w:t>
      </w:r>
      <w:r w:rsidR="004A3435">
        <w:t>g</w:t>
      </w:r>
      <w:r w:rsidR="00865C03">
        <w:t xml:space="preserve">enerálním </w:t>
      </w:r>
      <w:r>
        <w:t xml:space="preserve">zhotovitelem </w:t>
      </w:r>
      <w:r w:rsidR="00865C03">
        <w:t>S</w:t>
      </w:r>
      <w:r>
        <w:t>tavby</w:t>
      </w:r>
      <w:r w:rsidR="004A3435">
        <w:t xml:space="preserve"> (dále jen </w:t>
      </w:r>
      <w:r w:rsidR="004A3435" w:rsidRPr="002C192F">
        <w:t>"</w:t>
      </w:r>
      <w:r w:rsidR="004A3435" w:rsidRPr="004A3435">
        <w:rPr>
          <w:b/>
          <w:bCs/>
        </w:rPr>
        <w:t>Generální zhotovitel Stavby</w:t>
      </w:r>
      <w:r w:rsidR="004A3435" w:rsidRPr="002C192F">
        <w:t>"</w:t>
      </w:r>
      <w:r w:rsidR="004A3435">
        <w:t>)</w:t>
      </w:r>
      <w:r>
        <w:t xml:space="preserve"> v rozsahu zejména jejího souladu s Projektovou dokumentací a </w:t>
      </w:r>
      <w:r w:rsidR="00865C03">
        <w:t>P</w:t>
      </w:r>
      <w:r>
        <w:t>ovolením</w:t>
      </w:r>
      <w:r w:rsidR="00787C02">
        <w:t xml:space="preserve"> stavby</w:t>
      </w:r>
      <w:r>
        <w:t>, právními předpisy, včetně upozornění Objednatele na zjištěné vady v dílenské a montážní dokumentaci;</w:t>
      </w:r>
    </w:p>
    <w:p w14:paraId="19E34D81" w14:textId="7FE1404B" w:rsidR="00BC7723" w:rsidRDefault="00BC7723" w:rsidP="00231E29">
      <w:pPr>
        <w:pStyle w:val="Nadpis3"/>
      </w:pPr>
      <w:r>
        <w:t xml:space="preserve">kontrolu realizace Stavby v souladu s Projektovou dokumentací, </w:t>
      </w:r>
      <w:r w:rsidR="00865C03">
        <w:t>P</w:t>
      </w:r>
      <w:r>
        <w:t>ovolením</w:t>
      </w:r>
      <w:r w:rsidR="00787C02">
        <w:t xml:space="preserve"> stavby</w:t>
      </w:r>
      <w:r>
        <w:t xml:space="preserve"> </w:t>
      </w:r>
      <w:r w:rsidR="0056066D">
        <w:t>a ostatními veřejnoprávními povoleními a rozhodnutími</w:t>
      </w:r>
      <w:r w:rsidR="00865C03">
        <w:t xml:space="preserve">, </w:t>
      </w:r>
      <w:r>
        <w:t>smlouvou o dílo uzavřenou s</w:t>
      </w:r>
      <w:r w:rsidR="00865C03">
        <w:t xml:space="preserve"> Generálním </w:t>
      </w:r>
      <w:r>
        <w:t>zhotovitelem Stavby, včetně upozornění Objednatele na zjištěné vady při realizaci Stavby;</w:t>
      </w:r>
    </w:p>
    <w:p w14:paraId="4021016A" w14:textId="40A7FB0F" w:rsidR="00BC7723" w:rsidRDefault="00BC7723" w:rsidP="00231E29">
      <w:pPr>
        <w:pStyle w:val="Nadpis3"/>
      </w:pPr>
      <w:r>
        <w:t>schvalování změn a odchylek od Projektové dokumentace a jejich zapracování do Projektové dokumentace;</w:t>
      </w:r>
    </w:p>
    <w:p w14:paraId="4D401826" w14:textId="403AEAC8" w:rsidR="00BC7723" w:rsidRDefault="00BC7723" w:rsidP="00231E29">
      <w:pPr>
        <w:pStyle w:val="Nadpis3"/>
      </w:pPr>
      <w:r>
        <w:t>kontrolu vypracování dokumentace skutečného provedení Stavby pro účely vydání kolaudačního souhlasu a řádného provozu Stavby, včetně upozornění Objednatele na zjištěné vady v dokumentaci skutečného provedení</w:t>
      </w:r>
      <w:r w:rsidR="00865C03">
        <w:t xml:space="preserve"> Stavby</w:t>
      </w:r>
      <w:r>
        <w:t>;</w:t>
      </w:r>
    </w:p>
    <w:p w14:paraId="2EEB3F13" w14:textId="0D5012AC" w:rsidR="00BC7723" w:rsidRDefault="00BC7723" w:rsidP="00231E29">
      <w:pPr>
        <w:pStyle w:val="Nadpis3"/>
      </w:pPr>
      <w:r>
        <w:t>poskytnutí veškeré potřebné součinnosti Objednateli za účelem vydání kolaudačního souhlasu;</w:t>
      </w:r>
    </w:p>
    <w:p w14:paraId="11DF8A81" w14:textId="7033629D" w:rsidR="00BC7723" w:rsidRDefault="00BC7723" w:rsidP="00231E29">
      <w:pPr>
        <w:pStyle w:val="Nadpis3"/>
      </w:pPr>
      <w:r>
        <w:t xml:space="preserve">účast na kontrolních dnech minimálně 1x týdně; </w:t>
      </w:r>
    </w:p>
    <w:p w14:paraId="651E112F" w14:textId="6AB21123" w:rsidR="00865C03" w:rsidRDefault="00BC7723" w:rsidP="00231E29">
      <w:pPr>
        <w:pStyle w:val="Nadpis3"/>
      </w:pPr>
      <w:r>
        <w:t>další činnosti uvedené v</w:t>
      </w:r>
      <w:r w:rsidR="00865C03">
        <w:t xml:space="preserve"> této </w:t>
      </w:r>
      <w:r>
        <w:t>Smlouvě</w:t>
      </w:r>
      <w:r w:rsidR="00865C03">
        <w:t>; a</w:t>
      </w:r>
      <w:r>
        <w:t xml:space="preserve"> </w:t>
      </w:r>
    </w:p>
    <w:p w14:paraId="47D13F18" w14:textId="0C6DD8F7" w:rsidR="00BC7723" w:rsidRDefault="00865C03" w:rsidP="00231E29">
      <w:pPr>
        <w:pStyle w:val="Nadpis3"/>
      </w:pPr>
      <w:r>
        <w:t xml:space="preserve">další činnosti podle obvyklé odborné praxe </w:t>
      </w:r>
      <w:r w:rsidR="00BC7723">
        <w:t xml:space="preserve">zpravidla spojené s </w:t>
      </w:r>
      <w:r>
        <w:t>A</w:t>
      </w:r>
      <w:r w:rsidR="00BC7723">
        <w:t>utorským dozorem</w:t>
      </w:r>
      <w:r w:rsidR="00AE5609">
        <w:t>, a to i když nejsou výslovně uvedeny v této Smlouvě</w:t>
      </w:r>
      <w:r w:rsidR="00BC7723">
        <w:t>.</w:t>
      </w:r>
    </w:p>
    <w:p w14:paraId="416A99E5" w14:textId="20BDF787" w:rsidR="00BC7723" w:rsidRDefault="00BC7723" w:rsidP="00231E29">
      <w:pPr>
        <w:pStyle w:val="Nadpis2"/>
      </w:pPr>
      <w:r>
        <w:t>Provádění Autorského dozoru bude zahájeno výlučně na základě písemného pokynu Objednatele doručeného Zhotoviteli, ve kterém Objednatel vyzve Zhotovitele k zahájení Autorského dozoru. Pro vyloučení pochybností, je výlučným právem, nikoliv povinností, Objednatele, zda</w:t>
      </w:r>
      <w:r w:rsidR="00FA437C">
        <w:t xml:space="preserve">, </w:t>
      </w:r>
      <w:r>
        <w:t>kdy</w:t>
      </w:r>
      <w:r w:rsidR="00FA437C">
        <w:t xml:space="preserve"> a v jakém rozsahu</w:t>
      </w:r>
      <w:r>
        <w:t xml:space="preserve"> pokyn k zahájení Autorského dozoru Zhotoviteli vydá a doručí</w:t>
      </w:r>
      <w:r w:rsidR="00FA437C">
        <w:t>,</w:t>
      </w:r>
      <w:r>
        <w:t xml:space="preserve"> a Zhotovitel je oprávněn a povinen zahájit provádění Autorského dozoru výlučně na základě doručení písemného pokynu Objednatele k zahájení Autorského dozoru.</w:t>
      </w:r>
    </w:p>
    <w:p w14:paraId="08638C08" w14:textId="77777777" w:rsidR="00865C03" w:rsidRPr="002C192F" w:rsidRDefault="00865C03" w:rsidP="00865C03">
      <w:pPr>
        <w:pStyle w:val="Nadpis2"/>
      </w:pPr>
      <w:r w:rsidRPr="002C192F">
        <w:t xml:space="preserve">Autorský dozor bude ukončen: </w:t>
      </w:r>
    </w:p>
    <w:p w14:paraId="6DFFD5B6" w14:textId="49D0BE59" w:rsidR="00865C03" w:rsidRPr="002E0951" w:rsidRDefault="00865C03" w:rsidP="00865C03">
      <w:pPr>
        <w:pStyle w:val="Nadpis3"/>
      </w:pPr>
      <w:r w:rsidRPr="00E9044D">
        <w:rPr>
          <w:rStyle w:val="cf01"/>
          <w:rFonts w:ascii="Times New Roman" w:hAnsi="Times New Roman" w:cs="Times New Roman"/>
          <w:sz w:val="22"/>
          <w:szCs w:val="22"/>
        </w:rPr>
        <w:t xml:space="preserve">převzetím Stavby Objednatelem od Generálního </w:t>
      </w:r>
      <w:r>
        <w:rPr>
          <w:rStyle w:val="cf01"/>
          <w:rFonts w:ascii="Times New Roman" w:hAnsi="Times New Roman" w:cs="Times New Roman"/>
          <w:sz w:val="22"/>
          <w:szCs w:val="22"/>
        </w:rPr>
        <w:t xml:space="preserve">zhotovitelem </w:t>
      </w:r>
      <w:r w:rsidRPr="00E9044D">
        <w:rPr>
          <w:rStyle w:val="cf01"/>
          <w:rFonts w:ascii="Times New Roman" w:hAnsi="Times New Roman" w:cs="Times New Roman"/>
          <w:sz w:val="22"/>
          <w:szCs w:val="22"/>
        </w:rPr>
        <w:t>Stavby</w:t>
      </w:r>
      <w:r w:rsidRPr="002E0951">
        <w:t>; nebo</w:t>
      </w:r>
    </w:p>
    <w:p w14:paraId="0AB699E9" w14:textId="77777777" w:rsidR="00865C03" w:rsidRDefault="00865C03" w:rsidP="00865C03">
      <w:pPr>
        <w:pStyle w:val="Nadpis3"/>
      </w:pPr>
      <w:r w:rsidRPr="002C192F">
        <w:t>provedením kontroly dokumentace skutečného provedení Stavby zpracované Generálním zhotovitelem Stavby, vystavením písemného potvrzení o této kontrole Zhotovitelem a jeho předáním Objednateli a vyhotovením a podpisem předávacího a akceptačního protokolu ze strany Objednatele; nebo</w:t>
      </w:r>
      <w:r>
        <w:t xml:space="preserve"> </w:t>
      </w:r>
    </w:p>
    <w:p w14:paraId="6DB76BD3" w14:textId="168E4942" w:rsidR="00865C03" w:rsidRPr="003935C9" w:rsidRDefault="00865C03" w:rsidP="00865C03">
      <w:pPr>
        <w:pStyle w:val="Nadpis3"/>
      </w:pPr>
      <w:r w:rsidRPr="003935C9">
        <w:lastRenderedPageBreak/>
        <w:t>vyčerpáním stanoveného počtu hodin poskytování služeb Autorského dozoru v rozsahu </w:t>
      </w:r>
      <w:r w:rsidR="00863A6C" w:rsidRPr="003935C9">
        <w:t xml:space="preserve">[●] </w:t>
      </w:r>
      <w:r w:rsidRPr="003935C9">
        <w:t>(</w:t>
      </w:r>
      <w:r w:rsidR="00863A6C" w:rsidRPr="003935C9">
        <w:t>[●]</w:t>
      </w:r>
      <w:r w:rsidRPr="003935C9">
        <w:rPr>
          <w:rFonts w:eastAsia="Times New Roman"/>
          <w:color w:val="000000"/>
          <w:lang w:eastAsia="cs-CZ"/>
        </w:rPr>
        <w:t>)</w:t>
      </w:r>
      <w:r w:rsidRPr="003935C9">
        <w:t xml:space="preserve"> hodin</w:t>
      </w:r>
      <w:r w:rsidR="00FA437C" w:rsidRPr="003935C9">
        <w:t>; nebo</w:t>
      </w:r>
      <w:r w:rsidRPr="003935C9">
        <w:t xml:space="preserve"> </w:t>
      </w:r>
    </w:p>
    <w:p w14:paraId="7D8E4FAA" w14:textId="5E6D4615" w:rsidR="00865C03" w:rsidRPr="003935C9" w:rsidRDefault="00865C03" w:rsidP="00865C03">
      <w:pPr>
        <w:pStyle w:val="Nadpis3"/>
      </w:pPr>
      <w:r w:rsidRPr="003935C9">
        <w:t xml:space="preserve">uplynutím osmi (8) let ode </w:t>
      </w:r>
      <w:r w:rsidR="00FA437C" w:rsidRPr="003935C9">
        <w:t>d</w:t>
      </w:r>
      <w:r w:rsidRPr="003935C9">
        <w:t>ne účinnosti</w:t>
      </w:r>
      <w:r w:rsidR="00FA437C" w:rsidRPr="003935C9">
        <w:t xml:space="preserve"> této Smlouvy</w:t>
      </w:r>
      <w:r w:rsidRPr="003935C9">
        <w:t xml:space="preserve">, </w:t>
      </w:r>
    </w:p>
    <w:p w14:paraId="57932B89" w14:textId="77777777" w:rsidR="00865C03" w:rsidRPr="002C192F" w:rsidRDefault="00865C03" w:rsidP="00865C03">
      <w:pPr>
        <w:pStyle w:val="Nadpis2"/>
        <w:numPr>
          <w:ilvl w:val="0"/>
          <w:numId w:val="0"/>
        </w:numPr>
        <w:ind w:left="624"/>
      </w:pPr>
      <w:r w:rsidRPr="002C192F">
        <w:t xml:space="preserve">podle toho, která z výše </w:t>
      </w:r>
      <w:r w:rsidRPr="00602910">
        <w:t>uvedených skutečností nastane dříve.</w:t>
      </w:r>
    </w:p>
    <w:p w14:paraId="1A58A85B" w14:textId="12614ECC" w:rsidR="00C558F2" w:rsidRDefault="00C558F2" w:rsidP="00C558F2">
      <w:pPr>
        <w:pStyle w:val="Nadpis1"/>
      </w:pPr>
      <w:bookmarkStart w:id="54" w:name="_Ref176175509"/>
      <w:bookmarkStart w:id="55" w:name="_Toc178603343"/>
      <w:r>
        <w:t xml:space="preserve">Spolupráce při výběru </w:t>
      </w:r>
      <w:r w:rsidR="000D57E3">
        <w:t xml:space="preserve">generálního </w:t>
      </w:r>
      <w:r>
        <w:t>zhotovitele stavby</w:t>
      </w:r>
      <w:bookmarkEnd w:id="54"/>
      <w:bookmarkEnd w:id="55"/>
    </w:p>
    <w:p w14:paraId="3D33FBDD" w14:textId="78E3F10F" w:rsidR="00B12E6C" w:rsidRDefault="00B12E6C" w:rsidP="00231E29">
      <w:pPr>
        <w:pStyle w:val="Nadpis2"/>
      </w:pPr>
      <w:bookmarkStart w:id="56" w:name="_Ref176175544"/>
      <w:r>
        <w:t>Zhotovitel se zavazuje spolupracovat s Objednatelem při zadávacím řízení na výběr Generálního zhotovitele Stavby, při uzavření příslušné smlouvy o dílo na realizaci Stavby s vybraným Generálním zhotovitelem Stavby a při provádění jakýchkoliv Objednatelem požadovaných doplnění a vysvětlení ve vztahu k Projektové dokumentaci.</w:t>
      </w:r>
      <w:bookmarkEnd w:id="56"/>
    </w:p>
    <w:p w14:paraId="55338033" w14:textId="68C0C632" w:rsidR="00B12E6C" w:rsidRPr="003935C9" w:rsidRDefault="00BC7723" w:rsidP="00231E29">
      <w:pPr>
        <w:pStyle w:val="Nadpis2"/>
      </w:pPr>
      <w:r w:rsidRPr="003935C9">
        <w:t xml:space="preserve">Zhotovitel se zavazuje spolupracovat s Objednatelem </w:t>
      </w:r>
      <w:r w:rsidR="00B12E6C" w:rsidRPr="003935C9">
        <w:t xml:space="preserve">podle článku </w:t>
      </w:r>
      <w:r w:rsidR="00B12E6C" w:rsidRPr="003935C9">
        <w:fldChar w:fldCharType="begin"/>
      </w:r>
      <w:r w:rsidR="00B12E6C" w:rsidRPr="003935C9">
        <w:instrText xml:space="preserve"> REF _Ref176175544 \r \h </w:instrText>
      </w:r>
      <w:r w:rsidR="003935C9">
        <w:instrText xml:space="preserve"> \* MERGEFORMAT </w:instrText>
      </w:r>
      <w:r w:rsidR="00B12E6C" w:rsidRPr="003935C9">
        <w:fldChar w:fldCharType="separate"/>
      </w:r>
      <w:r w:rsidR="00170D7B" w:rsidRPr="003935C9">
        <w:t>5.1</w:t>
      </w:r>
      <w:r w:rsidR="00B12E6C" w:rsidRPr="003935C9">
        <w:fldChar w:fldCharType="end"/>
      </w:r>
      <w:r w:rsidR="00B12E6C" w:rsidRPr="003935C9">
        <w:t xml:space="preserve"> výše </w:t>
      </w:r>
      <w:r w:rsidRPr="003935C9">
        <w:t xml:space="preserve">v době od předání </w:t>
      </w:r>
      <w:r w:rsidR="00787C02" w:rsidRPr="003935C9">
        <w:t>Dokumentace pro povolení stavby</w:t>
      </w:r>
      <w:r w:rsidR="00602910" w:rsidRPr="003935C9">
        <w:t xml:space="preserve"> </w:t>
      </w:r>
      <w:r w:rsidRPr="003935C9">
        <w:t xml:space="preserve">do výběru konkrétního </w:t>
      </w:r>
      <w:r w:rsidR="00180255" w:rsidRPr="003935C9">
        <w:t xml:space="preserve">Generálního </w:t>
      </w:r>
      <w:r w:rsidRPr="003935C9">
        <w:t xml:space="preserve">zhotovitele Stavby, nejdéle však po dobu </w:t>
      </w:r>
      <w:r w:rsidR="00602910" w:rsidRPr="003935C9">
        <w:t>pěti</w:t>
      </w:r>
      <w:r w:rsidR="00C558F2" w:rsidRPr="003935C9">
        <w:t xml:space="preserve"> (</w:t>
      </w:r>
      <w:r w:rsidR="00602910" w:rsidRPr="003935C9">
        <w:t>5</w:t>
      </w:r>
      <w:r w:rsidR="00C558F2" w:rsidRPr="003935C9">
        <w:t>)</w:t>
      </w:r>
      <w:r w:rsidRPr="003935C9">
        <w:t xml:space="preserve"> let po </w:t>
      </w:r>
      <w:r w:rsidR="00C558F2" w:rsidRPr="003935C9">
        <w:t xml:space="preserve">nabytí účinnosti </w:t>
      </w:r>
      <w:r w:rsidRPr="003935C9">
        <w:t>této Smlouvy.</w:t>
      </w:r>
      <w:r w:rsidR="00B12E6C" w:rsidRPr="003935C9">
        <w:t xml:space="preserve"> </w:t>
      </w:r>
    </w:p>
    <w:p w14:paraId="224DC587" w14:textId="4C6E7B10" w:rsidR="00BC7723" w:rsidRDefault="00B12E6C" w:rsidP="00231E29">
      <w:pPr>
        <w:pStyle w:val="Nadpis2"/>
      </w:pPr>
      <w:r>
        <w:t xml:space="preserve">Odměna za spolupráci podle tohoto článku </w:t>
      </w:r>
      <w:r>
        <w:fldChar w:fldCharType="begin"/>
      </w:r>
      <w:r>
        <w:instrText xml:space="preserve"> REF _Ref176175509 \r \h </w:instrText>
      </w:r>
      <w:r>
        <w:fldChar w:fldCharType="separate"/>
      </w:r>
      <w:r w:rsidR="00170D7B">
        <w:t>5</w:t>
      </w:r>
      <w:r>
        <w:fldChar w:fldCharType="end"/>
      </w:r>
      <w:r>
        <w:t xml:space="preserve"> (</w:t>
      </w:r>
      <w:r w:rsidRPr="00B12E6C">
        <w:rPr>
          <w:i/>
          <w:iCs/>
        </w:rPr>
        <w:t>Spolupráce při výběru Generálního zhotovitele Stavby</w:t>
      </w:r>
      <w:r>
        <w:t xml:space="preserve">) je zahrnuta v Ceně. </w:t>
      </w:r>
    </w:p>
    <w:p w14:paraId="230D67FB" w14:textId="77777777" w:rsidR="00F241D3" w:rsidRPr="002C192F" w:rsidRDefault="00F241D3" w:rsidP="00F241D3">
      <w:pPr>
        <w:pStyle w:val="Nadpis1"/>
      </w:pPr>
      <w:bookmarkStart w:id="57" w:name="_Ref120696339"/>
      <w:bookmarkStart w:id="58" w:name="_Ref120781676"/>
      <w:bookmarkStart w:id="59" w:name="_Toc158630157"/>
      <w:bookmarkStart w:id="60" w:name="_Ref164241266"/>
      <w:bookmarkStart w:id="61" w:name="_Ref164242615"/>
      <w:bookmarkStart w:id="62" w:name="_Toc178603344"/>
      <w:r w:rsidRPr="002C192F">
        <w:t>práva duševního vlastnictví a licence</w:t>
      </w:r>
      <w:bookmarkEnd w:id="57"/>
      <w:bookmarkEnd w:id="58"/>
      <w:bookmarkEnd w:id="59"/>
      <w:bookmarkEnd w:id="60"/>
      <w:bookmarkEnd w:id="61"/>
      <w:bookmarkEnd w:id="62"/>
    </w:p>
    <w:p w14:paraId="545AD97B" w14:textId="77777777" w:rsidR="00F241D3" w:rsidRPr="002C192F" w:rsidRDefault="00F241D3" w:rsidP="00F241D3">
      <w:pPr>
        <w:pStyle w:val="Nadpis2"/>
      </w:pPr>
      <w:bookmarkStart w:id="63" w:name="_Ref290851105"/>
      <w:bookmarkStart w:id="64" w:name="_Ref288750162"/>
      <w:bookmarkStart w:id="65" w:name="_Ref82442750"/>
      <w:bookmarkStart w:id="66" w:name="_Ref115351501"/>
      <w:r w:rsidRPr="002C192F">
        <w:t xml:space="preserve">Udělení Výhradní licence </w:t>
      </w:r>
      <w:bookmarkEnd w:id="63"/>
      <w:bookmarkEnd w:id="64"/>
      <w:bookmarkEnd w:id="65"/>
      <w:r w:rsidRPr="002C192F">
        <w:t>Objednateli</w:t>
      </w:r>
      <w:bookmarkEnd w:id="66"/>
    </w:p>
    <w:p w14:paraId="177E9E9B" w14:textId="09D6E285" w:rsidR="00F241D3" w:rsidRPr="002C192F" w:rsidRDefault="00F241D3" w:rsidP="00FA0E75">
      <w:pPr>
        <w:pStyle w:val="Nadpis3"/>
      </w:pPr>
      <w:bookmarkStart w:id="67" w:name="_Ref288749496"/>
      <w:bookmarkStart w:id="68" w:name="_Ref117240606"/>
      <w:r w:rsidRPr="002C192F">
        <w:t xml:space="preserve">Je-li součástí činností Zhotovitele podle této Smlouvy, respektive součástí </w:t>
      </w:r>
      <w:r w:rsidR="00865C03">
        <w:t>d</w:t>
      </w:r>
      <w:r w:rsidRPr="002C192F">
        <w:t xml:space="preserve">íla podle této Smlouvy, autorské dílo ve smyslu § 2 </w:t>
      </w:r>
      <w:r w:rsidR="00180255" w:rsidRPr="002C192F">
        <w:t>zákon</w:t>
      </w:r>
      <w:r w:rsidR="00180255">
        <w:t>a</w:t>
      </w:r>
      <w:r w:rsidR="00180255" w:rsidRPr="002C192F">
        <w:t xml:space="preserve"> č. 121/2000 Sb., o právu autorském, o právech souvisejících s právem autorským a o změně některých zákonů (autorský zákon), ve znění pozdějších předpisů</w:t>
      </w:r>
      <w:r w:rsidR="00180255">
        <w:t xml:space="preserve"> </w:t>
      </w:r>
      <w:r w:rsidR="00180255" w:rsidRPr="002C192F">
        <w:t>(dále jen "</w:t>
      </w:r>
      <w:r w:rsidR="00180255" w:rsidRPr="00857CE4">
        <w:rPr>
          <w:b/>
          <w:bCs/>
        </w:rPr>
        <w:t>Autorský zákon</w:t>
      </w:r>
      <w:r w:rsidR="00180255" w:rsidRPr="002C192F">
        <w:t>")</w:t>
      </w:r>
      <w:r w:rsidRPr="002C192F">
        <w:t>, které bude vytvořeno Zhotovitelem v rámci plnění této Smlouvy, poskytuje Zhotovitel Objednateli výhradní oprávnění (licenci, respektive podlicenci) k výkonu práva užít autorské dílo vytvořené Zhotovitelem pro Objednatele v rámci plnění této Smlouvy, a to v územně a množstevně neomezeném rozsahu a všemi známými způsoby užití, včetně práva na postoupení nebo poskytnutí oprávnění tvořících součást této licence (podlicenci) zcela nebo zčásti jakékoli třetí osobě, a to včetně svolení autorské dílo (autorská díla) měnit, rozpracovat nebo jeho část</w:t>
      </w:r>
      <w:r>
        <w:t xml:space="preserve"> (jejich části)</w:t>
      </w:r>
      <w:r w:rsidRPr="002C192F">
        <w:t xml:space="preserve"> dokončit, spojovat s jinými díly a zařazovat je do děl souborných, a to po celou dobu trvání majetkových práv autora k autorskému dílu (dále jen "</w:t>
      </w:r>
      <w:r w:rsidRPr="00857CE4">
        <w:rPr>
          <w:b/>
          <w:bCs/>
        </w:rPr>
        <w:t>Výhradní licence</w:t>
      </w:r>
      <w:r w:rsidRPr="002C192F">
        <w:t>").</w:t>
      </w:r>
      <w:bookmarkEnd w:id="67"/>
      <w:r w:rsidRPr="002C192F">
        <w:t xml:space="preserve"> Pro vyloučení pochybností Strany stanoví, že odměna za poskytnutí oprávnění k autorskému dílu podle tohoto </w:t>
      </w:r>
      <w:r>
        <w:t>č</w:t>
      </w:r>
      <w:r w:rsidRPr="002C192F">
        <w:t xml:space="preserve">lánku </w:t>
      </w:r>
      <w:r w:rsidRPr="002C192F">
        <w:fldChar w:fldCharType="begin"/>
      </w:r>
      <w:r w:rsidRPr="002C192F">
        <w:instrText xml:space="preserve"> REF _Ref115351501 \r \h </w:instrText>
      </w:r>
      <w:r>
        <w:instrText xml:space="preserve"> \* MERGEFORMAT </w:instrText>
      </w:r>
      <w:r w:rsidRPr="002C192F">
        <w:fldChar w:fldCharType="separate"/>
      </w:r>
      <w:r w:rsidR="00170D7B">
        <w:t>6.1</w:t>
      </w:r>
      <w:r w:rsidRPr="002C192F">
        <w:fldChar w:fldCharType="end"/>
      </w:r>
      <w:r w:rsidRPr="002C192F">
        <w:t xml:space="preserve"> (</w:t>
      </w:r>
      <w:r w:rsidRPr="00857CE4">
        <w:rPr>
          <w:i/>
          <w:iCs/>
        </w:rPr>
        <w:t>Udělení Výhradní licence Objednateli</w:t>
      </w:r>
      <w:r w:rsidRPr="002C192F">
        <w:t>) je již zahrnuta v Ceně. Objednatel není povinen Výhradní licenci využít.</w:t>
      </w:r>
      <w:bookmarkEnd w:id="68"/>
      <w:r w:rsidRPr="002C192F">
        <w:t xml:space="preserve"> </w:t>
      </w:r>
      <w:bookmarkStart w:id="69" w:name="_Ref289272165"/>
      <w:r w:rsidRPr="002C192F">
        <w:t>Objednatel je oprávněn Výhradní licenci zcela nebo z části poskytnout třetí osobě.</w:t>
      </w:r>
      <w:r w:rsidR="00857CE4">
        <w:t xml:space="preserve"> </w:t>
      </w:r>
      <w:r w:rsidRPr="002C192F">
        <w:t>Zhotovitel prohlašuje, že s ohledem na povahu výnosů z Výhradní licence nemohou vzniknout podmínky pro uplatnění ustanovení § 2374 Občanského zákoníku (tj. že odměna za udělení Výhradní licence k jednotlivým autorským dílům nemůže být ve zřejmém nepoměru k zisku z využití Výhradní licence a významu příslušného autorského díla pro dosažení takového zisku).</w:t>
      </w:r>
      <w:bookmarkEnd w:id="69"/>
    </w:p>
    <w:p w14:paraId="6F975787" w14:textId="4B23C434" w:rsidR="00F241D3" w:rsidRPr="002C192F" w:rsidRDefault="00F241D3" w:rsidP="00F241D3">
      <w:pPr>
        <w:pStyle w:val="Nadpis3"/>
      </w:pPr>
      <w:r w:rsidRPr="002C192F">
        <w:lastRenderedPageBreak/>
        <w:t xml:space="preserve">Objednateli vznikají všechna práva podle tohoto </w:t>
      </w:r>
      <w:r>
        <w:t>č</w:t>
      </w:r>
      <w:r w:rsidRPr="002C192F">
        <w:t xml:space="preserve">lánku </w:t>
      </w:r>
      <w:r w:rsidRPr="002C192F">
        <w:fldChar w:fldCharType="begin"/>
      </w:r>
      <w:r w:rsidRPr="002C192F">
        <w:instrText xml:space="preserve"> REF _Ref115351501 \r \h </w:instrText>
      </w:r>
      <w:r>
        <w:instrText xml:space="preserve"> \* MERGEFORMAT </w:instrText>
      </w:r>
      <w:r w:rsidRPr="002C192F">
        <w:fldChar w:fldCharType="separate"/>
      </w:r>
      <w:r w:rsidR="00170D7B">
        <w:t>6.1</w:t>
      </w:r>
      <w:r w:rsidRPr="002C192F">
        <w:fldChar w:fldCharType="end"/>
      </w:r>
      <w:r w:rsidRPr="002C192F">
        <w:t xml:space="preserve"> (</w:t>
      </w:r>
      <w:r w:rsidRPr="002C192F">
        <w:rPr>
          <w:i/>
          <w:iCs/>
        </w:rPr>
        <w:t>Udělení Výhradní licence Objednateli</w:t>
      </w:r>
      <w:r w:rsidRPr="002C192F">
        <w:t xml:space="preserve">) k okamžiku převzetí příslušné části Díla (představující autorské dílo), zejména příslušného dílčího plnění, a to i za předpokladu, že část Ceny za příslušnou část </w:t>
      </w:r>
      <w:r w:rsidR="00865C03">
        <w:t>d</w:t>
      </w:r>
      <w:r w:rsidRPr="002C192F">
        <w:t>íla</w:t>
      </w:r>
      <w:r w:rsidR="00865C03">
        <w:t xml:space="preserve"> (plnění)</w:t>
      </w:r>
      <w:r w:rsidRPr="002C192F">
        <w:t xml:space="preserve"> Objednatel nezaplatil z důvodu prodlení Zhotovitele s řádným předáním této části </w:t>
      </w:r>
      <w:r w:rsidR="00865C03">
        <w:t>d</w:t>
      </w:r>
      <w:r w:rsidRPr="002C192F">
        <w:t>íla</w:t>
      </w:r>
      <w:r w:rsidR="00865C03">
        <w:t xml:space="preserve"> (plnění)</w:t>
      </w:r>
      <w:r w:rsidRPr="002C192F">
        <w:t xml:space="preserve"> nebo z důvodu vad </w:t>
      </w:r>
      <w:r w:rsidR="00865C03">
        <w:t>d</w:t>
      </w:r>
      <w:r w:rsidRPr="002C192F">
        <w:t>íla</w:t>
      </w:r>
      <w:r w:rsidR="00865C03">
        <w:t xml:space="preserve"> (plnění)</w:t>
      </w:r>
      <w:r w:rsidRPr="002C192F">
        <w:t xml:space="preserve">. Objednateli vznikají všechna práva podle tohoto </w:t>
      </w:r>
      <w:r>
        <w:t>č</w:t>
      </w:r>
      <w:r w:rsidRPr="002C192F">
        <w:t xml:space="preserve">lánku </w:t>
      </w:r>
      <w:r w:rsidRPr="002C192F">
        <w:fldChar w:fldCharType="begin"/>
      </w:r>
      <w:r w:rsidRPr="002C192F">
        <w:instrText xml:space="preserve"> REF _Ref115351501 \r \h </w:instrText>
      </w:r>
      <w:r>
        <w:instrText xml:space="preserve"> \* MERGEFORMAT </w:instrText>
      </w:r>
      <w:r w:rsidRPr="002C192F">
        <w:fldChar w:fldCharType="separate"/>
      </w:r>
      <w:r w:rsidR="00170D7B">
        <w:t>6.1</w:t>
      </w:r>
      <w:r w:rsidRPr="002C192F">
        <w:fldChar w:fldCharType="end"/>
      </w:r>
      <w:r w:rsidRPr="002C192F">
        <w:t xml:space="preserve"> (</w:t>
      </w:r>
      <w:r w:rsidRPr="002C192F">
        <w:rPr>
          <w:i/>
          <w:iCs/>
        </w:rPr>
        <w:t>Udělení Výhradní licence Objednateli</w:t>
      </w:r>
      <w:r w:rsidRPr="002C192F">
        <w:t xml:space="preserve">) též v případě, že tato Smlouva bude ukončena z důvodu odstoupení kterékoli Strany, a to v rozsahu předaných částí </w:t>
      </w:r>
      <w:r w:rsidR="00865C03">
        <w:t>d</w:t>
      </w:r>
      <w:r w:rsidRPr="002C192F">
        <w:t>íla</w:t>
      </w:r>
      <w:r w:rsidR="00865C03">
        <w:t xml:space="preserve"> (plnění </w:t>
      </w:r>
      <w:r w:rsidRPr="002C192F">
        <w:t>představujících autorské dílo) v rámci jednotlivých dílčích plnění.</w:t>
      </w:r>
    </w:p>
    <w:p w14:paraId="1C05D13A" w14:textId="17BB4C01" w:rsidR="00F241D3" w:rsidRPr="002C192F" w:rsidRDefault="00F241D3" w:rsidP="00F241D3">
      <w:pPr>
        <w:pStyle w:val="Nadpis3"/>
      </w:pPr>
      <w:r w:rsidRPr="002C192F">
        <w:t xml:space="preserve">Pro vyloučení pochybností se stanoví, že Objednateli vzniká právo z Výhradní licence k veškerým částem </w:t>
      </w:r>
      <w:r w:rsidR="00865C03">
        <w:t>d</w:t>
      </w:r>
      <w:r>
        <w:t>íla</w:t>
      </w:r>
      <w:r w:rsidR="001E6F34">
        <w:t>, zejména</w:t>
      </w:r>
      <w:r>
        <w:t xml:space="preserve"> </w:t>
      </w:r>
      <w:r w:rsidRPr="002C192F">
        <w:t xml:space="preserve">právo </w:t>
      </w:r>
      <w:r w:rsidR="00865C03">
        <w:t>d</w:t>
      </w:r>
      <w:r w:rsidRPr="002C192F">
        <w:t xml:space="preserve">ílo užívat nebo neužívat podle vlastního uvážení, a to buď v původní Zhotovitelem dodané nebo v pozměněné podobě, právo reprodukovat </w:t>
      </w:r>
      <w:r w:rsidR="00865C03">
        <w:t>d</w:t>
      </w:r>
      <w:r w:rsidRPr="002C192F">
        <w:t xml:space="preserve">ílo v podobě tištěné, fotografické, obrazové, digitální, 3D, v podobě modelů, ve formě fotografií modelů a v dalších formách podle uvážení Objednatele, dále právo distribuovat </w:t>
      </w:r>
      <w:r w:rsidR="00865C03">
        <w:t>d</w:t>
      </w:r>
      <w:r w:rsidRPr="002C192F">
        <w:t xml:space="preserve">ílo, zveřejňovat a vystavovat </w:t>
      </w:r>
      <w:r w:rsidR="00865C03">
        <w:t>d</w:t>
      </w:r>
      <w:r w:rsidRPr="002C192F">
        <w:t xml:space="preserve">ílo, upravovat, pozměňovat a doplňovat </w:t>
      </w:r>
      <w:r w:rsidR="00865C03">
        <w:t>d</w:t>
      </w:r>
      <w:r w:rsidRPr="002C192F">
        <w:t xml:space="preserve">ílo, a na základě </w:t>
      </w:r>
      <w:r w:rsidR="00865C03">
        <w:t>d</w:t>
      </w:r>
      <w:r w:rsidRPr="002C192F">
        <w:t xml:space="preserve">íla a jeho modifikací žádat o úřední, veřejnoprávní i soukromoprávní povolení a vybudovat na základě </w:t>
      </w:r>
      <w:r w:rsidR="00865C03">
        <w:t>d</w:t>
      </w:r>
      <w:r w:rsidRPr="002C192F">
        <w:t xml:space="preserve">íla stavby včetně jejich zpřístupnění veřejnosti, jakož i právo postoupit práva podle této Smlouvy třetí osobě, včetně práva </w:t>
      </w:r>
      <w:r w:rsidR="00865C03">
        <w:t>d</w:t>
      </w:r>
      <w:r w:rsidRPr="002C192F">
        <w:t xml:space="preserve">ílo změnit a rozpracované </w:t>
      </w:r>
      <w:r w:rsidR="00865C03">
        <w:t>d</w:t>
      </w:r>
      <w:r w:rsidRPr="002C192F">
        <w:t xml:space="preserve">ílo dokončit, to vše po dobu, po kterou budou existovat stavby vybudované na základě </w:t>
      </w:r>
      <w:r w:rsidR="00865C03">
        <w:t>d</w:t>
      </w:r>
      <w:r w:rsidRPr="002C192F">
        <w:t>íla, nejméně však po dobu</w:t>
      </w:r>
      <w:r>
        <w:t xml:space="preserve"> devadesáti devíti (</w:t>
      </w:r>
      <w:r w:rsidRPr="002C192F">
        <w:t>99</w:t>
      </w:r>
      <w:r>
        <w:t>)</w:t>
      </w:r>
      <w:r w:rsidRPr="002C192F">
        <w:t xml:space="preserve"> let, a to na území celého světa. </w:t>
      </w:r>
    </w:p>
    <w:p w14:paraId="2638693A" w14:textId="77777777" w:rsidR="00F241D3" w:rsidRPr="002C192F" w:rsidRDefault="00F241D3" w:rsidP="00F241D3">
      <w:pPr>
        <w:pStyle w:val="Nadpis2"/>
      </w:pPr>
      <w:bookmarkStart w:id="70" w:name="_Ref54877206"/>
      <w:r w:rsidRPr="002C192F">
        <w:t>Udělení Výhradní licence třetí osobou</w:t>
      </w:r>
      <w:bookmarkEnd w:id="70"/>
    </w:p>
    <w:p w14:paraId="5D2990AA" w14:textId="00E96A0F" w:rsidR="00F241D3" w:rsidRPr="002C192F" w:rsidRDefault="00F241D3" w:rsidP="00F241D3">
      <w:pPr>
        <w:pStyle w:val="Nadpis2"/>
        <w:numPr>
          <w:ilvl w:val="0"/>
          <w:numId w:val="0"/>
        </w:numPr>
        <w:ind w:left="624"/>
      </w:pPr>
      <w:r w:rsidRPr="002C192F">
        <w:t xml:space="preserve">Pro případ, že Zhotovitel nemůže z objektivních důvodů sám udělit Objednateli oprávnění k autorskému dílu podle </w:t>
      </w:r>
      <w:r>
        <w:t>č</w:t>
      </w:r>
      <w:r w:rsidRPr="002C192F">
        <w:t xml:space="preserve">lánku </w:t>
      </w:r>
      <w:r w:rsidRPr="002C192F">
        <w:fldChar w:fldCharType="begin"/>
      </w:r>
      <w:r w:rsidRPr="002C192F">
        <w:instrText xml:space="preserve"> REF _Ref115351501 \r \h </w:instrText>
      </w:r>
      <w:r>
        <w:instrText xml:space="preserve"> \* MERGEFORMAT </w:instrText>
      </w:r>
      <w:r w:rsidRPr="002C192F">
        <w:fldChar w:fldCharType="separate"/>
      </w:r>
      <w:r w:rsidR="00170D7B">
        <w:t>6.1</w:t>
      </w:r>
      <w:r w:rsidRPr="002C192F">
        <w:fldChar w:fldCharType="end"/>
      </w:r>
      <w:r w:rsidRPr="002C192F">
        <w:t xml:space="preserve"> (</w:t>
      </w:r>
      <w:r w:rsidRPr="002C192F">
        <w:rPr>
          <w:i/>
          <w:iCs/>
        </w:rPr>
        <w:t>Udělení Výhradní licence Objednateli</w:t>
      </w:r>
      <w:r w:rsidRPr="002C192F">
        <w:t xml:space="preserve">) výše vytvořenému pro Objednatele v rámci plnění této Smlouvy, se Zhotovitel zavazuje zajistit, že třetí osoba, jež vykonává majetková práva k příslušnému autorskému dílu, udělí Objednateli bezúplatně Výhradní licenci v rozsahu a za podmínek jakoby ji udělil sám Zhotovitel, a to tak, že příslušné oprávnění bude Objednateli uděleno písemně a bezúplatně nejpozději v den předání příslušné části autorského díla (tj. příslušné části </w:t>
      </w:r>
      <w:r w:rsidR="00A17203">
        <w:t>d</w:t>
      </w:r>
      <w:r w:rsidRPr="002C192F">
        <w:t xml:space="preserve">íla, zejména dílčího plnění). Nebude-li Objednateli v den předání příslušného autorského díla předloženo v písemné formě udělení oprávnění třetí osobou podle předchozí věty, platí, že příslušná oprávnění udělil Objednateli Zhotovitel ve smyslu </w:t>
      </w:r>
      <w:r>
        <w:t>č</w:t>
      </w:r>
      <w:r w:rsidRPr="002C192F">
        <w:t xml:space="preserve">lánku </w:t>
      </w:r>
      <w:r w:rsidRPr="002C192F">
        <w:fldChar w:fldCharType="begin"/>
      </w:r>
      <w:r w:rsidRPr="002C192F">
        <w:instrText xml:space="preserve"> REF _Ref115351501 \r \h </w:instrText>
      </w:r>
      <w:r>
        <w:instrText xml:space="preserve"> \* MERGEFORMAT </w:instrText>
      </w:r>
      <w:r w:rsidRPr="002C192F">
        <w:fldChar w:fldCharType="separate"/>
      </w:r>
      <w:r w:rsidR="00170D7B">
        <w:t>6.1</w:t>
      </w:r>
      <w:r w:rsidRPr="002C192F">
        <w:fldChar w:fldCharType="end"/>
      </w:r>
      <w:r w:rsidRPr="002C192F">
        <w:t xml:space="preserve"> (</w:t>
      </w:r>
      <w:r w:rsidRPr="002C192F">
        <w:rPr>
          <w:i/>
          <w:iCs/>
        </w:rPr>
        <w:t>Udělení Výhradní licence Objednateli</w:t>
      </w:r>
      <w:r w:rsidRPr="002C192F">
        <w:t xml:space="preserve">) výše. </w:t>
      </w:r>
    </w:p>
    <w:p w14:paraId="1E9FA53F" w14:textId="77777777" w:rsidR="00F241D3" w:rsidRPr="002C192F" w:rsidRDefault="00F241D3" w:rsidP="00F241D3">
      <w:pPr>
        <w:pStyle w:val="Nadpis2"/>
      </w:pPr>
      <w:bookmarkStart w:id="71" w:name="_Ref510192913"/>
      <w:bookmarkStart w:id="72" w:name="_Ref116903358"/>
      <w:r w:rsidRPr="002C192F">
        <w:t xml:space="preserve">Udělení Nevýhradní licence </w:t>
      </w:r>
      <w:bookmarkEnd w:id="71"/>
      <w:r w:rsidRPr="002C192F">
        <w:t>Objednateli</w:t>
      </w:r>
      <w:bookmarkEnd w:id="72"/>
    </w:p>
    <w:p w14:paraId="43280E99" w14:textId="1A3481C5" w:rsidR="00F241D3" w:rsidRPr="002C192F" w:rsidRDefault="00F241D3" w:rsidP="00857CE4">
      <w:pPr>
        <w:pStyle w:val="Nadpis3"/>
        <w:numPr>
          <w:ilvl w:val="0"/>
          <w:numId w:val="0"/>
        </w:numPr>
        <w:ind w:left="624"/>
      </w:pPr>
      <w:bookmarkStart w:id="73" w:name="_Ref115349774"/>
      <w:r w:rsidRPr="002C192F">
        <w:t>Je-li součástí činností Zhotovitele podle této Smlouvy autorské dílo, které nebude vytvořeno pro Objednatele, Zhotovitel Objednateli poskytne nevýhradní oprávnění k výkonu práva užít (licenci, respektive podlicenci) veškerá taková autorská díla, a to v 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poskytne souhlas s postoupením nebo poskytnutím oprávnění tvořících součást této licence (podlicenci) zcela nebo zčásti jakékoli třetí osobě (dále jen "</w:t>
      </w:r>
      <w:r w:rsidRPr="00857CE4">
        <w:rPr>
          <w:b/>
          <w:bCs/>
        </w:rPr>
        <w:t>Nevýhradní licence</w:t>
      </w:r>
      <w:r w:rsidRPr="002C192F">
        <w:t xml:space="preserve">"). </w:t>
      </w:r>
      <w:r w:rsidRPr="002C192F">
        <w:lastRenderedPageBreak/>
        <w:t>Odměna za Nevýhradní licenci je zahrnuta v Ceně. Nevýhradní licenci není Objednatel povinen využít.</w:t>
      </w:r>
      <w:bookmarkEnd w:id="73"/>
      <w:r w:rsidR="00857CE4">
        <w:t xml:space="preserve"> </w:t>
      </w:r>
      <w:r w:rsidRPr="002C192F">
        <w:t>Zhotovitel prohlašuje, že s ohledem na povahu výnosů z Nevýhradních licencí k autorským dílům nemohou vzniknout podmínky pro uplatnění ustanovení § 2374 Občanského zákoníku (tj. že odměna za udělení Nevýhradní licence k jednotlivým autorským dílům nemůže být ve zřejmém nepoměru k zisku z využití Nevýhradní licence a významu příslušného autorského díla pro dosažení takového zisku).</w:t>
      </w:r>
    </w:p>
    <w:p w14:paraId="72C4DA1F" w14:textId="77777777" w:rsidR="00F241D3" w:rsidRPr="002C192F" w:rsidRDefault="00F241D3" w:rsidP="00F241D3">
      <w:pPr>
        <w:pStyle w:val="Nadpis2"/>
      </w:pPr>
      <w:bookmarkStart w:id="74" w:name="_Ref6477329"/>
      <w:r w:rsidRPr="002C192F">
        <w:t>Udělení Nevýhradní licence třetí osobou</w:t>
      </w:r>
      <w:bookmarkEnd w:id="74"/>
    </w:p>
    <w:p w14:paraId="04F0CF9A" w14:textId="5E50C9A1" w:rsidR="00F241D3" w:rsidRPr="002C192F" w:rsidRDefault="00F241D3" w:rsidP="00F241D3">
      <w:pPr>
        <w:ind w:left="624"/>
      </w:pPr>
      <w:r w:rsidRPr="002C192F">
        <w:t xml:space="preserve">Pro případ, že Zhotovitel nemůže z objektivních důvodů sám udělit Objednateli oprávnění k autorskému dílu podle </w:t>
      </w:r>
      <w:r>
        <w:t>čl</w:t>
      </w:r>
      <w:r w:rsidRPr="002C192F">
        <w:t xml:space="preserve">ánku </w:t>
      </w:r>
      <w:r w:rsidRPr="002C192F">
        <w:fldChar w:fldCharType="begin"/>
      </w:r>
      <w:r w:rsidRPr="002C192F">
        <w:instrText xml:space="preserve"> REF _Ref116903358 \r \h </w:instrText>
      </w:r>
      <w:r>
        <w:instrText xml:space="preserve"> \* MERGEFORMAT </w:instrText>
      </w:r>
      <w:r w:rsidRPr="002C192F">
        <w:fldChar w:fldCharType="separate"/>
      </w:r>
      <w:r w:rsidR="00170D7B">
        <w:t>6.3</w:t>
      </w:r>
      <w:r w:rsidRPr="002C192F">
        <w:fldChar w:fldCharType="end"/>
      </w:r>
      <w:r w:rsidRPr="002C192F">
        <w:t xml:space="preserve"> (</w:t>
      </w:r>
      <w:r w:rsidRPr="002C192F">
        <w:rPr>
          <w:i/>
          <w:iCs/>
        </w:rPr>
        <w:t>Udělení Nevýhradní licence Objednateli</w:t>
      </w:r>
      <w:r w:rsidRPr="002C192F">
        <w:t xml:space="preserve">) výše, Zhotovitel zajistí, že třetí osoba, která má užívací práva k autorskému dílu, Objednateli poskytne bezúplatně oprávnění (licenci) k užití autorského díla v rozsahu a za podmínek jako by ji udělil sám Zhotovitel. Příslušné oprávnění bude Objednateli uděleno v písemné formě nejpozději v den předání příslušného autorského díla (tj. příslušné části </w:t>
      </w:r>
      <w:r w:rsidR="00A17203">
        <w:t>d</w:t>
      </w:r>
      <w:r w:rsidRPr="002C192F">
        <w:t xml:space="preserve">íla). Nebude-li Objednateli v den předání příslušného autorského díla předloženo v písemné formě udělení oprávnění třetí osobou podle předchozí věty, platí, že příslušné oprávnění udělil Objednateli Zhotovitel ve smyslu </w:t>
      </w:r>
      <w:r>
        <w:t>č</w:t>
      </w:r>
      <w:r w:rsidRPr="002C192F">
        <w:t xml:space="preserve">lánku </w:t>
      </w:r>
      <w:r w:rsidRPr="002C192F">
        <w:fldChar w:fldCharType="begin"/>
      </w:r>
      <w:r w:rsidRPr="002C192F">
        <w:instrText xml:space="preserve"> REF _Ref116903358 \r \h </w:instrText>
      </w:r>
      <w:r>
        <w:instrText xml:space="preserve"> \* MERGEFORMAT </w:instrText>
      </w:r>
      <w:r w:rsidRPr="002C192F">
        <w:fldChar w:fldCharType="separate"/>
      </w:r>
      <w:r w:rsidR="00170D7B">
        <w:t>6.3</w:t>
      </w:r>
      <w:r w:rsidRPr="002C192F">
        <w:fldChar w:fldCharType="end"/>
      </w:r>
      <w:r w:rsidRPr="002C192F">
        <w:t xml:space="preserve"> (</w:t>
      </w:r>
      <w:r w:rsidRPr="002C192F">
        <w:rPr>
          <w:i/>
          <w:iCs/>
        </w:rPr>
        <w:t>Udělení Nevýhradní licence Objednateli</w:t>
      </w:r>
      <w:r w:rsidRPr="002C192F">
        <w:t>) výše.</w:t>
      </w:r>
    </w:p>
    <w:p w14:paraId="2558EFA2" w14:textId="77777777" w:rsidR="00F241D3" w:rsidRPr="002C192F" w:rsidRDefault="00F241D3" w:rsidP="00F241D3">
      <w:pPr>
        <w:pStyle w:val="Nadpis2"/>
      </w:pPr>
      <w:bookmarkStart w:id="75" w:name="_Ref6477689"/>
      <w:r w:rsidRPr="002C192F">
        <w:t>Jiné předměty práv duševního vlastnictví</w:t>
      </w:r>
      <w:bookmarkEnd w:id="75"/>
    </w:p>
    <w:p w14:paraId="5FEDE587" w14:textId="77777777" w:rsidR="00F241D3" w:rsidRPr="002C192F" w:rsidRDefault="00F241D3" w:rsidP="00F241D3">
      <w:pPr>
        <w:pStyle w:val="Nadpis3"/>
        <w:numPr>
          <w:ilvl w:val="0"/>
          <w:numId w:val="0"/>
        </w:numPr>
        <w:ind w:left="624"/>
      </w:pPr>
      <w:r w:rsidRPr="002C192F">
        <w:t>Výhradní licence a Nevýhradní licence se ve stejném rozsahu vztahují rovněž na plnění zhotovená nebo poskytnutá Zhotovitelem Objednateli na základě této Smlouvy, kter</w:t>
      </w:r>
      <w:r>
        <w:t>á</w:t>
      </w:r>
      <w:r w:rsidRPr="002C192F">
        <w:t xml:space="preserve"> nejsou autorským dílem, ale jsou předmětem ochrany podle jiného práva duševního vlastnictví, zejména na veškerá technická řešení, koncepce, know-how, postupy či metody zpracování dat, analytické nástroje, software, jiné dokumentace, diagramy, schémata, koncepty, posudky či studie. </w:t>
      </w:r>
    </w:p>
    <w:p w14:paraId="448B576A" w14:textId="77777777" w:rsidR="00F241D3" w:rsidRPr="002C192F" w:rsidRDefault="00F241D3" w:rsidP="00F241D3">
      <w:pPr>
        <w:pStyle w:val="Nadpis2"/>
      </w:pPr>
      <w:bookmarkStart w:id="76" w:name="_Ref54877218"/>
      <w:r w:rsidRPr="002C192F">
        <w:t xml:space="preserve">Informace o použití autorského díla nebo jiného práva duševního vlastnictví třetích osob </w:t>
      </w:r>
    </w:p>
    <w:p w14:paraId="0B6B268E" w14:textId="63DC649F" w:rsidR="00F241D3" w:rsidRPr="002C192F" w:rsidRDefault="00F241D3" w:rsidP="00F241D3">
      <w:pPr>
        <w:pStyle w:val="Nadpis3"/>
        <w:numPr>
          <w:ilvl w:val="0"/>
          <w:numId w:val="0"/>
        </w:numPr>
        <w:ind w:left="624"/>
      </w:pPr>
      <w:r w:rsidRPr="002C192F">
        <w:t>Zhotovitel je povinen předložit Objednateli informaci o použití</w:t>
      </w:r>
      <w:r w:rsidR="00857CE4">
        <w:t xml:space="preserve"> </w:t>
      </w:r>
      <w:r w:rsidRPr="002C192F">
        <w:t>autorského díla třetích osob (autorů) chráněného Autorským zákonem a</w:t>
      </w:r>
      <w:r w:rsidR="00857CE4">
        <w:t xml:space="preserve"> </w:t>
      </w:r>
      <w:r w:rsidRPr="002C192F">
        <w:t>předmětů jiného práva duševního vlastnictví třetích osob chráněného zákonem,</w:t>
      </w:r>
      <w:r w:rsidR="00857CE4">
        <w:t xml:space="preserve"> </w:t>
      </w:r>
      <w:r w:rsidRPr="002C192F">
        <w:t>včetně jejich identity a doložit řádné splnění povinnosti uzavřít s těmito osobami příslušné licenční smlouvy, a to bezodkladně poté, co je postaveno najisto, že tato autorská díla nebo předměty jiného práva duševního vlastnictví budou použita.</w:t>
      </w:r>
      <w:bookmarkEnd w:id="76"/>
    </w:p>
    <w:p w14:paraId="28B2C757" w14:textId="2C4DE9FF" w:rsidR="00F241D3" w:rsidRPr="002C192F" w:rsidRDefault="00F241D3" w:rsidP="00F241D3">
      <w:pPr>
        <w:pStyle w:val="Nadpis2"/>
      </w:pPr>
      <w:bookmarkStart w:id="77" w:name="_Ref513221525"/>
      <w:bookmarkStart w:id="78" w:name="_Ref119431132"/>
      <w:r w:rsidRPr="002C192F">
        <w:t>Vlastnické právo</w:t>
      </w:r>
      <w:bookmarkEnd w:id="77"/>
      <w:r w:rsidRPr="002C192F">
        <w:t xml:space="preserve"> k </w:t>
      </w:r>
      <w:r w:rsidR="00A17203">
        <w:t>h</w:t>
      </w:r>
      <w:r w:rsidRPr="002C192F">
        <w:t>motným nosičům</w:t>
      </w:r>
      <w:bookmarkEnd w:id="78"/>
    </w:p>
    <w:p w14:paraId="6D961F75" w14:textId="3EFE655C" w:rsidR="00F241D3" w:rsidRDefault="00F241D3" w:rsidP="00F241D3">
      <w:pPr>
        <w:ind w:left="624"/>
      </w:pPr>
      <w:r w:rsidRPr="002C192F">
        <w:t xml:space="preserve">Objednatel nabude vlastnické právo k hmotným nosičům, na kterých je </w:t>
      </w:r>
      <w:r w:rsidR="00A17203">
        <w:t>d</w:t>
      </w:r>
      <w:r w:rsidRPr="002C192F">
        <w:t>ílo zachyceno, zejména jednotlivé části Projektové dokumentace</w:t>
      </w:r>
      <w:r w:rsidR="00A17203">
        <w:t>,</w:t>
      </w:r>
      <w:r w:rsidRPr="002C192F">
        <w:t xml:space="preserve"> a ke všem dalším výstupům Zhotovitele poskytovaným na základě této Smlouvy okamžikem předání </w:t>
      </w:r>
      <w:r w:rsidR="00A17203">
        <w:t>h</w:t>
      </w:r>
      <w:r w:rsidRPr="002C192F">
        <w:t>motného nosiče Objednateli. Úplata za převod vlastnického práva k </w:t>
      </w:r>
      <w:r w:rsidR="00A17203">
        <w:t>h</w:t>
      </w:r>
      <w:r w:rsidRPr="002C192F">
        <w:t xml:space="preserve">motnému nosiči je již zahrnuta v Ceně, respektive příslušné Ceně za každé dílčí plnění. O předání a převzetí </w:t>
      </w:r>
      <w:r w:rsidR="00A17203">
        <w:t>h</w:t>
      </w:r>
      <w:r w:rsidRPr="002C192F">
        <w:t xml:space="preserve">motných nosičů se Strany zavazují vyhotovit písemný předávací protokol, který musí být podepsán oběma Stranami. </w:t>
      </w:r>
    </w:p>
    <w:p w14:paraId="6F8A0DA0" w14:textId="77777777" w:rsidR="00170D7B" w:rsidRDefault="00170D7B">
      <w:pPr>
        <w:spacing w:after="160" w:line="259" w:lineRule="auto"/>
        <w:ind w:left="0"/>
        <w:jc w:val="left"/>
        <w:rPr>
          <w:kern w:val="24"/>
        </w:rPr>
      </w:pPr>
      <w:r>
        <w:br w:type="page"/>
      </w:r>
    </w:p>
    <w:p w14:paraId="35A0D2EB" w14:textId="4428E29A" w:rsidR="00F241D3" w:rsidRPr="00797893" w:rsidRDefault="00F241D3" w:rsidP="00F241D3">
      <w:pPr>
        <w:pStyle w:val="Nadpis2"/>
      </w:pPr>
      <w:r>
        <w:lastRenderedPageBreak/>
        <w:t>Určení výše odměny za poskytnutí oprávnění k právům duševního vlastnictví</w:t>
      </w:r>
    </w:p>
    <w:p w14:paraId="75C8506B" w14:textId="21651DED" w:rsidR="00F241D3" w:rsidRDefault="00F241D3" w:rsidP="00F241D3">
      <w:pPr>
        <w:ind w:left="624"/>
      </w:pPr>
      <w:r>
        <w:t xml:space="preserve">Strany se dohodly, že bude-li z jakéhokoli důvodu nezbytné nebo účelné určit výši odměny za poskytnutí oprávnění podle tohoto článku </w:t>
      </w:r>
      <w:r w:rsidR="00A17203">
        <w:fldChar w:fldCharType="begin"/>
      </w:r>
      <w:r w:rsidR="00A17203">
        <w:instrText xml:space="preserve"> REF _Ref120696339 \r \h </w:instrText>
      </w:r>
      <w:r w:rsidR="00A17203">
        <w:fldChar w:fldCharType="separate"/>
      </w:r>
      <w:r w:rsidR="00170D7B">
        <w:t>6</w:t>
      </w:r>
      <w:r w:rsidR="00A17203">
        <w:fldChar w:fldCharType="end"/>
      </w:r>
      <w:r>
        <w:t xml:space="preserve"> </w:t>
      </w:r>
      <w:r w:rsidRPr="00797893">
        <w:rPr>
          <w:i/>
          <w:iCs/>
        </w:rPr>
        <w:t>(</w:t>
      </w:r>
      <w:r w:rsidRPr="006545C3">
        <w:rPr>
          <w:i/>
          <w:iCs/>
        </w:rPr>
        <w:t>Práva duševního vlastnictví a licence</w:t>
      </w:r>
      <w:r w:rsidRPr="00797893">
        <w:rPr>
          <w:i/>
          <w:iCs/>
        </w:rPr>
        <w:t>)</w:t>
      </w:r>
      <w:r>
        <w:t xml:space="preserve">, pak taková odměna činí deset procent (10 %) z Ceny bez </w:t>
      </w:r>
      <w:r w:rsidR="00C86B2F">
        <w:t>daně z přidané hodnoty</w:t>
      </w:r>
      <w:r>
        <w:t>.</w:t>
      </w:r>
    </w:p>
    <w:p w14:paraId="5C2364F8" w14:textId="32902421" w:rsidR="00D368E0" w:rsidRDefault="00D368E0" w:rsidP="00D368E0">
      <w:pPr>
        <w:pStyle w:val="Nadpis1"/>
      </w:pPr>
      <w:bookmarkStart w:id="79" w:name="_Toc178603345"/>
      <w:r>
        <w:t xml:space="preserve">Realizační tým a </w:t>
      </w:r>
      <w:r w:rsidR="008B6F40">
        <w:t>pod</w:t>
      </w:r>
      <w:r>
        <w:t>dodavatelé</w:t>
      </w:r>
      <w:bookmarkEnd w:id="79"/>
    </w:p>
    <w:p w14:paraId="0B9AA2B8" w14:textId="0B035EFF" w:rsidR="008B6F40" w:rsidRDefault="008B6F40" w:rsidP="00B15D99">
      <w:pPr>
        <w:pStyle w:val="Nadpis2"/>
      </w:pPr>
      <w:r>
        <w:t>Zhotovitel je povinen realizovat činnosti podle této Smlouvy pouze prostřednictvím členů realizačního týmu uvedených v </w:t>
      </w:r>
      <w:r w:rsidRPr="00857CE4">
        <w:rPr>
          <w:b/>
          <w:bCs/>
        </w:rPr>
        <w:t>Příloze 6</w:t>
      </w:r>
      <w:r>
        <w:t xml:space="preserve"> (</w:t>
      </w:r>
      <w:r w:rsidRPr="00857CE4">
        <w:rPr>
          <w:i/>
          <w:iCs/>
        </w:rPr>
        <w:t xml:space="preserve">Seznam členů </w:t>
      </w:r>
      <w:r w:rsidR="00857CE4" w:rsidRPr="00857CE4">
        <w:rPr>
          <w:i/>
          <w:iCs/>
        </w:rPr>
        <w:t>R</w:t>
      </w:r>
      <w:r w:rsidRPr="00857CE4">
        <w:rPr>
          <w:i/>
          <w:iCs/>
        </w:rPr>
        <w:t>ealizačního týmu</w:t>
      </w:r>
      <w:r>
        <w:t xml:space="preserve">) této Smlouvy </w:t>
      </w:r>
      <w:r w:rsidR="00180255">
        <w:t xml:space="preserve">(dále jen </w:t>
      </w:r>
      <w:r w:rsidR="00180255" w:rsidRPr="002C192F">
        <w:t>"</w:t>
      </w:r>
      <w:r w:rsidR="00180255" w:rsidRPr="00857CE4">
        <w:rPr>
          <w:b/>
          <w:bCs/>
        </w:rPr>
        <w:t>Realizační tým</w:t>
      </w:r>
      <w:r w:rsidR="00180255" w:rsidRPr="002C192F">
        <w:t>"</w:t>
      </w:r>
      <w:r w:rsidR="00180255">
        <w:t xml:space="preserve">) </w:t>
      </w:r>
      <w:r>
        <w:t>a svými poddodavateli schválenými Objednatelem uvedenými v </w:t>
      </w:r>
      <w:r w:rsidRPr="00857CE4">
        <w:rPr>
          <w:b/>
          <w:bCs/>
        </w:rPr>
        <w:t>Příloze 7</w:t>
      </w:r>
      <w:r>
        <w:t xml:space="preserve"> (</w:t>
      </w:r>
      <w:r w:rsidRPr="00857CE4">
        <w:rPr>
          <w:i/>
          <w:iCs/>
        </w:rPr>
        <w:t>Seznam schválených Poddodavatelů</w:t>
      </w:r>
      <w:r>
        <w:t>) této Smlouvy</w:t>
      </w:r>
      <w:r w:rsidR="001E6F34">
        <w:t xml:space="preserve"> (dále jen </w:t>
      </w:r>
      <w:r w:rsidR="001E6F34" w:rsidRPr="002C192F">
        <w:t>"</w:t>
      </w:r>
      <w:r w:rsidR="001E6F34" w:rsidRPr="00857CE4">
        <w:rPr>
          <w:b/>
          <w:bCs/>
        </w:rPr>
        <w:t>Poddodavatelé</w:t>
      </w:r>
      <w:r w:rsidR="001E6F34" w:rsidRPr="002C192F">
        <w:t>"</w:t>
      </w:r>
      <w:r w:rsidR="001E6F34">
        <w:t>)</w:t>
      </w:r>
      <w:r>
        <w:t>.</w:t>
      </w:r>
      <w:r w:rsidR="00857CE4">
        <w:t xml:space="preserve"> </w:t>
      </w:r>
      <w:r>
        <w:t xml:space="preserve">Zhotovitel je oprávněn změnit členy </w:t>
      </w:r>
      <w:r w:rsidR="00180255">
        <w:t>R</w:t>
      </w:r>
      <w:r>
        <w:t>ealizačního týmu nebo schváleného Poddodavatele pouze s předchozím písemným souhlasem Objednatele. Pokud dojde v průběhu realizace díla</w:t>
      </w:r>
      <w:r w:rsidR="00602910">
        <w:t xml:space="preserve"> (plnění)</w:t>
      </w:r>
      <w:r>
        <w:t xml:space="preserve"> ke změně některého člena </w:t>
      </w:r>
      <w:r w:rsidR="00180255">
        <w:t>R</w:t>
      </w:r>
      <w:r>
        <w:t xml:space="preserve">ealizačního týmu, Zhotovitel o této skutečnosti bude neprodleně písemně informovat Objednatele. Nový člen </w:t>
      </w:r>
      <w:r w:rsidR="00180255">
        <w:t>R</w:t>
      </w:r>
      <w:r>
        <w:t xml:space="preserve">ealizačního týmu musí splňovat minimální kvalifikační požadavky kladené na daného člena </w:t>
      </w:r>
      <w:r w:rsidR="00180255">
        <w:t>R</w:t>
      </w:r>
      <w:r>
        <w:t xml:space="preserve">ealizačního týmu obsažené v zadávací dokumentaci Zadávacího řízení. Zhotovitel je povinen prokázat splnění požadované kvalifikace nových členů </w:t>
      </w:r>
      <w:r w:rsidR="00180255">
        <w:t>R</w:t>
      </w:r>
      <w:r>
        <w:t xml:space="preserve">ealizačního týmu předložením prosté kopie dokladů o kvalifikaci člena </w:t>
      </w:r>
      <w:r w:rsidR="00180255">
        <w:t>R</w:t>
      </w:r>
      <w:r>
        <w:t>ealizačního týmu podle požadavků v zadávací dokumentaci Zadávacího řízení.</w:t>
      </w:r>
    </w:p>
    <w:p w14:paraId="59012191" w14:textId="77777777" w:rsidR="00602910" w:rsidRDefault="00D368E0" w:rsidP="00D368E0">
      <w:pPr>
        <w:pStyle w:val="Nadpis2"/>
      </w:pPr>
      <w:r>
        <w:t xml:space="preserve">Zhotovitel nesmí uzavřít smlouvu s </w:t>
      </w:r>
      <w:r w:rsidR="008B6F40">
        <w:t>P</w:t>
      </w:r>
      <w:r w:rsidR="00A17203">
        <w:t>od</w:t>
      </w:r>
      <w:r>
        <w:t xml:space="preserve">dodavatelem na provedení celého předmětu Smlouvy, ale je oprávněn zadat provedení jakékoliv části předmětu plnění Smlouvy </w:t>
      </w:r>
      <w:r w:rsidR="008B6F40">
        <w:t>P</w:t>
      </w:r>
      <w:r w:rsidR="00A17203">
        <w:t>od</w:t>
      </w:r>
      <w:r>
        <w:t>dodavateli (</w:t>
      </w:r>
      <w:r w:rsidR="008B6F40">
        <w:t>P</w:t>
      </w:r>
      <w:r w:rsidR="00A17203">
        <w:t>od</w:t>
      </w:r>
      <w:r>
        <w:t>dodavatelům)</w:t>
      </w:r>
      <w:r w:rsidR="00602910">
        <w:t>.</w:t>
      </w:r>
      <w:r>
        <w:t xml:space="preserve"> </w:t>
      </w:r>
    </w:p>
    <w:p w14:paraId="54E56951" w14:textId="475868AB" w:rsidR="00D368E0" w:rsidRDefault="00D368E0" w:rsidP="00D368E0">
      <w:pPr>
        <w:pStyle w:val="Nadpis2"/>
      </w:pPr>
      <w:r>
        <w:t xml:space="preserve">Objednatel má právo požadovat výměnu </w:t>
      </w:r>
      <w:r w:rsidR="00602910">
        <w:t xml:space="preserve">člena Realizačního týmu nebo </w:t>
      </w:r>
      <w:r w:rsidR="008B6F40">
        <w:t>P</w:t>
      </w:r>
      <w:r w:rsidR="00A17203">
        <w:t>od</w:t>
      </w:r>
      <w:r>
        <w:t>dodavatele, pokud k tomu budou závažné důvody</w:t>
      </w:r>
      <w:r w:rsidR="001E6F34">
        <w:t xml:space="preserve"> a Zhotovitel je povinen bez zbytečného odkladu nahradit takového </w:t>
      </w:r>
      <w:r w:rsidR="00602910">
        <w:t xml:space="preserve">člena Realizačního týmu nebo </w:t>
      </w:r>
      <w:r w:rsidR="001E6F34">
        <w:t>Poddodavatele jiným</w:t>
      </w:r>
      <w:r>
        <w:t>.</w:t>
      </w:r>
    </w:p>
    <w:p w14:paraId="32137324" w14:textId="0B058FA0" w:rsidR="00BC7723" w:rsidRDefault="00BC7723" w:rsidP="00BC7723">
      <w:pPr>
        <w:pStyle w:val="Nadpis1"/>
      </w:pPr>
      <w:bookmarkStart w:id="80" w:name="_Toc178603346"/>
      <w:r>
        <w:t>další povinnosti OBJEDNATELE</w:t>
      </w:r>
      <w:bookmarkEnd w:id="80"/>
    </w:p>
    <w:p w14:paraId="1BD58C39" w14:textId="5D9110F0" w:rsidR="00BC7723" w:rsidRDefault="00BC7723" w:rsidP="00DB3A2C">
      <w:pPr>
        <w:pStyle w:val="Nadpis2"/>
      </w:pPr>
      <w:r>
        <w:t xml:space="preserve">Objednatel předá na základě písemného protokolu podepsaného oběma Stranami Zhotoviteli do pěti (5) </w:t>
      </w:r>
      <w:bookmarkStart w:id="81" w:name="_Hlk178602847"/>
      <w:r w:rsidR="00AC4AB6">
        <w:t>kalendářních</w:t>
      </w:r>
      <w:bookmarkEnd w:id="81"/>
      <w:r w:rsidR="00AC4AB6">
        <w:t xml:space="preserve"> </w:t>
      </w:r>
      <w:r>
        <w:t xml:space="preserve">dnů po podpisu Smlouvy relevantní dokumenty ohledně </w:t>
      </w:r>
      <w:r w:rsidR="004D61FA">
        <w:t xml:space="preserve">Projektu </w:t>
      </w:r>
      <w:r>
        <w:t xml:space="preserve">a pozemků, na kterých má být </w:t>
      </w:r>
      <w:r w:rsidR="005513D0">
        <w:t>Projekt</w:t>
      </w:r>
      <w:r>
        <w:t xml:space="preserve"> zhotoven, které má Objednatel k dispozici v době podpisu této Smlouvy. V případě relevantních dokumentů získaných kdykoli později po tomto předání je Objednatel povinen předat Zhotoviteli tyto dokumenty, a to do deseti (10)</w:t>
      </w:r>
      <w:r w:rsidR="00AC4AB6">
        <w:t xml:space="preserve"> kalendářních</w:t>
      </w:r>
      <w:r>
        <w:t xml:space="preserve"> dnů od získání takových dokumentů Objednatelem.</w:t>
      </w:r>
      <w:r w:rsidR="00857CE4">
        <w:t xml:space="preserve"> </w:t>
      </w:r>
      <w:r>
        <w:t xml:space="preserve">Všechny dokumenty předané Zhotoviteli Objednatelem a veškeré dokumenty vypracované Zhotovitelem pro Objednatele budou uschovány a opatrovány Zhotovitelem na bezpečném místě, dokud nebudou převzaty </w:t>
      </w:r>
      <w:r w:rsidR="005513D0">
        <w:t xml:space="preserve">zpět </w:t>
      </w:r>
      <w:r>
        <w:t>Objednatelem na základě písemného protokolu.</w:t>
      </w:r>
    </w:p>
    <w:p w14:paraId="6A7133CE" w14:textId="77777777" w:rsidR="00BC7723" w:rsidRDefault="00BC7723" w:rsidP="00BC7723">
      <w:pPr>
        <w:pStyle w:val="Nadpis2"/>
      </w:pPr>
      <w:r>
        <w:t>Pokud kterákoliv Strana zjistí chybu nebo vadu technické povahy v kterémkoliv dokumentu předaném Objednatelem Zhotoviteli, je povinna urychleně o takové chybě nebo vadě vyrozumět druhou Stranu.</w:t>
      </w:r>
    </w:p>
    <w:p w14:paraId="265F522A" w14:textId="77777777" w:rsidR="00170D7B" w:rsidRDefault="00170D7B">
      <w:pPr>
        <w:spacing w:after="160" w:line="259" w:lineRule="auto"/>
        <w:ind w:left="0"/>
        <w:jc w:val="left"/>
        <w:rPr>
          <w:b/>
          <w:caps/>
          <w:kern w:val="28"/>
          <w:sz w:val="20"/>
        </w:rPr>
      </w:pPr>
      <w:r>
        <w:br w:type="page"/>
      </w:r>
    </w:p>
    <w:p w14:paraId="77879BDC" w14:textId="1E39B19B" w:rsidR="00BC7723" w:rsidRDefault="00BC7723" w:rsidP="00BC7723">
      <w:pPr>
        <w:pStyle w:val="Nadpis1"/>
      </w:pPr>
      <w:bookmarkStart w:id="82" w:name="_Toc178603347"/>
      <w:r>
        <w:lastRenderedPageBreak/>
        <w:t>další povinnosti ZHOTOVITELE</w:t>
      </w:r>
      <w:bookmarkEnd w:id="82"/>
    </w:p>
    <w:p w14:paraId="4477AA3D" w14:textId="1D8DCA2B" w:rsidR="005277B4" w:rsidRDefault="005277B4" w:rsidP="00BC7723">
      <w:pPr>
        <w:pStyle w:val="Nadpis2"/>
      </w:pPr>
      <w:r>
        <w:t>Povinnost odborné péče</w:t>
      </w:r>
    </w:p>
    <w:p w14:paraId="28735044" w14:textId="79D6E763" w:rsidR="00BC7723" w:rsidRDefault="00BC7723" w:rsidP="005277B4">
      <w:pPr>
        <w:pStyle w:val="Nadpis2"/>
        <w:numPr>
          <w:ilvl w:val="0"/>
          <w:numId w:val="0"/>
        </w:numPr>
        <w:ind w:left="624"/>
      </w:pPr>
      <w:r>
        <w:t xml:space="preserve">Zhotovitel se zavazuje připravit Projektovou dokumentaci </w:t>
      </w:r>
      <w:r w:rsidR="004D61FA">
        <w:t xml:space="preserve">a vykonávat ostatní činnosti podle této Smlouvy </w:t>
      </w:r>
      <w:r>
        <w:t xml:space="preserve">svědomitě, v dobré víře, řádně a včas, s nejvyšší možnou odbornou péčí a v souladu se zájmy a pokyny Objednatele, platnými právními předpisy, pravidly bezpečnosti a platnými technickými normami (ČSN a EN) bez ohledu na to, zda jsou závazné či nikoli. </w:t>
      </w:r>
    </w:p>
    <w:p w14:paraId="704954C6" w14:textId="631877F2" w:rsidR="005277B4" w:rsidRDefault="005277B4" w:rsidP="00CA4834">
      <w:pPr>
        <w:pStyle w:val="Nadpis2"/>
      </w:pPr>
      <w:bookmarkStart w:id="83" w:name="_Ref221281620"/>
      <w:r>
        <w:t>Povinnost dodržovat pokyny</w:t>
      </w:r>
      <w:bookmarkEnd w:id="83"/>
    </w:p>
    <w:p w14:paraId="4B44A52E" w14:textId="06677850" w:rsidR="00D67C76" w:rsidRDefault="00BC7723" w:rsidP="005277B4">
      <w:pPr>
        <w:pStyle w:val="Nadpis3"/>
        <w:numPr>
          <w:ilvl w:val="0"/>
          <w:numId w:val="0"/>
        </w:numPr>
        <w:ind w:left="624"/>
      </w:pPr>
      <w:r>
        <w:t>Zhotovitel připraví Projektovou dokumentaci</w:t>
      </w:r>
      <w:r w:rsidR="004D61FA">
        <w:t xml:space="preserve"> a bude vykonávat ostatní činnosti podle této Smlouvy</w:t>
      </w:r>
      <w:r>
        <w:t xml:space="preserve"> v souladu s pokyny Objednatele</w:t>
      </w:r>
      <w:r w:rsidR="006F3CA5">
        <w:t xml:space="preserve"> nebo </w:t>
      </w:r>
      <w:r w:rsidR="00575DA1">
        <w:t>Objednatelem</w:t>
      </w:r>
      <w:r w:rsidR="006F3CA5">
        <w:t xml:space="preserve"> určeného projektového manažera</w:t>
      </w:r>
      <w:r>
        <w:t>. Zhotovitel je vždy povinen jednat v souladu s</w:t>
      </w:r>
      <w:r w:rsidR="00575DA1">
        <w:t xml:space="preserve"> takovými </w:t>
      </w:r>
      <w:r>
        <w:t xml:space="preserve">pokyny a nemá právo se od těchto pokynů odchýlit, ledaže </w:t>
      </w:r>
      <w:r w:rsidR="00857CE4">
        <w:t xml:space="preserve">(i) </w:t>
      </w:r>
      <w:r>
        <w:t>obdrží předem písemný souhlas Objednatele, kterým schválí, že Zhotovitel bude jednat podle vlastního uvážení,</w:t>
      </w:r>
      <w:r w:rsidR="00857CE4">
        <w:t xml:space="preserve"> nebo (ii)</w:t>
      </w:r>
      <w:r>
        <w:t xml:space="preserve"> pokud je takové odchýlení nutné v případě nouze, kdy je třeba chránit zájmy Objednatele a obdržení předchozího písemného souhlasu Objednatele nelze rozumně požadovat.</w:t>
      </w:r>
      <w:r w:rsidR="00B12E6C">
        <w:t xml:space="preserve"> </w:t>
      </w:r>
      <w:r>
        <w:t>Pokud pokyny Zhotoviteli budou nevhodné pro účely včasné</w:t>
      </w:r>
      <w:r w:rsidR="00602910">
        <w:t>ho</w:t>
      </w:r>
      <w:r>
        <w:t xml:space="preserve"> a řádné</w:t>
      </w:r>
      <w:r w:rsidR="00602910">
        <w:t>ho</w:t>
      </w:r>
      <w:r>
        <w:t xml:space="preserve"> provedení a dokončení předmětu Smlouvy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způsobenou provedením takového pokynu.</w:t>
      </w:r>
      <w:bookmarkStart w:id="84" w:name="_Hlk87264679"/>
      <w:bookmarkStart w:id="85" w:name="_Toc5631210"/>
      <w:bookmarkStart w:id="86" w:name="_Toc5632662"/>
      <w:bookmarkStart w:id="87" w:name="_Ref135818726"/>
    </w:p>
    <w:p w14:paraId="315364EF" w14:textId="5E87359E" w:rsidR="005277B4" w:rsidRDefault="005277B4" w:rsidP="00A27600">
      <w:pPr>
        <w:pStyle w:val="Nadpis2"/>
      </w:pPr>
      <w:bookmarkStart w:id="88" w:name="_Ref214028608"/>
      <w:r>
        <w:t>Výkaz výměr a plánované investiční náklady</w:t>
      </w:r>
      <w:bookmarkEnd w:id="88"/>
    </w:p>
    <w:p w14:paraId="18F7E83D" w14:textId="62D37363" w:rsidR="00D67C76" w:rsidRDefault="00D67C76" w:rsidP="00F46D96">
      <w:pPr>
        <w:pStyle w:val="Nadpis3"/>
      </w:pPr>
      <w:bookmarkStart w:id="89" w:name="_Ref214028043"/>
      <w:r w:rsidRPr="003935C9">
        <w:t>Zhotovitel je povinen ke každému stupni Projektové dokumentace vypracovat výkaz výměr v podrobnosti odpovídající danému stupni projektové přípravy.</w:t>
      </w:r>
      <w:bookmarkEnd w:id="84"/>
      <w:r w:rsidRPr="003935C9">
        <w:t xml:space="preserve"> </w:t>
      </w:r>
      <w:bookmarkStart w:id="90" w:name="_Hlk87264503"/>
      <w:r w:rsidRPr="003935C9">
        <w:t xml:space="preserve">Architektonická studie a každá Projektová dokumentace musí být zpracovány tak, aby plánované investiční náklady Stavby stanovené podle obsahu výkazu výměr v Architektonické studii a ve všech jednotlivých stupních Projektové dokumentace nepřekročily referenční částku </w:t>
      </w:r>
      <w:bookmarkEnd w:id="90"/>
      <w:r w:rsidRPr="003935C9">
        <w:t>ve výši</w:t>
      </w:r>
      <w:r w:rsidR="004A3435" w:rsidRPr="003935C9">
        <w:t xml:space="preserve"> [●]</w:t>
      </w:r>
      <w:r w:rsidRPr="003935C9">
        <w:t xml:space="preserve"> Kč (slovy: </w:t>
      </w:r>
      <w:r w:rsidR="004A3435" w:rsidRPr="003935C9">
        <w:t>[●]</w:t>
      </w:r>
      <w:r w:rsidRPr="003935C9">
        <w:t xml:space="preserve"> milionů korun českých) bez daně z přidané hodnoty podle ceníku ÚRS</w:t>
      </w:r>
      <w:r w:rsidR="001E6F34" w:rsidRPr="003935C9">
        <w:t xml:space="preserve"> (dále jen "</w:t>
      </w:r>
      <w:r w:rsidR="001E6F34" w:rsidRPr="00F46D96">
        <w:rPr>
          <w:b/>
          <w:bCs/>
        </w:rPr>
        <w:t>Plánované investiční náklady Stavby</w:t>
      </w:r>
      <w:r w:rsidR="001E6F34" w:rsidRPr="003935C9">
        <w:t>")</w:t>
      </w:r>
      <w:r w:rsidRPr="003935C9">
        <w:t>. Pro vyloučení pochybností se stanoví, že tato částka zahrnuje i kompletační činnost ve vztahu ke Generálnímu zhotoviteli Stavby a případné vedlejší náklady provádění Stavby.</w:t>
      </w:r>
      <w:bookmarkStart w:id="91" w:name="_Toc5631213"/>
      <w:bookmarkStart w:id="92" w:name="_Toc5632665"/>
      <w:bookmarkEnd w:id="85"/>
      <w:bookmarkEnd w:id="86"/>
      <w:r w:rsidRPr="003935C9">
        <w:t xml:space="preserve"> Zhotovitel je povinen v rámci odevzdání Architektonické studie a každého dalšího stupně Projektové dokumentace doložit, že byly dodrženy </w:t>
      </w:r>
      <w:r w:rsidR="001E6F34" w:rsidRPr="003935C9">
        <w:t>P</w:t>
      </w:r>
      <w:r w:rsidRPr="003935C9">
        <w:t>lánované investiční náklady Stavby.</w:t>
      </w:r>
      <w:bookmarkEnd w:id="87"/>
      <w:bookmarkEnd w:id="89"/>
      <w:bookmarkEnd w:id="91"/>
      <w:bookmarkEnd w:id="92"/>
    </w:p>
    <w:p w14:paraId="24366E19" w14:textId="129C335A" w:rsidR="00745BF2" w:rsidRDefault="00745BF2" w:rsidP="00745BF2">
      <w:pPr>
        <w:pStyle w:val="Nadpis3"/>
      </w:pPr>
      <w:r>
        <w:t xml:space="preserve">Strany berou na vědomí, že ke dni účinnosti této Smlouvy (i) je cenová úroveň investičních nákladů nestabilní, zejména cena materiálů, energií a stavebních prací, (ii) nelze zcela s přesností závazně určit budoucí vývoj cenové úrovně těchto nákladů a (iii) může dojít obecně k růstu cen ovlivňujících celkové </w:t>
      </w:r>
      <w:r>
        <w:lastRenderedPageBreak/>
        <w:t xml:space="preserve">Plánované Investiční náklady Stavby uvedené v Článku </w:t>
      </w:r>
      <w:r>
        <w:fldChar w:fldCharType="begin"/>
      </w:r>
      <w:r>
        <w:instrText xml:space="preserve"> REF _Ref214028043 \n \h </w:instrText>
      </w:r>
      <w:r>
        <w:fldChar w:fldCharType="separate"/>
      </w:r>
      <w:r>
        <w:t>9.3.1</w:t>
      </w:r>
      <w:r>
        <w:fldChar w:fldCharType="end"/>
      </w:r>
      <w:r>
        <w:t xml:space="preserve"> výše a stanovené ke dni účinnosti této Smlouvy.</w:t>
      </w:r>
    </w:p>
    <w:p w14:paraId="30453841" w14:textId="73D8ADD0" w:rsidR="00745BF2" w:rsidRDefault="00CB20A6" w:rsidP="00DC20A1">
      <w:pPr>
        <w:pStyle w:val="Nadpis3"/>
      </w:pPr>
      <w:bookmarkStart w:id="93" w:name="_Ref214028259"/>
      <w:r>
        <w:t>V případě, že podle odborného odůvodněného názoru Zhotovitele došlo či dojde ke zvýšení Plánovaných Investičních nákladů Stavby, je Zhotovitel povinen</w:t>
      </w:r>
      <w:r w:rsidR="00A301B0" w:rsidRPr="00A301B0">
        <w:t xml:space="preserve"> </w:t>
      </w:r>
      <w:r w:rsidR="00A301B0">
        <w:t>bezodkladně informovat Objednatele o této skutečnosti formou oznámení o zvýšení Plánovaných Investičních nákladů Stavby (dále jen "</w:t>
      </w:r>
      <w:r w:rsidR="00A301B0" w:rsidRPr="00BD60E7">
        <w:rPr>
          <w:b/>
          <w:bCs/>
        </w:rPr>
        <w:t>Oznámení o zvýšení Plánovaných Investičních nákladů Stavby</w:t>
      </w:r>
      <w:r w:rsidR="00A301B0">
        <w:t>"). V Oznámení o zvýšení Plánovaných Investičních nákladů Stavby je Zhotovitel povinen (i) určit novou výši Plánovaných Investičních nákladů Stavby, (ii) odůvodnit zvýšení Plánovaných Investičních nákladů Stavby (především z důvodů nezávislých na</w:t>
      </w:r>
      <w:r w:rsidR="004A1DFA">
        <w:t> </w:t>
      </w:r>
      <w:r w:rsidR="00A301B0">
        <w:t>činnosti Zhotovitele podle této Smlouvy), (iii) prokázat, že takové zvýšení Plánovaných Investičních nákladů Stavby není způsobeno opomenutím Zhotovitele při původním určení Plánovaných Investičních nákladů Stavby či</w:t>
      </w:r>
      <w:r w:rsidR="004A1DFA">
        <w:t> </w:t>
      </w:r>
      <w:r w:rsidR="00A301B0">
        <w:t>navýšením Plánovaných Investičních nákladů Stavby ze strany Zhotovitele nezávisle na objektivní situaci na trhu a (iv) odůvodnit z jakého důvodu nebylo možné při vynaložení odborné péče určit výši Plánovaných Investičních nákladů Stavby odpovídající takovému zvýšení již ke dni účinnosti této Smlouvy (případně ke každému dni, ve kterém dojde k účinkům stanovení nové výše Plánovaných Investičních nákladů Stavby postupem podle této Smlouvy). Zároveň je Zhotovitel povinen v Oznámení o zvýšení Plánovaných Investičních nákladů Stavby navrhnout účinná a reálně proveditelná opatření, která bude vhodné či nezbytné přijmout za účelem snížení Plánovaných Investičních nákladů Stavby, např. použití jiných technologií, jiných stavebních materiálů, jiných zdrojů vytápění, jiného dopravního napojení, etapizace Stavby (např. odložení výstavby určité části Stavby do budoucna) či jiných obdobných opatření na základě kterých dojde ke snížení Plánovaných Investičních nákladů Stavby tak, aby bylo možné v maximální možné míře zachovat původně stanovené Plánované Investiční náklady Stavby (společně dále jen "</w:t>
      </w:r>
      <w:r w:rsidR="00A301B0" w:rsidRPr="00BD60E7">
        <w:rPr>
          <w:b/>
          <w:bCs/>
        </w:rPr>
        <w:t>Opatření ke snížení Plánovaných Investičních nákladů Stavby</w:t>
      </w:r>
      <w:r w:rsidR="00A301B0">
        <w:t>"). Opatření ke snížení Plánovaných Investičních nákladů Stavby musí zachovat faktickou a právní realizovatelnost Stavby (a to v předpokládaných termínech), její provozuschopnost a musí být splněny veškeré podmínky ve vztahu ke Stavbě stanovené podle Závazných předpisů, technických norem a podle této Smlouvy.</w:t>
      </w:r>
      <w:bookmarkEnd w:id="93"/>
    </w:p>
    <w:p w14:paraId="20EB9569" w14:textId="7F839F53" w:rsidR="00A301B0" w:rsidRDefault="002D2CAF" w:rsidP="002D2CAF">
      <w:pPr>
        <w:pStyle w:val="Nadpis3"/>
      </w:pPr>
      <w:r>
        <w:t xml:space="preserve">Návrhy na Opatření ke snížení Plánovaných Investičních nákladů Stavby je oprávněn učinit i Objednatel; pro vyloučení pochybností se stanoví, že na Zhotovitele se uplatní ve vztahu k návrhům na Opatření ke snížení Plánovaných Investičních nákladů Stavby předložených ze strany Objednatele stejná omezení stanovená v poslední větě Článku </w:t>
      </w:r>
      <w:r>
        <w:fldChar w:fldCharType="begin"/>
      </w:r>
      <w:r>
        <w:instrText xml:space="preserve"> REF _Ref214028259 \n \h </w:instrText>
      </w:r>
      <w:r>
        <w:fldChar w:fldCharType="separate"/>
      </w:r>
      <w:r>
        <w:t>9.3.3</w:t>
      </w:r>
      <w:r>
        <w:fldChar w:fldCharType="end"/>
      </w:r>
      <w:r>
        <w:t xml:space="preserve"> výše, jako kdyby takový návrh na Opatření ke snížení Plánovaných Investičních nákladů Stavby učinil Zhotovitel sám.</w:t>
      </w:r>
    </w:p>
    <w:p w14:paraId="576888F5" w14:textId="11634A85" w:rsidR="00383FCB" w:rsidRDefault="00383FCB" w:rsidP="00383FCB">
      <w:pPr>
        <w:pStyle w:val="Nadpis3"/>
      </w:pPr>
      <w:r>
        <w:t>Zhotovitel je povinen ve vztahu ke každému Opatření ke snížení Plánovaných Investičních nákladů Stavby předložit Objednateli cenový odhad předpokládaného snížení Plánovaných Investičních nákladů Stavby v důsledku takového Opatření ke snížení Plánovaných Investičních nákladů Stavby.</w:t>
      </w:r>
    </w:p>
    <w:p w14:paraId="17D6B014" w14:textId="77777777" w:rsidR="00C33F00" w:rsidRDefault="00383FCB" w:rsidP="00C33F00">
      <w:pPr>
        <w:pStyle w:val="Nadpis3"/>
      </w:pPr>
      <w:r>
        <w:lastRenderedPageBreak/>
        <w:t>Zhotovitel bere na vědomí a souhlasí s tím, že v důsledku Opatření ke snížení Plánovaných Investičních nákladů Stavby může dojít ke snížení estetické úrovně Stavby jako autorského díla, tedy k takovým zásahům, které sníží nejen náklady,</w:t>
      </w:r>
      <w:r w:rsidR="00C33F00" w:rsidRPr="00C33F00">
        <w:t xml:space="preserve"> </w:t>
      </w:r>
      <w:r w:rsidR="00C33F00">
        <w:t>ale i celkové estetické a umělecké vnímání Stavby, avšak při respektování Soutěžního návrhu v jeho hlavních rysech. Zhotovitel nebude bránit takovým úpravám za předpokladu, že jejich realizací dojde ke snížení Plánovaných Investičních nákladů Stavby a bude zachována jedinečnost autorského díla.</w:t>
      </w:r>
      <w:r w:rsidR="00C33F00" w:rsidRPr="00C33F00">
        <w:t xml:space="preserve"> </w:t>
      </w:r>
    </w:p>
    <w:p w14:paraId="45BD3993" w14:textId="77777777" w:rsidR="0098535C" w:rsidRDefault="00C33F00" w:rsidP="0098535C">
      <w:pPr>
        <w:pStyle w:val="Nadpis3"/>
      </w:pPr>
      <w:r>
        <w:t>Strany jsou povinny jednat o konkrétních podmínkách realizace Opatření ke snížení Plánovaných Investičních nákladů Stavby, výsledkem těchto jednání bude uzavření dodatku k této Smlouvě.</w:t>
      </w:r>
      <w:r w:rsidR="0098535C" w:rsidRPr="0098535C">
        <w:t xml:space="preserve"> </w:t>
      </w:r>
    </w:p>
    <w:p w14:paraId="3B7F7D19" w14:textId="77777777" w:rsidR="0098535C" w:rsidRDefault="0098535C" w:rsidP="0098535C">
      <w:pPr>
        <w:pStyle w:val="Nadpis3"/>
      </w:pPr>
      <w:r>
        <w:t>V případě sporu o tom, zda došlo či nedošlo ke zvýšení Plánovaných Investičních nákladů Stavby, může kterákoli ze Stran požádat společně vybraného nezávislého znalce, aby na základě znaleckého posudku potvrdil, že (i) došlo ke zvýšení Plánovaných Investičních nákladů Stavby, zejména stavebních prací a cen materiálů a (ii) tato skutečnost je zcela nezávislá na činnosti Zhotovitele (tj. nevznikla z důvodu jednání či opomenutí Zhotovitele). Pokud se Strany nedohodnou na konkrétním nezávislém společném znalci, může kterákoliv ze Stran sama přímo zadat vypracování znaleckého posudku jí určenému soudnímu znalci.</w:t>
      </w:r>
      <w:r w:rsidRPr="0098535C">
        <w:t xml:space="preserve"> </w:t>
      </w:r>
    </w:p>
    <w:p w14:paraId="64086D35" w14:textId="77777777" w:rsidR="005D58B7" w:rsidRDefault="0098535C" w:rsidP="005D58B7">
      <w:pPr>
        <w:pStyle w:val="Nadpis3"/>
      </w:pPr>
      <w:r>
        <w:t>Pro vyloučení pochybností se stanoví, že Objednatel není povinen Zhotovitelem navrhovaná Opatření ke snížení Plánovaných Investičních nákladů Stavby přijmout.</w:t>
      </w:r>
      <w:r w:rsidR="005D58B7" w:rsidRPr="005D58B7">
        <w:t xml:space="preserve"> </w:t>
      </w:r>
    </w:p>
    <w:p w14:paraId="2ABE7B34" w14:textId="77777777" w:rsidR="005D58B7" w:rsidRDefault="005D58B7" w:rsidP="00046F7A">
      <w:pPr>
        <w:pStyle w:val="Nadpis3"/>
      </w:pPr>
      <w:r>
        <w:t>V případě, že dojde ke zvýšení Plánovaných Investičních nákladů Stavby, jsou Strany povinny uzavřít dodatek k této Smlouvě a stanovit novou výši Plánovaných Investičních nákladů Stavby.</w:t>
      </w:r>
      <w:r w:rsidRPr="005D58B7">
        <w:t xml:space="preserve"> </w:t>
      </w:r>
    </w:p>
    <w:p w14:paraId="0FE9DA36" w14:textId="77777777" w:rsidR="00B05254" w:rsidRDefault="005D58B7" w:rsidP="00B05254">
      <w:pPr>
        <w:pStyle w:val="Nadpis3"/>
      </w:pPr>
      <w:r w:rsidRPr="005D58B7">
        <w:t>Pro vyloučení pochybností</w:t>
      </w:r>
      <w:r w:rsidR="00482019">
        <w:t xml:space="preserve"> Zhotovitel prohlašuje, že ke Dni účinnosti jsou Plánované Investiční náklady Stavby stanoveny v souladu s nejvyšší odbornou péčí a že Stavbu lze v souladu s Plánovanými Investičními náklady Stavby stanovenými ke dni účinnosti této Smlouvy pořídit, respektive zhotovit (při dodržení kvalitativních podmínek stanovených v této Smlouvě)</w:t>
      </w:r>
      <w:r w:rsidR="00B05254">
        <w:t>.</w:t>
      </w:r>
      <w:r w:rsidR="00B05254" w:rsidRPr="00B05254">
        <w:t xml:space="preserve"> </w:t>
      </w:r>
    </w:p>
    <w:p w14:paraId="303F418B" w14:textId="77777777" w:rsidR="008107D8" w:rsidRDefault="00B05254" w:rsidP="008107D8">
      <w:pPr>
        <w:pStyle w:val="Nadpis3"/>
      </w:pPr>
      <w:r>
        <w:t>Doručení Oznámení o zvýšení Plánovaných Investičních nákladů Stavby (v jakémkoli rozsahu) opravňuje Objednatele k přerušení provádění Díla. V případě, že by došlo ke zvýšení Plánovaných Investičních nákladů Stavby o více jak dvacet procent (20 %) oproti původně stanovené výši Plánovaných Investičních nákladů Stavby (ať již jednorázově nebo v celkovém souhrnu všech dílčích zvýšení), je Objednatel oprávněn od této Smlouvy odstoupit.</w:t>
      </w:r>
      <w:r w:rsidR="008107D8" w:rsidRPr="008107D8">
        <w:t xml:space="preserve"> </w:t>
      </w:r>
    </w:p>
    <w:p w14:paraId="79E84D6F" w14:textId="77777777" w:rsidR="008107D8" w:rsidRDefault="008107D8" w:rsidP="008107D8">
      <w:pPr>
        <w:pStyle w:val="Nadpis3"/>
      </w:pPr>
      <w:r>
        <w:t>Zhotovitel výslovně potvrzuje, že byl informován Objednatelem o tom, že výše Plánovaných Investičních nákladů Stavby je pro Objednatele zcela podstatnou skutečností, a to zejména s ohledem na nakládání s veřejnými prostředky.</w:t>
      </w:r>
      <w:r w:rsidRPr="008107D8">
        <w:t xml:space="preserve"> </w:t>
      </w:r>
    </w:p>
    <w:p w14:paraId="2C5CA53A" w14:textId="77777777" w:rsidR="0043445B" w:rsidRDefault="008107D8" w:rsidP="0043445B">
      <w:pPr>
        <w:pStyle w:val="Nadpis3"/>
      </w:pPr>
      <w:r>
        <w:t xml:space="preserve">Zhotovitel nenese odpovědnost za zvýšení Plánovaných Investičních nákladů Stavby v důsledku Změn požadovaných Objednatelem oproti původním </w:t>
      </w:r>
      <w:r>
        <w:lastRenderedPageBreak/>
        <w:t>požadavkům (zejména např. v důsledku požadavku na jiné technologické vybavení, kvalitnější materiály apod.).</w:t>
      </w:r>
      <w:r w:rsidR="0043445B" w:rsidRPr="0043445B">
        <w:t xml:space="preserve"> </w:t>
      </w:r>
    </w:p>
    <w:p w14:paraId="2EDE4916" w14:textId="2778114D" w:rsidR="00383FCB" w:rsidRDefault="0043445B" w:rsidP="008D6E28">
      <w:pPr>
        <w:pStyle w:val="Nadpis3"/>
      </w:pPr>
      <w:r>
        <w:t xml:space="preserve">Pro vyloučení pochybností se sjednává, že Zhotovitel neporuší svojí povinnost podle tohoto Článku </w:t>
      </w:r>
      <w:r w:rsidR="00D54697">
        <w:fldChar w:fldCharType="begin"/>
      </w:r>
      <w:r w:rsidR="00D54697">
        <w:instrText xml:space="preserve"> REF _Ref214028608 \n \h </w:instrText>
      </w:r>
      <w:r w:rsidR="00D54697">
        <w:fldChar w:fldCharType="separate"/>
      </w:r>
      <w:r w:rsidR="00D54697">
        <w:t>9.3</w:t>
      </w:r>
      <w:r w:rsidR="00D54697">
        <w:fldChar w:fldCharType="end"/>
      </w:r>
      <w:r>
        <w:t xml:space="preserve"> (</w:t>
      </w:r>
      <w:r w:rsidR="00D54697" w:rsidRPr="00BD60E7">
        <w:rPr>
          <w:i/>
          <w:iCs/>
        </w:rPr>
        <w:t>Výkaz výměr a plánované investiční náklady</w:t>
      </w:r>
      <w:r>
        <w:t>), pokud výše ceny plnění Generálního zhotovitele Stavby podle Smlouvy o dílo s Generálním zhotovitelem Stavby nebude odpovídat výši Plánovaných Investičních nákladů Stavby, a to z důvodu, že taková cena Generálního zhotovitele Stavby zohledňuje i jiná plnění nebo aspekty plnění Generálního zhotovitele Stavby a povinnosti vyplývající ze Smlouvy o dílo s Generálním zhotovitelem Stavby, např. cenu za záruku za kvalitu díla, délku záruční doby, cenu za výši pojištění, cenu za zádržné nebo bankovní záruku nebo jiné zajišťovací instrumenty a další podmínky smluvního ujednání či obchodní rizika, které Generální zhotovitel Stavby zohlednil v rámci své nabídky a ceny a které mají podstatný nepříznivý vliv na cenu plnění Generálního zhotovitele Stavby podle Smlouvy o dílo s Generálním zhotovitelem Stavby.</w:t>
      </w:r>
    </w:p>
    <w:p w14:paraId="7BEA7895" w14:textId="6CC190C5" w:rsidR="005277B4" w:rsidRDefault="005277B4" w:rsidP="00BC7723">
      <w:pPr>
        <w:pStyle w:val="Nadpis2"/>
      </w:pPr>
      <w:r>
        <w:t>Koordinace, spolupráce a komunikace</w:t>
      </w:r>
    </w:p>
    <w:p w14:paraId="75CE2E89" w14:textId="52D9F11C" w:rsidR="00767563" w:rsidRDefault="00BC7723" w:rsidP="00767563">
      <w:pPr>
        <w:pStyle w:val="Nadpis3"/>
      </w:pPr>
      <w:r>
        <w:t>Zhotovitel se zavazuje, že bude při plnění Smlouvy postupovat v koordinaci, spolupráci a nepřetržité každodenní komunikaci s Objednatelem, jeho poradci</w:t>
      </w:r>
      <w:r w:rsidR="008C1DA1">
        <w:t>, včetně projektového manažera určeného Objednatelem</w:t>
      </w:r>
      <w:r w:rsidR="003711DC">
        <w:t>,</w:t>
      </w:r>
      <w:r>
        <w:t xml:space="preserve"> ostatními zhotoviteli a všemi dalšími osobami, které se podílejí na plnění předmětu Smlouvy, a to v maximálním možném rozsahu</w:t>
      </w:r>
      <w:r w:rsidR="00B12E6C">
        <w:t>.</w:t>
      </w:r>
      <w:r>
        <w:t xml:space="preserve"> </w:t>
      </w:r>
    </w:p>
    <w:p w14:paraId="37D12E65" w14:textId="37DA86BE" w:rsidR="005513D0" w:rsidRDefault="00C54B1C" w:rsidP="00767563">
      <w:pPr>
        <w:pStyle w:val="Nadpis3"/>
      </w:pPr>
      <w:r>
        <w:t>Určí-li Objednatel svého projektového manažera, je Zhotovitel povinen komunikovat s Objednatelem, případně Generálním zhotovitelem a jeho případnými poddodavateli a s dalšími případnými zhotoviteli Objednatele prostřednictvím určeného projektového manažera</w:t>
      </w:r>
      <w:r w:rsidR="00767563">
        <w:t xml:space="preserve">. </w:t>
      </w:r>
      <w:r w:rsidR="00E0530A">
        <w:t>V případě, kdy tato Smlouva stanoví komunikaci přímo vůči Objednateli, je Zhotovitel povinen zaslat kopii takové komunikace rovněž určenému projektovému</w:t>
      </w:r>
      <w:r w:rsidR="00FD337C">
        <w:t xml:space="preserve"> manažerovi.</w:t>
      </w:r>
    </w:p>
    <w:p w14:paraId="1C0D4EC6" w14:textId="4BA76B21" w:rsidR="00FD337C" w:rsidRPr="00FD337C" w:rsidRDefault="00FD337C" w:rsidP="00BD60E7">
      <w:pPr>
        <w:pStyle w:val="Nadpis3"/>
      </w:pPr>
      <w:r>
        <w:t>Zhotovitel je povinen komunikovat přímo s Objednatelem v záležitostech podstatného významu za současného zaslání kopie komunikace Projektovému manažerovi, jak je stanoveno výše. Za záležitosti podstatného významu jsou považovány otázky času plnění předmětu této Smlouvy, skutečnosti související s</w:t>
      </w:r>
      <w:r w:rsidR="00DE033E">
        <w:t> </w:t>
      </w:r>
      <w:r>
        <w:t>Plánovanými Investičními náklady Stavby.</w:t>
      </w:r>
    </w:p>
    <w:p w14:paraId="00382B46" w14:textId="5C45D66D" w:rsidR="005277B4" w:rsidRDefault="005277B4" w:rsidP="00BC7723">
      <w:pPr>
        <w:pStyle w:val="Nadpis2"/>
      </w:pPr>
      <w:r>
        <w:t>Předávání dokumentů</w:t>
      </w:r>
    </w:p>
    <w:p w14:paraId="32315C15" w14:textId="3AA4F9CB" w:rsidR="00BC7723" w:rsidRDefault="00BC7723" w:rsidP="0055623F">
      <w:pPr>
        <w:pStyle w:val="Nadpis3"/>
        <w:numPr>
          <w:ilvl w:val="0"/>
          <w:numId w:val="0"/>
        </w:numPr>
        <w:ind w:left="624"/>
      </w:pPr>
      <w:r>
        <w:t>Zhotovitel bude průběžně Objednateli předávat dokumenty, které při plnění Smlouvy získá, pokud tyto bezprostředně souvisí s předmětem plnění, na výzvu Objednatele mu poskytne také veškeré další informace, dokumenty a vysvětlení týkající se postupu při plnění Smlouvy.</w:t>
      </w:r>
      <w:r w:rsidR="0055623F">
        <w:t xml:space="preserve"> </w:t>
      </w:r>
      <w:r>
        <w:t>Bez zbytečného odkladu, nejpozději však do patnácti (15)</w:t>
      </w:r>
      <w:r w:rsidR="00AC4AB6">
        <w:t xml:space="preserve"> kalendářních</w:t>
      </w:r>
      <w:r>
        <w:t xml:space="preserve"> dnů po předání každé části Projektové dokumentace</w:t>
      </w:r>
      <w:r w:rsidR="005513D0">
        <w:t>,</w:t>
      </w:r>
      <w:r>
        <w:t xml:space="preserve"> Zhotovitel shromáždí záznamy, vytvoří přehledný systém archivace, který umožní Objednateli rychlou orientaci a předá Objednateli veškeré dokumenty, listiny, korespondenci, výkresy, změny Projektové dokumentace, programy a údaje (v tištěné a elektronické formě) týkající se přípravy a </w:t>
      </w:r>
      <w:r>
        <w:lastRenderedPageBreak/>
        <w:t xml:space="preserve">zpracování Projektové dokumentace podle Smlouvy, ledaže jsou potřebné pro další činnost Zhotovitele </w:t>
      </w:r>
      <w:r w:rsidR="004D61FA">
        <w:t>po</w:t>
      </w:r>
      <w:r>
        <w:t>dle Smlouvy a Objednatel jejich ponechání v rukou Zhotovitele odsouhlasí.</w:t>
      </w:r>
      <w:r w:rsidR="0055623F">
        <w:t xml:space="preserve"> </w:t>
      </w:r>
      <w:r>
        <w:t xml:space="preserve">Zároveň je Zhotovitel povinen vrátit Objednateli veškeré předměty a dokumenty, které od Objednatele v souvislosti s příslušnou prací obdržel, a to </w:t>
      </w:r>
      <w:r w:rsidR="004D61FA">
        <w:t>kdykoli ho k tomu Objednatel vyzve</w:t>
      </w:r>
      <w:r>
        <w:t>.</w:t>
      </w:r>
    </w:p>
    <w:p w14:paraId="1871AA1C" w14:textId="2D479778" w:rsidR="00F2797E" w:rsidRDefault="00F2797E" w:rsidP="00F2797E">
      <w:pPr>
        <w:pStyle w:val="Nadpis2"/>
      </w:pPr>
      <w:r>
        <w:t xml:space="preserve">Dostupné výrobky, </w:t>
      </w:r>
      <w:r w:rsidRPr="00F2797E">
        <w:t>materiály, prvky, řešení, postupy nebo technologie</w:t>
      </w:r>
    </w:p>
    <w:p w14:paraId="6E041B6B" w14:textId="4CAC5C75" w:rsidR="00F2797E" w:rsidRPr="00F2797E" w:rsidRDefault="00F2797E" w:rsidP="00BD60E7">
      <w:pPr>
        <w:pStyle w:val="Zkladntext"/>
        <w:ind w:left="624"/>
      </w:pPr>
      <w:r>
        <w:t xml:space="preserve">Zhotovitel je povinen </w:t>
      </w:r>
      <w:r w:rsidR="00AE5EF4">
        <w:t>ve vztahu k realizaci Stavby</w:t>
      </w:r>
      <w:r w:rsidR="00CF125E">
        <w:t xml:space="preserve"> navrhnout </w:t>
      </w:r>
      <w:r w:rsidR="00AE5EF4">
        <w:t xml:space="preserve">vždy takové </w:t>
      </w:r>
      <w:r w:rsidR="00AE5EF4" w:rsidRPr="00AE5EF4">
        <w:t>výrobky, materiály, prvky, řešení, postupy nebo technologie,</w:t>
      </w:r>
      <w:r w:rsidR="00AE5EF4">
        <w:t xml:space="preserve"> </w:t>
      </w:r>
      <w:r w:rsidR="00AE5EF4" w:rsidRPr="00AE5EF4">
        <w:t>které jsou běžně dostupné na trhu</w:t>
      </w:r>
      <w:r w:rsidR="00AE5EF4">
        <w:t xml:space="preserve">. Za běžně dostupné se považují </w:t>
      </w:r>
      <w:r w:rsidR="001660B8">
        <w:t xml:space="preserve">takové </w:t>
      </w:r>
      <w:r w:rsidR="001660B8" w:rsidRPr="00AE5EF4">
        <w:t>výrobky, materiály, prvky, řešení, postupy nebo technologie</w:t>
      </w:r>
      <w:r w:rsidR="001660B8">
        <w:t xml:space="preserve">, které jsou na trhu poskytovány minimálně 3 </w:t>
      </w:r>
      <w:r w:rsidR="009D4290">
        <w:t>subjekty (výrobci, prodejci, dodavateli apod.), kteří jsou na sobě nezávislí a jsou vůči sobě navzájem v konkurenčním postavení.</w:t>
      </w:r>
      <w:r w:rsidR="00194D07">
        <w:t xml:space="preserve"> Na výzvu Objednatele je Zhotovitel povinen Objednateli bez zbytečného odkladu doložit, že </w:t>
      </w:r>
      <w:r w:rsidR="00DC7FF3">
        <w:t>j</w:t>
      </w:r>
      <w:r w:rsidR="00E63A03">
        <w:t>ím navržené splňuje požadavek běžné dostupnosti na trhu.</w:t>
      </w:r>
      <w:r w:rsidR="00DC7FF3">
        <w:t xml:space="preserve"> </w:t>
      </w:r>
    </w:p>
    <w:p w14:paraId="6458279E" w14:textId="35E15D11" w:rsidR="00BC7723" w:rsidRDefault="00BC7723" w:rsidP="00BC7723">
      <w:pPr>
        <w:pStyle w:val="Nadpis1"/>
      </w:pPr>
      <w:bookmarkStart w:id="94" w:name="_Ref176258978"/>
      <w:bookmarkStart w:id="95" w:name="_Toc178603348"/>
      <w:r>
        <w:t>CENA A PLATEBNÍ PODMÍNKY</w:t>
      </w:r>
      <w:bookmarkEnd w:id="94"/>
      <w:bookmarkEnd w:id="95"/>
    </w:p>
    <w:p w14:paraId="77F0D70E" w14:textId="247DF4A7" w:rsidR="005513D0" w:rsidRDefault="005513D0" w:rsidP="006D0979">
      <w:pPr>
        <w:pStyle w:val="Nadpis2"/>
      </w:pPr>
      <w:r>
        <w:t>Cena</w:t>
      </w:r>
    </w:p>
    <w:p w14:paraId="6CC770F5" w14:textId="468050A5" w:rsidR="005F5465" w:rsidRPr="002C192F" w:rsidRDefault="005F5465" w:rsidP="005513D0">
      <w:pPr>
        <w:pStyle w:val="Nadpis2"/>
        <w:numPr>
          <w:ilvl w:val="0"/>
          <w:numId w:val="0"/>
        </w:numPr>
        <w:ind w:left="624"/>
      </w:pPr>
      <w:r w:rsidRPr="003935C9">
        <w:t xml:space="preserve">Cena podle této Smlouvy se skládá z </w:t>
      </w:r>
      <w:r w:rsidR="001E6F34" w:rsidRPr="003935C9">
        <w:t>C</w:t>
      </w:r>
      <w:r w:rsidRPr="003935C9">
        <w:t>eny za dílo</w:t>
      </w:r>
      <w:r w:rsidR="001E6F34" w:rsidRPr="003935C9">
        <w:t xml:space="preserve"> (jak je tento pojem definován níže)</w:t>
      </w:r>
      <w:r w:rsidRPr="003935C9">
        <w:t xml:space="preserve"> a </w:t>
      </w:r>
      <w:r w:rsidR="001E6F34" w:rsidRPr="003935C9">
        <w:t>C</w:t>
      </w:r>
      <w:r w:rsidRPr="003935C9">
        <w:t>eny za Autorský dozor</w:t>
      </w:r>
      <w:r w:rsidR="001E6F34" w:rsidRPr="003935C9">
        <w:t xml:space="preserve"> (jak je tento pojem definován níže)</w:t>
      </w:r>
      <w:r w:rsidRPr="003935C9">
        <w:t xml:space="preserve"> (společně dále jen "</w:t>
      </w:r>
      <w:r w:rsidRPr="003935C9">
        <w:rPr>
          <w:b/>
          <w:bCs/>
        </w:rPr>
        <w:t>Cena</w:t>
      </w:r>
      <w:r w:rsidRPr="003935C9">
        <w:t>") a činí celkovou maximální a nepřekročitelnou cenu ve výši</w:t>
      </w:r>
      <w:r w:rsidR="004A3435" w:rsidRPr="003935C9">
        <w:t xml:space="preserve"> [●]</w:t>
      </w:r>
      <w:r w:rsidRPr="003935C9">
        <w:t xml:space="preserve"> Kč (slovy: </w:t>
      </w:r>
      <w:r w:rsidR="004A3435" w:rsidRPr="003935C9">
        <w:t xml:space="preserve">[●] </w:t>
      </w:r>
      <w:r w:rsidRPr="003935C9">
        <w:t>korun českých) bez daně z přidané hodnoty.</w:t>
      </w:r>
    </w:p>
    <w:p w14:paraId="3A45481D" w14:textId="3DB3B1F7" w:rsidR="005F5465" w:rsidRPr="002C192F" w:rsidRDefault="005F5465" w:rsidP="005F5465">
      <w:pPr>
        <w:pStyle w:val="Nadpis3"/>
      </w:pPr>
      <w:bookmarkStart w:id="96" w:name="_Ref119430930"/>
      <w:r w:rsidRPr="002C192F">
        <w:t xml:space="preserve">Cena za </w:t>
      </w:r>
      <w:r w:rsidR="00C145B7">
        <w:t>d</w:t>
      </w:r>
      <w:r w:rsidRPr="002C192F">
        <w:t>ílo</w:t>
      </w:r>
      <w:bookmarkEnd w:id="96"/>
    </w:p>
    <w:p w14:paraId="0EEC4399" w14:textId="54937257" w:rsidR="005F5465" w:rsidRDefault="005F5465" w:rsidP="005F5465">
      <w:pPr>
        <w:pStyle w:val="Nadpis3"/>
        <w:numPr>
          <w:ilvl w:val="0"/>
          <w:numId w:val="0"/>
        </w:numPr>
        <w:ind w:left="1418"/>
      </w:pPr>
      <w:r w:rsidRPr="003935C9">
        <w:t>Za řádné zhotovení Projektové dokumentace, provedení inženýrských (obstaravatelských) činností (zejména zajištění Povolení stavby a ostatních povolení), a za řádné splnění veškerých ostatních povinností Zhotovitele vyplývajících z této Smlouvy, včetně provedení přípravných prací, zajištění podkladů, koordinace provedení měření a průzkumů a za další služby (jiné než služby Autorského dozoru) poskytnuté v souvislosti s touto Smlouvou v rámci plnění díla</w:t>
      </w:r>
      <w:r w:rsidR="00C145B7" w:rsidRPr="003935C9">
        <w:t>, včetně spolupráce při výběru Generálního zhotovitele Stavby</w:t>
      </w:r>
      <w:r w:rsidRPr="003935C9">
        <w:t xml:space="preserve">, uhradí Objednatel Zhotoviteli celkovou maximální a nepřekročitelnou cenu ve výši </w:t>
      </w:r>
      <w:r w:rsidR="004A3435" w:rsidRPr="003935C9">
        <w:t>[●]</w:t>
      </w:r>
      <w:r w:rsidRPr="003935C9">
        <w:t xml:space="preserve"> Kč (slovy: </w:t>
      </w:r>
      <w:r w:rsidR="004A3435" w:rsidRPr="003935C9">
        <w:t>[●] korun českých</w:t>
      </w:r>
      <w:r w:rsidR="00C145B7" w:rsidRPr="003935C9">
        <w:t>)</w:t>
      </w:r>
      <w:r w:rsidR="004A3435" w:rsidRPr="003935C9">
        <w:t xml:space="preserve"> </w:t>
      </w:r>
      <w:r w:rsidRPr="003935C9">
        <w:t xml:space="preserve">bez </w:t>
      </w:r>
      <w:r w:rsidR="00C86B2F" w:rsidRPr="003935C9">
        <w:t>daně z přidané hodnoty</w:t>
      </w:r>
      <w:r w:rsidRPr="003935C9">
        <w:t xml:space="preserve"> (dále jen "</w:t>
      </w:r>
      <w:r w:rsidRPr="003935C9">
        <w:rPr>
          <w:b/>
          <w:bCs/>
        </w:rPr>
        <w:t>Cena za dílo</w:t>
      </w:r>
      <w:r w:rsidRPr="003935C9">
        <w:t>").</w:t>
      </w:r>
    </w:p>
    <w:p w14:paraId="18EA0DDD" w14:textId="77777777" w:rsidR="005F5465" w:rsidRPr="002C192F" w:rsidRDefault="005F5465" w:rsidP="005F5465">
      <w:pPr>
        <w:pStyle w:val="Nadpis3"/>
      </w:pPr>
      <w:bookmarkStart w:id="97" w:name="_Ref116835158"/>
      <w:bookmarkStart w:id="98" w:name="_Ref115258712"/>
      <w:r w:rsidRPr="002C192F">
        <w:t>Cena za Autorský dozor</w:t>
      </w:r>
      <w:bookmarkEnd w:id="97"/>
    </w:p>
    <w:p w14:paraId="6622A37C" w14:textId="05E70A94" w:rsidR="005F5465" w:rsidRPr="001878A5" w:rsidRDefault="005F5465" w:rsidP="005F5465">
      <w:pPr>
        <w:pStyle w:val="Nadpis3"/>
        <w:numPr>
          <w:ilvl w:val="0"/>
          <w:numId w:val="0"/>
        </w:numPr>
        <w:ind w:left="1418"/>
      </w:pPr>
      <w:r w:rsidRPr="003935C9">
        <w:t xml:space="preserve">Za řádné provádění služeb Autorského dozoru uhradí Objednatel Zhotoviteli předpokládanou celkovou cenu ve výši </w:t>
      </w:r>
      <w:r w:rsidR="004A3435" w:rsidRPr="003935C9">
        <w:t xml:space="preserve">[●] </w:t>
      </w:r>
      <w:r w:rsidRPr="003935C9">
        <w:t xml:space="preserve">Kč (slovy: </w:t>
      </w:r>
      <w:r w:rsidR="004A3435" w:rsidRPr="003935C9">
        <w:t xml:space="preserve">[●] </w:t>
      </w:r>
      <w:r w:rsidRPr="003935C9">
        <w:t>korun českých) bez daně z přidané hodnoty (dále jen "</w:t>
      </w:r>
      <w:r w:rsidRPr="003935C9">
        <w:rPr>
          <w:b/>
          <w:bCs/>
        </w:rPr>
        <w:t>Cena za Autorský dozor</w:t>
      </w:r>
      <w:r w:rsidRPr="003935C9">
        <w:t>"); hodinová sazba Ceny za Autorský dozor činí</w:t>
      </w:r>
      <w:r w:rsidR="00C145B7" w:rsidRPr="003935C9">
        <w:t xml:space="preserve"> [●]</w:t>
      </w:r>
      <w:r w:rsidR="003935C9">
        <w:t xml:space="preserve"> </w:t>
      </w:r>
      <w:r w:rsidRPr="003935C9">
        <w:t>Kč (slovy:</w:t>
      </w:r>
      <w:r w:rsidR="00C145B7" w:rsidRPr="003935C9">
        <w:t xml:space="preserve"> [●] korun českých</w:t>
      </w:r>
      <w:r w:rsidRPr="003935C9">
        <w:t xml:space="preserve">) bez </w:t>
      </w:r>
      <w:bookmarkEnd w:id="98"/>
      <w:r w:rsidRPr="003935C9">
        <w:t xml:space="preserve">daně z přidané hodnoty, s tím že základní doba poskytování služeb Autorského dozoru činí </w:t>
      </w:r>
      <w:r w:rsidR="00C145B7" w:rsidRPr="003935C9">
        <w:t xml:space="preserve">[●] </w:t>
      </w:r>
      <w:r w:rsidRPr="003935C9">
        <w:t>hodin. V případě, že Objednatel požaduje po Zhotoviteli poskytování služeb Autorského dozoru nad základní dobu podle předešlé věty, budou takové služby Autorského dozoru poskytovány jako vícepráce.</w:t>
      </w:r>
      <w:r>
        <w:t xml:space="preserve"> </w:t>
      </w:r>
    </w:p>
    <w:p w14:paraId="6D259924" w14:textId="5670EDFE" w:rsidR="005513D0" w:rsidRPr="005513D0" w:rsidRDefault="005513D0" w:rsidP="00BD60E7">
      <w:pPr>
        <w:pStyle w:val="Nadpis2"/>
        <w:keepNext/>
      </w:pPr>
      <w:r w:rsidRPr="005513D0">
        <w:lastRenderedPageBreak/>
        <w:t>Specifikace Ceny a platební podmínky</w:t>
      </w:r>
    </w:p>
    <w:p w14:paraId="3ED29839" w14:textId="5C9C7474" w:rsidR="006D0979" w:rsidRDefault="005F5465" w:rsidP="005513D0">
      <w:pPr>
        <w:pStyle w:val="Nadpis3"/>
      </w:pPr>
      <w:r w:rsidRPr="002C192F">
        <w:t xml:space="preserve">Cena za jednotlivá dílčí plnění, včetně způsobu jejího určení, </w:t>
      </w:r>
      <w:r w:rsidR="00A11AE8">
        <w:t>a p</w:t>
      </w:r>
      <w:r w:rsidR="00A11AE8" w:rsidRPr="002C192F">
        <w:t xml:space="preserve">odmínky vzniku nároku na úhradu Ceny za jednotlivá dílčí plnění </w:t>
      </w:r>
      <w:r w:rsidRPr="002C192F">
        <w:t>j</w:t>
      </w:r>
      <w:r w:rsidR="00A11AE8">
        <w:t>sou</w:t>
      </w:r>
      <w:r w:rsidRPr="002C192F">
        <w:t xml:space="preserve"> stanoven</w:t>
      </w:r>
      <w:r w:rsidR="00A11AE8">
        <w:t>y</w:t>
      </w:r>
      <w:r w:rsidRPr="002C192F">
        <w:t xml:space="preserve"> v</w:t>
      </w:r>
      <w:r w:rsidRPr="006D0979">
        <w:rPr>
          <w:b/>
          <w:bCs/>
        </w:rPr>
        <w:t> Příloze 4</w:t>
      </w:r>
      <w:r w:rsidRPr="002C192F">
        <w:t xml:space="preserve"> (</w:t>
      </w:r>
      <w:r w:rsidRPr="006D0979">
        <w:rPr>
          <w:i/>
          <w:iCs/>
        </w:rPr>
        <w:t>Specifikace Ceny a</w:t>
      </w:r>
      <w:r w:rsidR="00A11AE8" w:rsidRPr="006D0979">
        <w:rPr>
          <w:i/>
          <w:iCs/>
        </w:rPr>
        <w:t xml:space="preserve"> platební podmínky</w:t>
      </w:r>
      <w:r w:rsidRPr="002C192F">
        <w:t>) této Smlouvy. Cena je sjednána bez jakýchkoli výhrad pevnou částkou jako závazná, úplná, zaručená a maximální přípustná a může být změněna pouze v</w:t>
      </w:r>
      <w:r>
        <w:t> </w:t>
      </w:r>
      <w:r w:rsidRPr="002C192F">
        <w:t>případech výslovně stanovených v</w:t>
      </w:r>
      <w:r>
        <w:t> </w:t>
      </w:r>
      <w:r w:rsidRPr="002C192F">
        <w:t xml:space="preserve">této Smlouvě. Strany vylučují použití všech dispozitivních ustanovení </w:t>
      </w:r>
      <w:r w:rsidR="00A11AE8">
        <w:t>z</w:t>
      </w:r>
      <w:r>
        <w:t xml:space="preserve">ávazných </w:t>
      </w:r>
      <w:r w:rsidRPr="002C192F">
        <w:t>předpisů upravujících automatické zvýšení Ceny.</w:t>
      </w:r>
      <w:r w:rsidR="00A11AE8">
        <w:t xml:space="preserve"> </w:t>
      </w:r>
      <w:r w:rsidRPr="002C192F">
        <w:t xml:space="preserve">Zhotovitel není oprávněn v průběhu plnění této Smlouvy požadovat žádnou jinou část Ceny za </w:t>
      </w:r>
      <w:r w:rsidR="00C145B7">
        <w:t>d</w:t>
      </w:r>
      <w:r w:rsidRPr="002C192F">
        <w:t>ílo a Ceny za Autorský dozor, a to ani s přihlédnutím k vynaloženým nákladům.</w:t>
      </w:r>
      <w:r>
        <w:t xml:space="preserve"> </w:t>
      </w:r>
      <w:r w:rsidRPr="002C192F">
        <w:t xml:space="preserve">Zhotovitel prohlašuje, že Cena plně pokrývá veškeré jeho náklady spojené s plněním této Smlouvy. Zhotovitel prohlašuje, že si je vědom všech skutečností, které mají nebo by mohly mít vliv na provádění </w:t>
      </w:r>
      <w:r>
        <w:t>d</w:t>
      </w:r>
      <w:r w:rsidRPr="002C192F">
        <w:t>íla nebo Autorského dozoru. Zhotovitel dále prohlašuje, že v Ceně je zahrnut i jeho zisk.</w:t>
      </w:r>
      <w:r w:rsidR="00A11AE8">
        <w:t xml:space="preserve"> </w:t>
      </w:r>
      <w:r w:rsidR="00A11AE8" w:rsidRPr="002B2A92">
        <w:t xml:space="preserve">Cena </w:t>
      </w:r>
      <w:r w:rsidR="00A11AE8">
        <w:t xml:space="preserve">nebude </w:t>
      </w:r>
      <w:r w:rsidR="00A11AE8" w:rsidRPr="002B2A92">
        <w:t xml:space="preserve">jakkoli měněna ani upravována v důsledku inflace české koruny, změny kurzu české koruny vůči zahraničním měnám ani v důsledku jakýchkoli jiných faktorů ovlivňujících měnový kurz či stabilitu měny. </w:t>
      </w:r>
      <w:r w:rsidR="006D0979">
        <w:t xml:space="preserve">K Ceně bude připočtena daň z přidané hodnoty ve výši stanovené příslušnými právními předpisy, pokud je </w:t>
      </w:r>
      <w:r w:rsidR="00602910">
        <w:t>Z</w:t>
      </w:r>
      <w:r w:rsidR="006D0979">
        <w:t>hotovitel plátcem daně z přidané hodnoty. Objednatel nebude poskytovat zálohy.</w:t>
      </w:r>
    </w:p>
    <w:p w14:paraId="65CE845F" w14:textId="45CE9ACF" w:rsidR="005513D0" w:rsidRDefault="005513D0" w:rsidP="005513D0">
      <w:pPr>
        <w:pStyle w:val="Nadpis3"/>
      </w:pPr>
      <w:bookmarkStart w:id="99" w:name="_Ref376766035"/>
      <w:bookmarkStart w:id="100" w:name="_Ref505612112"/>
      <w:r>
        <w:t>Cena zahrnuje veškeré výdaje, úhrady nebo náklady vzniklé Zhotoviteli v</w:t>
      </w:r>
      <w:r w:rsidR="00C145B7">
        <w:t> </w:t>
      </w:r>
      <w:r>
        <w:t>souvislosti</w:t>
      </w:r>
      <w:r w:rsidR="00C145B7">
        <w:t xml:space="preserve"> </w:t>
      </w:r>
      <w:r>
        <w:t>s plněním této Smlouvy, zejména vypracováním Projektové</w:t>
      </w:r>
      <w:r w:rsidR="00C145B7">
        <w:t xml:space="preserve"> </w:t>
      </w:r>
      <w:r>
        <w:t xml:space="preserve">dokumentace (včetně úprav vyžadovaných Objednatelem), inženýrskou (obstaravatelskou) činností, poskytováním služeb Autorského dozoru a ostatních činností. Za účelem vyloučení pochybností se výslovně stanoví, že Zhotovitel nemá nárok na úhradu výdajů, úhrad nebo nákladů vzniklých v souvislosti s plněním kterýchkoli svých jiných povinností vyplývajících ze Smlouvy. Veškeré výdaje, úhrady či náklady včetně zaměstnaneckých výhod, cestovních nákladů, správních poplatků a jakýchkoli jiných druhů a kategorií nákladů, jsou zahrnuty v Ceně. Součástí sjednané Ceny jsou veškeré práce a dodávky, poplatky a jiné náklady nezbytné pro řádné a úplné provedení Díla. Pro vyloučení pochybností se sjednává, že součástí Ceny jsou i práce a dodávky, které v zadávacích podmínkách </w:t>
      </w:r>
      <w:r w:rsidR="001E6F34">
        <w:t>Zadávacího řízení</w:t>
      </w:r>
      <w:r>
        <w:t xml:space="preserve"> nebo této Smlouvě výslovně uvedeny nejsou a Zhotovitel jakožto odborník o nich při vynaložení odborné péče vědět měl nebo mohl vědět.</w:t>
      </w:r>
    </w:p>
    <w:p w14:paraId="68502819" w14:textId="42215417" w:rsidR="00CD5140" w:rsidRDefault="00CD5140" w:rsidP="00CD5140">
      <w:pPr>
        <w:pStyle w:val="Nadpis3"/>
      </w:pPr>
      <w:bookmarkStart w:id="101" w:name="_Ref505617124"/>
      <w:bookmarkStart w:id="102" w:name="_Ref374629427"/>
      <w:bookmarkStart w:id="103" w:name="_Ref376766896"/>
      <w:r w:rsidRPr="002C192F">
        <w:t xml:space="preserve">Podkladem pro úhradu Ceny za </w:t>
      </w:r>
      <w:r>
        <w:t>d</w:t>
      </w:r>
      <w:r w:rsidRPr="002C192F">
        <w:t>ílo budou daňové doklady (faktury) vystavené Zhotovitelem, jejichž přílohou musí být řádně vyhotovené předávací a akceptační protokoly podepsané Objednatelem</w:t>
      </w:r>
      <w:r w:rsidR="001E6F34">
        <w:t>.</w:t>
      </w:r>
    </w:p>
    <w:p w14:paraId="0702AA16" w14:textId="27DC7F36" w:rsidR="005513D0" w:rsidRDefault="005513D0" w:rsidP="005513D0">
      <w:pPr>
        <w:pStyle w:val="Nadpis3"/>
      </w:pPr>
      <w:r w:rsidRPr="002C192F">
        <w:t xml:space="preserve">Cena za Autorský dozor bude Objednatelem hrazena podle hodinové sazby v závislosti na rozsahu skutečně provedeného Autorského dozoru. Strany pro vyloučení pochybností sjednávají, že výše Ceny za Autorský dozor </w:t>
      </w:r>
      <w:r>
        <w:t xml:space="preserve">v rámci základní doby poskytování služeb Autorského dozoru </w:t>
      </w:r>
      <w:r w:rsidRPr="002C192F">
        <w:t>nepřesáhne celkovou částku stanovenou v </w:t>
      </w:r>
      <w:r>
        <w:t>č</w:t>
      </w:r>
      <w:r w:rsidRPr="002C192F">
        <w:t xml:space="preserve">lánku </w:t>
      </w:r>
      <w:r w:rsidRPr="002C192F">
        <w:fldChar w:fldCharType="begin"/>
      </w:r>
      <w:r w:rsidRPr="002C192F">
        <w:instrText xml:space="preserve"> REF _Ref116835158 \r \h </w:instrText>
      </w:r>
      <w:r>
        <w:instrText xml:space="preserve"> \* MERGEFORMAT </w:instrText>
      </w:r>
      <w:r w:rsidRPr="002C192F">
        <w:fldChar w:fldCharType="separate"/>
      </w:r>
      <w:r w:rsidR="00170D7B">
        <w:t>10.1.2</w:t>
      </w:r>
      <w:r w:rsidRPr="002C192F">
        <w:fldChar w:fldCharType="end"/>
      </w:r>
      <w:r w:rsidRPr="002C192F">
        <w:t xml:space="preserve"> (</w:t>
      </w:r>
      <w:r w:rsidRPr="00A11AE8">
        <w:rPr>
          <w:i/>
          <w:iCs/>
        </w:rPr>
        <w:t>Cena za Autorský dozor</w:t>
      </w:r>
      <w:r w:rsidRPr="002C192F">
        <w:t>) výše.</w:t>
      </w:r>
      <w:r>
        <w:t xml:space="preserve"> </w:t>
      </w:r>
      <w:r w:rsidRPr="002C192F">
        <w:t xml:space="preserve">Úhrada Ceny za Autorský dozor bude prováděna měsíčně zpětně v české měně bankovním </w:t>
      </w:r>
      <w:r w:rsidRPr="002C192F">
        <w:lastRenderedPageBreak/>
        <w:t xml:space="preserve">převodem na bankovní účet </w:t>
      </w:r>
      <w:r w:rsidRPr="00A11AE8">
        <w:rPr>
          <w:rFonts w:cs="Open Sans"/>
        </w:rPr>
        <w:t>písemně sdělený Objednateli ze strany Zhotovitele</w:t>
      </w:r>
      <w:r w:rsidRPr="002C192F">
        <w:t>.</w:t>
      </w:r>
      <w:r>
        <w:t xml:space="preserve"> </w:t>
      </w:r>
      <w:r w:rsidRPr="002C192F">
        <w:t>Podkladem pro úhradu Ceny za Autorský dozor budou daňové doklady (faktury), jejichž přílohou musí být rozpis poskytnutých služeb provádění Autorského dozoru schválený a podepsaný Objednatelem, který bude obsahovat den provedení jednotlivých činností, čas strávený výkonem každé jednotlivé činnosti, jména osob provádějících jednotlivé činnosti, krátký popis každé jednotlivé činnosti, výši Ceny za Autorský dozor připadající na každou jednotlivou činnost a výši Ceny za Autorský dozor odpovídající času vynaloženému každou jednotlivou osobou při plnění Autorského dozoru.</w:t>
      </w:r>
    </w:p>
    <w:p w14:paraId="701BADBC" w14:textId="1EEFABE6" w:rsidR="00871699" w:rsidRPr="00871699" w:rsidRDefault="00CD5140" w:rsidP="00871699">
      <w:pPr>
        <w:pStyle w:val="Nadpis3"/>
      </w:pPr>
      <w:r w:rsidRPr="002C192F">
        <w:t>Doba splatnosti</w:t>
      </w:r>
      <w:r w:rsidR="001E6F34">
        <w:t xml:space="preserve"> Ceny (</w:t>
      </w:r>
      <w:r w:rsidR="001E6F34" w:rsidRPr="00871699">
        <w:t>daňových</w:t>
      </w:r>
      <w:r w:rsidR="001E6F34">
        <w:t xml:space="preserve"> dokladů)</w:t>
      </w:r>
      <w:r w:rsidRPr="002C192F">
        <w:t xml:space="preserve"> je dodržena, pokud v</w:t>
      </w:r>
      <w:r>
        <w:t> </w:t>
      </w:r>
      <w:r w:rsidRPr="002C192F">
        <w:t>její poslední den byl podán příkaz k</w:t>
      </w:r>
      <w:r>
        <w:t> </w:t>
      </w:r>
      <w:r w:rsidRPr="002C192F">
        <w:t>převodu příslušné částky z</w:t>
      </w:r>
      <w:r>
        <w:t> </w:t>
      </w:r>
      <w:r w:rsidRPr="002C192F">
        <w:t xml:space="preserve">bankovního účtu Objednatele na sdělený bankovní účet Zhotovitele. </w:t>
      </w:r>
      <w:r w:rsidR="005513D0" w:rsidRPr="002C192F">
        <w:t xml:space="preserve">Objednatel bude </w:t>
      </w:r>
      <w:r w:rsidR="005513D0" w:rsidRPr="00A11AE8">
        <w:t>hradit</w:t>
      </w:r>
      <w:r w:rsidR="005513D0" w:rsidRPr="002C192F">
        <w:t xml:space="preserve"> přijaté</w:t>
      </w:r>
      <w:r w:rsidR="005513D0">
        <w:t xml:space="preserve"> daňové doklady (</w:t>
      </w:r>
      <w:r w:rsidR="005513D0" w:rsidRPr="002C192F">
        <w:t>faktury</w:t>
      </w:r>
      <w:r w:rsidR="005513D0">
        <w:t>)</w:t>
      </w:r>
      <w:r w:rsidR="005513D0" w:rsidRPr="002C192F">
        <w:t xml:space="preserve"> pouze na zveřejněné bankovní účty Zhotovitele. V případě, že Zhotovitel nebude mít daný bankovní účet zveřejněný, zaplatí Objednatel pouze základ daně a výši </w:t>
      </w:r>
      <w:r w:rsidR="00C86B2F">
        <w:t>daně z přidané hodnoty</w:t>
      </w:r>
      <w:r w:rsidR="005513D0" w:rsidRPr="002C192F">
        <w:t xml:space="preserve"> uhradí až po zveřejnění příslušného bankovního účtu v registru plátců a identifikovaných osob.</w:t>
      </w:r>
      <w:r>
        <w:t xml:space="preserve"> Stane-li se Zhotovitel nespolehlivým plátcem, hodnota plnění odpovídající dani z přidané hodnoty bude hrazena přímo na účet správce daně v režimu podle §109a </w:t>
      </w:r>
      <w:r w:rsidR="00871699">
        <w:t>zákona č. 235/2004 Sb., o dani z přidané hodnoty, ve znění pozdějších předpisů.</w:t>
      </w:r>
      <w:r w:rsidR="00871699" w:rsidRPr="00871699">
        <w:t xml:space="preserve"> </w:t>
      </w:r>
    </w:p>
    <w:bookmarkEnd w:id="101"/>
    <w:bookmarkEnd w:id="102"/>
    <w:bookmarkEnd w:id="103"/>
    <w:p w14:paraId="5EF24C18" w14:textId="18EB3533" w:rsidR="005513D0" w:rsidRDefault="005513D0" w:rsidP="00A27600">
      <w:pPr>
        <w:pStyle w:val="Nadpis2"/>
      </w:pPr>
      <w:r>
        <w:t>Faktury</w:t>
      </w:r>
    </w:p>
    <w:bookmarkEnd w:id="99"/>
    <w:p w14:paraId="1E71C2DE" w14:textId="772F2CC8" w:rsidR="005F5465" w:rsidRPr="002531A5" w:rsidRDefault="005F5465" w:rsidP="005513D0">
      <w:pPr>
        <w:pStyle w:val="Nadpis3"/>
      </w:pPr>
      <w:r w:rsidRPr="002531A5">
        <w:t xml:space="preserve">Daňové doklady (faktury) budou vystaveny v zákonné lhůtě od data uskutečnění zdanitelného plnění. Za datum uskutečnění zdanitelného plnění u jednotlivých dílčích plnění se považuje den podpisu </w:t>
      </w:r>
      <w:r w:rsidR="00602910" w:rsidRPr="002531A5">
        <w:t xml:space="preserve">(a) </w:t>
      </w:r>
      <w:r w:rsidRPr="002531A5">
        <w:t xml:space="preserve">předávacího </w:t>
      </w:r>
      <w:proofErr w:type="gramStart"/>
      <w:r w:rsidRPr="002531A5">
        <w:t>protokolu</w:t>
      </w:r>
      <w:proofErr w:type="gramEnd"/>
      <w:r w:rsidRPr="002531A5">
        <w:t xml:space="preserve"> pokud právo na vystavení daňového dokladu (faktury) vzniká ukončením příslušného dílčího plnění v rozsahu potvrzení pouhého faktického předání a převzetí plnění nebo </w:t>
      </w:r>
      <w:r w:rsidR="00602910" w:rsidRPr="002531A5">
        <w:t xml:space="preserve">(b) akceptačního </w:t>
      </w:r>
      <w:proofErr w:type="gramStart"/>
      <w:r w:rsidR="00602910" w:rsidRPr="002531A5">
        <w:t>protokolu</w:t>
      </w:r>
      <w:proofErr w:type="gramEnd"/>
      <w:r w:rsidR="00602910" w:rsidRPr="002531A5">
        <w:t xml:space="preserve"> pokud právo na vystavení daňového dokladu (faktury) vzniká ukončením příslušného dílčího plnění v rozsahu potvrzení </w:t>
      </w:r>
      <w:r w:rsidRPr="002531A5">
        <w:t>akceptace plnění. Přílohou daňových dokladů (faktur) bude vždy řádně vyhotovený a Objednatelem podepsaný předávací a akceptační protokol</w:t>
      </w:r>
      <w:r w:rsidR="00CD5140" w:rsidRPr="002531A5">
        <w:t>.</w:t>
      </w:r>
      <w:r w:rsidRPr="002531A5">
        <w:t xml:space="preserve"> </w:t>
      </w:r>
      <w:bookmarkEnd w:id="100"/>
    </w:p>
    <w:p w14:paraId="61B24D03" w14:textId="2215DCBB" w:rsidR="00BC7723" w:rsidRPr="002531A5" w:rsidRDefault="00BC7723" w:rsidP="005513D0">
      <w:pPr>
        <w:pStyle w:val="Nadpis3"/>
      </w:pPr>
      <w:r w:rsidRPr="002531A5">
        <w:t xml:space="preserve">Faktura vystavená Zhotovitelem musí obsahovat údaje požadované právními předpisy pro účetní a daňový doklad a také samostatně určenou částku </w:t>
      </w:r>
      <w:r w:rsidR="00597747" w:rsidRPr="002531A5">
        <w:t>daně z přidané hodnoty</w:t>
      </w:r>
      <w:r w:rsidRPr="002531A5">
        <w:t xml:space="preserve">. Faktura bude splatná ve lhůtě </w:t>
      </w:r>
      <w:r w:rsidR="005F5465" w:rsidRPr="002531A5">
        <w:t>dvaceti</w:t>
      </w:r>
      <w:r w:rsidRPr="002531A5">
        <w:t xml:space="preserve"> (</w:t>
      </w:r>
      <w:r w:rsidR="005F5465" w:rsidRPr="002531A5">
        <w:t>2</w:t>
      </w:r>
      <w:r w:rsidRPr="002531A5">
        <w:t xml:space="preserve">0) </w:t>
      </w:r>
      <w:r w:rsidR="00AC4AB6" w:rsidRPr="002531A5">
        <w:t xml:space="preserve">kalendářních </w:t>
      </w:r>
      <w:r w:rsidRPr="002531A5">
        <w:t xml:space="preserve">dnů od doručení faktury Objednateli. Platby budou probíhat výhradně v českých korunách. V případě, že datum splatnosti připadne na sobotu, neděli nebo den pracovního klidu posouvá se datum splatnosti na nejbližší další pracovní den. V případě, že faktura vystavená Zhotovitelem nebude obsahovat údaje požadované </w:t>
      </w:r>
      <w:r w:rsidR="00597747" w:rsidRPr="002531A5">
        <w:t xml:space="preserve">touto Smlouvou nebo </w:t>
      </w:r>
      <w:r w:rsidRPr="002531A5">
        <w:t>právními předpisy pro účetní a daňový doklad nebo bude obsahovat chybné částky, je Objednatel oprávněn vrátit fakturu Zhotoviteli k</w:t>
      </w:r>
      <w:r w:rsidR="005F5465" w:rsidRPr="002531A5">
        <w:t xml:space="preserve"> </w:t>
      </w:r>
      <w:r w:rsidRPr="002531A5">
        <w:t>opravě chyb a doplnění údajů. V takovém případě se přerušuje doba splatnosti faktury a nová doba splatnosti počíná běžet znovu doručením opravené bezvadné faktury.</w:t>
      </w:r>
    </w:p>
    <w:p w14:paraId="104158AA" w14:textId="2A78996B" w:rsidR="00BC7723" w:rsidRDefault="00BC7723" w:rsidP="005513D0">
      <w:pPr>
        <w:pStyle w:val="Nadpis3"/>
      </w:pPr>
      <w:r>
        <w:lastRenderedPageBreak/>
        <w:t xml:space="preserve">Faktury musí být vystaveny v zákonných lhůtách, </w:t>
      </w:r>
      <w:r w:rsidR="005F5465">
        <w:t xml:space="preserve">vždy </w:t>
      </w:r>
      <w:r>
        <w:t>však tak, aby byly Objednateli doručeny nejpozději dvacátý (20.) den v</w:t>
      </w:r>
      <w:r w:rsidR="005F5465">
        <w:t xml:space="preserve"> kalendářním </w:t>
      </w:r>
      <w:r>
        <w:t>měsíci následujícím po měsíci, kdy došlo k uskutečnění plnění.</w:t>
      </w:r>
    </w:p>
    <w:p w14:paraId="7C87AD7E" w14:textId="68BD24CA" w:rsidR="005513D0" w:rsidRDefault="005513D0" w:rsidP="00A27600">
      <w:pPr>
        <w:pStyle w:val="Nadpis2"/>
      </w:pPr>
      <w:bookmarkStart w:id="104" w:name="_Ref409698573"/>
      <w:bookmarkStart w:id="105" w:name="_Ref133169648"/>
      <w:bookmarkStart w:id="106" w:name="_Ref141704947"/>
      <w:bookmarkStart w:id="107" w:name="_Ref158207485"/>
      <w:r>
        <w:t>Zádržné</w:t>
      </w:r>
    </w:p>
    <w:p w14:paraId="67CE3643" w14:textId="796E4EA0" w:rsidR="007B061B" w:rsidRDefault="00E71348" w:rsidP="00E669D7">
      <w:pPr>
        <w:pStyle w:val="Nadpis3"/>
      </w:pPr>
      <w:r w:rsidRPr="00A30C10">
        <w:t xml:space="preserve">Objednatel je ode dne </w:t>
      </w:r>
      <w:r w:rsidR="00EB7FD9" w:rsidRPr="00A30C10">
        <w:t xml:space="preserve">účinnosti této Smlouvy </w:t>
      </w:r>
      <w:r w:rsidRPr="00A30C10">
        <w:t xml:space="preserve">oprávněn z každé jednotlivé fakturované částky Ceny za </w:t>
      </w:r>
      <w:r w:rsidR="00CD5140" w:rsidRPr="00A30C10">
        <w:t>d</w:t>
      </w:r>
      <w:r w:rsidRPr="00A30C10">
        <w:t>ílo zadržet částku ve výši deseti procent (10 %) jako zádržné (dále jen "</w:t>
      </w:r>
      <w:r w:rsidRPr="00A30C10">
        <w:rPr>
          <w:b/>
          <w:bCs/>
        </w:rPr>
        <w:t>Zádržné</w:t>
      </w:r>
      <w:r w:rsidRPr="00A30C10">
        <w:t>") k</w:t>
      </w:r>
      <w:r w:rsidRPr="007452A0">
        <w:t> zajištění nároků Objednatele z této Smlouvy.</w:t>
      </w:r>
      <w:bookmarkEnd w:id="104"/>
      <w:r w:rsidRPr="007452A0">
        <w:t xml:space="preserve"> Pro účely Zádržného se vychází z fakturované částky Ceny za </w:t>
      </w:r>
      <w:r w:rsidR="001E6F34">
        <w:t>d</w:t>
      </w:r>
      <w:r w:rsidRPr="007452A0">
        <w:t xml:space="preserve">ílo bez </w:t>
      </w:r>
      <w:r w:rsidR="00C86B2F">
        <w:t>daně z přidané hodnoty</w:t>
      </w:r>
      <w:r w:rsidRPr="007452A0">
        <w:t>.</w:t>
      </w:r>
      <w:bookmarkEnd w:id="105"/>
      <w:r w:rsidRPr="007452A0">
        <w:t xml:space="preserve"> Zádržné bude sloužit jako zajištění řádného provedení veškerých plnění podle této Smlouvy Zhotovitelem, včetně odstranění vad a nedodělků, přičemž v rozsahu, v jakém je fakturovaná částka zadržena, je splatnost této částky odložena do </w:t>
      </w:r>
      <w:proofErr w:type="gramStart"/>
      <w:r w:rsidRPr="007452A0">
        <w:t xml:space="preserve">doby </w:t>
      </w:r>
      <w:r w:rsidR="00E30283">
        <w:t>,</w:t>
      </w:r>
      <w:proofErr w:type="gramEnd"/>
      <w:r w:rsidR="00E30283">
        <w:t xml:space="preserve"> kdy Povolení stavby </w:t>
      </w:r>
      <w:proofErr w:type="gramStart"/>
      <w:r w:rsidR="00E30283">
        <w:t>nabyde</w:t>
      </w:r>
      <w:proofErr w:type="gramEnd"/>
      <w:r w:rsidR="00E30283">
        <w:t xml:space="preserve"> právní moci, dle pravidel uvedených v této Smlouvě</w:t>
      </w:r>
      <w:r w:rsidRPr="007452A0">
        <w:t>.</w:t>
      </w:r>
      <w:bookmarkEnd w:id="106"/>
      <w:r w:rsidRPr="007452A0">
        <w:t xml:space="preserve"> </w:t>
      </w:r>
      <w:r w:rsidR="00CD5140" w:rsidRPr="007452A0">
        <w:t xml:space="preserve">Objednatel je oprávněn čerpat Zádržné k úhradě jakýchkoli dlužných částek, které je Zhotovitel povinen Objednateli uhradit podle této Smlouvy nebo v souvislosti s ní nebo podle </w:t>
      </w:r>
      <w:r w:rsidR="00CD5140">
        <w:t>z</w:t>
      </w:r>
      <w:r w:rsidR="00CD5140" w:rsidRPr="007452A0">
        <w:t>ávazných předpisů, zejména k</w:t>
      </w:r>
      <w:r w:rsidR="00CD5140">
        <w:t> </w:t>
      </w:r>
      <w:r w:rsidR="00CD5140" w:rsidRPr="007452A0">
        <w:t>úhradě</w:t>
      </w:r>
      <w:r w:rsidR="00CD5140">
        <w:t xml:space="preserve"> </w:t>
      </w:r>
      <w:r w:rsidR="00CD5140" w:rsidRPr="007452A0">
        <w:t>jakékoli náhrady vzniklé škody či jiné újmy; nebo jakýchkoli nákladů a výdajů, zejména v souvislosti s odstraňováním vad nebo nedodělků</w:t>
      </w:r>
      <w:r w:rsidR="00CD5140">
        <w:t xml:space="preserve"> plnění</w:t>
      </w:r>
      <w:r w:rsidR="00CD5140" w:rsidRPr="007452A0">
        <w:t>, včetně nákladů na zajištění náhradního plnění při neplnění povinností Zhotovitele podle této Smlouvy; nebo</w:t>
      </w:r>
      <w:r w:rsidR="00CD5140">
        <w:t xml:space="preserve"> </w:t>
      </w:r>
      <w:r w:rsidR="00CD5140" w:rsidRPr="007452A0">
        <w:t>smluvních pokut nebo jakýchkoli úroků z prodlení; nebo</w:t>
      </w:r>
      <w:r w:rsidR="00CD5140">
        <w:t xml:space="preserve"> </w:t>
      </w:r>
      <w:r w:rsidR="00CD5140" w:rsidRPr="007452A0">
        <w:t>bezdůvodného obohacení nebo</w:t>
      </w:r>
      <w:r w:rsidR="00CD5140">
        <w:t xml:space="preserve"> </w:t>
      </w:r>
      <w:r w:rsidR="00CD5140" w:rsidRPr="007452A0">
        <w:t>jakýchkoli jiných plateb, které mají být Objednateli uhrazeny na základě této Smlouvy nebo v souvislosti s ní.</w:t>
      </w:r>
      <w:r w:rsidR="00CD5140">
        <w:t xml:space="preserve"> </w:t>
      </w:r>
      <w:r w:rsidRPr="007452A0">
        <w:t>Pro vyloučení pochybností se sjednává, že Zádržné zajišťuje veškeré zajištěné dluhy (povinnosti) Zhotovitele stanovené v</w:t>
      </w:r>
      <w:r w:rsidR="00CD5140">
        <w:t xml:space="preserve"> tomto </w:t>
      </w:r>
      <w:r w:rsidR="007B061B">
        <w:t>č</w:t>
      </w:r>
      <w:r w:rsidRPr="007452A0">
        <w:t xml:space="preserve">lánku </w:t>
      </w:r>
      <w:r w:rsidRPr="007452A0">
        <w:fldChar w:fldCharType="begin"/>
      </w:r>
      <w:r w:rsidRPr="007452A0">
        <w:instrText xml:space="preserve"> REF _Ref155196820 \r \h </w:instrText>
      </w:r>
      <w:r w:rsidRPr="009E4769">
        <w:instrText xml:space="preserve"> \* MERGEFORMAT </w:instrText>
      </w:r>
      <w:r w:rsidRPr="007452A0">
        <w:fldChar w:fldCharType="separate"/>
      </w:r>
      <w:r w:rsidR="00170D7B">
        <w:t>10.4.1</w:t>
      </w:r>
      <w:r w:rsidRPr="007452A0">
        <w:fldChar w:fldCharType="end"/>
      </w:r>
      <w:r w:rsidRPr="007452A0">
        <w:t xml:space="preserve"> bez ohledu na konkrétní </w:t>
      </w:r>
      <w:r w:rsidR="007B061B">
        <w:t>v</w:t>
      </w:r>
      <w:r w:rsidRPr="007452A0">
        <w:t>ýkonovou fázi.</w:t>
      </w:r>
      <w:bookmarkStart w:id="108" w:name="_Ref155196820"/>
      <w:bookmarkEnd w:id="107"/>
      <w:r>
        <w:t xml:space="preserve"> </w:t>
      </w:r>
    </w:p>
    <w:bookmarkEnd w:id="108"/>
    <w:p w14:paraId="4D4F9AF5" w14:textId="439CE578" w:rsidR="007B061B" w:rsidRDefault="00E71348" w:rsidP="005513D0">
      <w:pPr>
        <w:pStyle w:val="Nadpis3"/>
      </w:pPr>
      <w:r w:rsidRPr="007452A0">
        <w:t>Finanční prostředky Zádržného ne</w:t>
      </w:r>
      <w:r w:rsidR="00EB7FD9">
        <w:t xml:space="preserve">musí být </w:t>
      </w:r>
      <w:r w:rsidRPr="007452A0">
        <w:t xml:space="preserve">vedeny na samostatném bankovním účtu Objednatele za tímto účelem k tomu zřízeným. Finanční prostředky Zádržného nebudou úročeny. </w:t>
      </w:r>
    </w:p>
    <w:p w14:paraId="707FFEF0" w14:textId="63AEE52E" w:rsidR="00E71348" w:rsidRDefault="00E71348" w:rsidP="005513D0">
      <w:pPr>
        <w:pStyle w:val="Nadpis3"/>
      </w:pPr>
      <w:r w:rsidRPr="007452A0">
        <w:t>V případě vzniku práva Objednatele použít Zádržné nebo jakoukoli jeho část podle této Smlouvy, je Objednatel oprávněn finanční prostředky Zádržného odpovídající dluhu (finanční povinnosti) Zhotovitele podle této Smlouvy</w:t>
      </w:r>
      <w:r>
        <w:t xml:space="preserve"> </w:t>
      </w:r>
      <w:r w:rsidR="00FA3CD8">
        <w:t xml:space="preserve">(i) </w:t>
      </w:r>
      <w:r w:rsidRPr="007452A0">
        <w:t>použít k přímé úhradě třetím osobám (přímé úhradě nákladů a výdajů např. dodavatelům Objednatele nebo jiným poskytovatelům plnění Objednateli</w:t>
      </w:r>
      <w:r w:rsidR="00203FA6" w:rsidRPr="007452A0">
        <w:t>;</w:t>
      </w:r>
      <w:r w:rsidRPr="007452A0">
        <w:t xml:space="preserve"> pro vyloučení pochybností se stanoví, že Objednatel může použít prostředky Zádržného, aniž by musel nejdříve uhradit ze svých finančních prostředků náklady a výdaje spojené s činností takových třetích osob</w:t>
      </w:r>
      <w:r w:rsidR="00FA3CD8">
        <w:t>)</w:t>
      </w:r>
      <w:r w:rsidRPr="007452A0">
        <w:t xml:space="preserve">; </w:t>
      </w:r>
      <w:r w:rsidR="00FA3CD8">
        <w:t xml:space="preserve">(ii) </w:t>
      </w:r>
      <w:r w:rsidRPr="007452A0">
        <w:t xml:space="preserve">použít k přímé úhradě či pokrytí vlastních nákladů a výdajů; a </w:t>
      </w:r>
      <w:r w:rsidR="00FA3CD8">
        <w:t>(iii)</w:t>
      </w:r>
      <w:r w:rsidRPr="007452A0">
        <w:t xml:space="preserve"> si ponechat tak, jako by mu byly uhrazeny řádně Zhotovitelem, a to v případě použití Zádržného z důvodu hrazení smluvní pokuty nebo škody nebo jiné obdobné platby. Podmínkou pro čerpání prostředků Zádržného není vydání předchozího soudního nebo jiného rozhodnutí o oprávnění použít Zádržné nebo jeho část. </w:t>
      </w:r>
      <w:bookmarkStart w:id="109" w:name="_Ref155265856"/>
      <w:bookmarkStart w:id="110" w:name="_Ref133921113"/>
      <w:bookmarkStart w:id="111" w:name="_Ref119778354"/>
    </w:p>
    <w:p w14:paraId="1C186B93" w14:textId="234D28DC" w:rsidR="00E71348" w:rsidRPr="002531A5" w:rsidRDefault="00E71348" w:rsidP="005513D0">
      <w:pPr>
        <w:pStyle w:val="Nadpis3"/>
      </w:pPr>
      <w:bookmarkStart w:id="112" w:name="_Ref176177138"/>
      <w:r w:rsidRPr="002531A5">
        <w:t xml:space="preserve">Objednatel se zavazuje převést ve prospěch Zhotovitele Zádržné (respektive zbývající část (zůstatek) Zádržného) </w:t>
      </w:r>
      <w:bookmarkEnd w:id="109"/>
      <w:bookmarkEnd w:id="110"/>
      <w:r w:rsidRPr="002531A5">
        <w:t xml:space="preserve">do třiceti (30) </w:t>
      </w:r>
      <w:r w:rsidR="00AC4AB6" w:rsidRPr="002531A5">
        <w:t xml:space="preserve">kalendářních </w:t>
      </w:r>
      <w:r w:rsidRPr="002531A5">
        <w:t xml:space="preserve">dnů od </w:t>
      </w:r>
      <w:bookmarkEnd w:id="111"/>
      <w:r w:rsidR="00453B8A">
        <w:t xml:space="preserve">doručení </w:t>
      </w:r>
      <w:r w:rsidR="00E20729">
        <w:t xml:space="preserve">písemné </w:t>
      </w:r>
      <w:r w:rsidR="00453B8A">
        <w:t>výzvy Zhotovitele</w:t>
      </w:r>
      <w:r w:rsidR="00E20729">
        <w:t xml:space="preserve"> </w:t>
      </w:r>
      <w:r w:rsidR="00E20729" w:rsidRPr="002531A5">
        <w:t xml:space="preserve">k výplatě Zádržného (respektive zbývající části </w:t>
      </w:r>
      <w:r w:rsidR="00E20729" w:rsidRPr="002531A5">
        <w:lastRenderedPageBreak/>
        <w:t>(zůstatku) Zádržného)</w:t>
      </w:r>
      <w:r w:rsidR="00E20729">
        <w:t xml:space="preserve"> učiněné v souladu s tímto ustanovením</w:t>
      </w:r>
      <w:r w:rsidRPr="002531A5">
        <w:t xml:space="preserve">, a to na bankovní účet Zhotovitele uvedený </w:t>
      </w:r>
      <w:r w:rsidR="00E20729">
        <w:t>v příslušné výzvě</w:t>
      </w:r>
      <w:r w:rsidRPr="002531A5">
        <w:t xml:space="preserve">. Výzva Zhotovitele podle předešlé věty </w:t>
      </w:r>
      <w:r w:rsidR="00E20729">
        <w:t>může být učiněna nejdříve ke dni, kdy Povolení stavby nabude právní moci</w:t>
      </w:r>
      <w:r w:rsidRPr="002531A5">
        <w:t>.</w:t>
      </w:r>
      <w:bookmarkEnd w:id="112"/>
      <w:r w:rsidRPr="002531A5">
        <w:t xml:space="preserve"> </w:t>
      </w:r>
    </w:p>
    <w:p w14:paraId="042BA332" w14:textId="26CA87CC" w:rsidR="00E71348" w:rsidRDefault="00E71348" w:rsidP="00726D07">
      <w:pPr>
        <w:pStyle w:val="Nadpis3"/>
      </w:pPr>
      <w:r w:rsidRPr="002C192F">
        <w:t xml:space="preserve">Dojde-li před převedením Zádržného (respektive zbývající části (zůstatku) Zádržného) ve prospěch Zhotovitele v souladu s </w:t>
      </w:r>
      <w:r w:rsidR="007B061B">
        <w:t>č</w:t>
      </w:r>
      <w:r w:rsidRPr="002C192F">
        <w:t xml:space="preserve">lánkem </w:t>
      </w:r>
      <w:r w:rsidR="00FA3CD8">
        <w:fldChar w:fldCharType="begin"/>
      </w:r>
      <w:r w:rsidR="00FA3CD8">
        <w:instrText xml:space="preserve"> REF _Ref176177138 \r \h </w:instrText>
      </w:r>
      <w:r w:rsidR="00FA3CD8">
        <w:fldChar w:fldCharType="separate"/>
      </w:r>
      <w:r w:rsidR="00170D7B">
        <w:t>10.4.4</w:t>
      </w:r>
      <w:r w:rsidR="00FA3CD8">
        <w:fldChar w:fldCharType="end"/>
      </w:r>
      <w:r w:rsidRPr="002C192F">
        <w:t xml:space="preserve"> výše k zahájení insolvenčního řízení ve smyslu § 97</w:t>
      </w:r>
      <w:r w:rsidR="00FA3CD8">
        <w:t xml:space="preserve"> zákona</w:t>
      </w:r>
      <w:r w:rsidRPr="002C192F">
        <w:t xml:space="preserve"> </w:t>
      </w:r>
      <w:r w:rsidR="007B061B" w:rsidRPr="007B061B">
        <w:rPr>
          <w:bCs/>
        </w:rPr>
        <w:t>č. 182/2006 Sb.</w:t>
      </w:r>
      <w:r w:rsidR="007B061B">
        <w:rPr>
          <w:bCs/>
        </w:rPr>
        <w:t>, z</w:t>
      </w:r>
      <w:r w:rsidR="007B061B" w:rsidRPr="007B061B">
        <w:rPr>
          <w:bCs/>
        </w:rPr>
        <w:t>ákon o úpadku a</w:t>
      </w:r>
      <w:r w:rsidR="00A006A9">
        <w:rPr>
          <w:bCs/>
        </w:rPr>
        <w:t> </w:t>
      </w:r>
      <w:r w:rsidR="007B061B" w:rsidRPr="007B061B">
        <w:rPr>
          <w:bCs/>
        </w:rPr>
        <w:t>způsobech jeho řešení (insolvenční zákon)</w:t>
      </w:r>
      <w:r w:rsidR="00FA3CD8">
        <w:rPr>
          <w:bCs/>
        </w:rPr>
        <w:t>, ve znění pozdějších předpisů</w:t>
      </w:r>
      <w:r w:rsidR="007B061B">
        <w:rPr>
          <w:bCs/>
        </w:rPr>
        <w:t xml:space="preserve"> (dále jen </w:t>
      </w:r>
      <w:r w:rsidR="007B061B" w:rsidRPr="007452A0">
        <w:t>"</w:t>
      </w:r>
      <w:r w:rsidR="007B061B" w:rsidRPr="007B061B">
        <w:rPr>
          <w:b/>
        </w:rPr>
        <w:t>Insolvenční zákon</w:t>
      </w:r>
      <w:r w:rsidR="007B061B" w:rsidRPr="007452A0">
        <w:t>"</w:t>
      </w:r>
      <w:r w:rsidR="007B061B">
        <w:rPr>
          <w:bCs/>
        </w:rPr>
        <w:t xml:space="preserve">) </w:t>
      </w:r>
      <w:r w:rsidRPr="002C192F">
        <w:t>ve vztahu ke Zhotoviteli (jako dlužníkovi), nevyplatí Objednatel Zádržné (respektive zbývající část (zůstatek) Zádržného) Zhotoviteli dříve, než bude vydáno pravomocné rozhodnutí příslušného insolvenčního soudu, na základě kterého dojde k zamítnutí insolvenčního návrhu ve smyslu §</w:t>
      </w:r>
      <w:r w:rsidR="00A006A9">
        <w:t> </w:t>
      </w:r>
      <w:r w:rsidRPr="002C192F">
        <w:t xml:space="preserve">142 </w:t>
      </w:r>
      <w:r w:rsidR="007B061B">
        <w:t xml:space="preserve">Insolvenčního </w:t>
      </w:r>
      <w:r w:rsidRPr="002C192F">
        <w:t>zákona (respektive nabyde účinku obdobné rozhodnutí o</w:t>
      </w:r>
      <w:r w:rsidR="00A006A9">
        <w:t> </w:t>
      </w:r>
      <w:r w:rsidRPr="002C192F">
        <w:t>insolvenčním návrhu, na základě kterého bude stanoveno, že Zhotovitel není v</w:t>
      </w:r>
      <w:r w:rsidR="00A006A9">
        <w:t> </w:t>
      </w:r>
      <w:r w:rsidRPr="002C192F">
        <w:t xml:space="preserve">úpadku a ani že mu úpadek nehrozí). </w:t>
      </w:r>
    </w:p>
    <w:p w14:paraId="6A6CCCC5" w14:textId="02F78338" w:rsidR="00E71348" w:rsidRDefault="00E71348" w:rsidP="005513D0">
      <w:pPr>
        <w:pStyle w:val="Nadpis3"/>
      </w:pPr>
      <w:r w:rsidRPr="002C192F">
        <w:t xml:space="preserve">Právo Zhotovitele na obdržení Zádržného (respektive zbývající části (zůstatku) Zádržného) a povinnost Objednatele Zádržné (respektive zbývající část (zůstatek) Zádržného) Zhotoviteli uhradit podle </w:t>
      </w:r>
      <w:r w:rsidR="007B061B">
        <w:t>č</w:t>
      </w:r>
      <w:r w:rsidRPr="002C192F">
        <w:t xml:space="preserve">lánku </w:t>
      </w:r>
      <w:r w:rsidR="00FA3CD8">
        <w:fldChar w:fldCharType="begin"/>
      </w:r>
      <w:r w:rsidR="00FA3CD8">
        <w:instrText xml:space="preserve"> REF _Ref176177138 \r \h </w:instrText>
      </w:r>
      <w:r w:rsidR="00FA3CD8">
        <w:fldChar w:fldCharType="separate"/>
      </w:r>
      <w:r w:rsidR="00170D7B">
        <w:t>10.4.4</w:t>
      </w:r>
      <w:r w:rsidR="00FA3CD8">
        <w:fldChar w:fldCharType="end"/>
      </w:r>
      <w:r w:rsidR="00FA3CD8" w:rsidRPr="002C192F">
        <w:t xml:space="preserve"> </w:t>
      </w:r>
      <w:r w:rsidRPr="002C192F">
        <w:t xml:space="preserve">výše však nevznikne, dokud bude existovat jakýkoli neuspokojený nárok Objednatele vůči Zhotoviteli vyplývající z této Smlouvy nebo v souvislosti s ní, který byl uplatněn Objednatelem do dne, ke kterému by jinak podle </w:t>
      </w:r>
      <w:r w:rsidR="007B061B">
        <w:t>č</w:t>
      </w:r>
      <w:r w:rsidRPr="002C192F">
        <w:t xml:space="preserve">lánku </w:t>
      </w:r>
      <w:r w:rsidR="00FA3CD8">
        <w:fldChar w:fldCharType="begin"/>
      </w:r>
      <w:r w:rsidR="00FA3CD8">
        <w:instrText xml:space="preserve"> REF _Ref176177138 \r \h </w:instrText>
      </w:r>
      <w:r w:rsidR="00FA3CD8">
        <w:fldChar w:fldCharType="separate"/>
      </w:r>
      <w:r w:rsidR="00170D7B">
        <w:t>10.4.4</w:t>
      </w:r>
      <w:r w:rsidR="00FA3CD8">
        <w:fldChar w:fldCharType="end"/>
      </w:r>
      <w:r w:rsidR="00FA3CD8" w:rsidRPr="002C192F">
        <w:t xml:space="preserve"> </w:t>
      </w:r>
      <w:r w:rsidRPr="002C192F">
        <w:t xml:space="preserve"> výše mělo dojít k úhradě částky Zádržn</w:t>
      </w:r>
      <w:r>
        <w:t>é</w:t>
      </w:r>
      <w:r w:rsidRPr="002C192F">
        <w:t>ho (respektive zbývající části (zůstatku) Zádržného) ze</w:t>
      </w:r>
      <w:r w:rsidR="00A006A9">
        <w:t> </w:t>
      </w:r>
      <w:r w:rsidRPr="002C192F">
        <w:t xml:space="preserve">strany Objednatele ve prospěch Zhotovitele. </w:t>
      </w:r>
    </w:p>
    <w:p w14:paraId="79EDE319" w14:textId="2A5D33FD" w:rsidR="00BC7723" w:rsidRDefault="00BC7723" w:rsidP="00BC7723">
      <w:pPr>
        <w:pStyle w:val="Nadpis1"/>
      </w:pPr>
      <w:bookmarkStart w:id="113" w:name="_Toc178603349"/>
      <w:r>
        <w:t>SMLUVNÍ POKUTY</w:t>
      </w:r>
      <w:bookmarkEnd w:id="113"/>
    </w:p>
    <w:p w14:paraId="0BD3C4C5" w14:textId="62788520" w:rsidR="00726D07" w:rsidRDefault="00726D07" w:rsidP="00E71348">
      <w:pPr>
        <w:pStyle w:val="Nadpis2"/>
      </w:pPr>
      <w:r>
        <w:t>Strany sjednávají následující smluvní pokuty za porušení povinností ze strany Zhotovitele:</w:t>
      </w:r>
    </w:p>
    <w:p w14:paraId="36C6A841" w14:textId="6058B727" w:rsidR="00E71348" w:rsidRPr="002C192F" w:rsidRDefault="00E71348" w:rsidP="00726D07">
      <w:pPr>
        <w:pStyle w:val="Nadpis3"/>
      </w:pPr>
      <w:r w:rsidRPr="002C192F">
        <w:t xml:space="preserve">pokud Zhotovitel poruší jakékoli </w:t>
      </w:r>
      <w:r w:rsidR="00726D07">
        <w:t>z</w:t>
      </w:r>
      <w:r w:rsidRPr="002C192F">
        <w:t>ávazné termíny</w:t>
      </w:r>
      <w:r>
        <w:t xml:space="preserve"> plnění</w:t>
      </w:r>
      <w:r w:rsidRPr="002C192F">
        <w:t xml:space="preserve"> stanovené v </w:t>
      </w:r>
      <w:r w:rsidRPr="002C192F">
        <w:rPr>
          <w:b/>
          <w:bCs/>
        </w:rPr>
        <w:t>Příloze 6</w:t>
      </w:r>
      <w:r w:rsidRPr="002C192F">
        <w:t xml:space="preserve"> (</w:t>
      </w:r>
      <w:r w:rsidRPr="002C192F">
        <w:rPr>
          <w:i/>
          <w:iCs/>
        </w:rPr>
        <w:t>Závazné termíny plnění</w:t>
      </w:r>
      <w:r w:rsidRPr="002C192F">
        <w:t>) této Smlouvy (</w:t>
      </w:r>
      <w:r w:rsidR="00726D07">
        <w:t>zejména z</w:t>
      </w:r>
      <w:r w:rsidRPr="002C192F">
        <w:t>ávazn</w:t>
      </w:r>
      <w:r>
        <w:t>é</w:t>
      </w:r>
      <w:r w:rsidRPr="002C192F">
        <w:t xml:space="preserve"> termín</w:t>
      </w:r>
      <w:r>
        <w:t>y plnění</w:t>
      </w:r>
      <w:r w:rsidRPr="002C192F">
        <w:t xml:space="preserve"> pro předání Objednateli řádně a včas</w:t>
      </w:r>
      <w:r w:rsidR="00726D07">
        <w:t xml:space="preserve"> </w:t>
      </w:r>
      <w:r w:rsidR="00A30C10">
        <w:t xml:space="preserve">kterékoli </w:t>
      </w:r>
      <w:r w:rsidR="00726D07">
        <w:t>Projektové dokumentace</w:t>
      </w:r>
      <w:r w:rsidRPr="002C192F">
        <w:t xml:space="preserve">, je povinen uhradit ve prospěch Objednatele smluvní pokutu ve výši </w:t>
      </w:r>
      <w:r w:rsidR="00F9162C">
        <w:t xml:space="preserve">0,5 % </w:t>
      </w:r>
      <w:r w:rsidR="002D306E">
        <w:t>z</w:t>
      </w:r>
      <w:r w:rsidR="00126F0B">
        <w:t xml:space="preserve"> ceny připadající na jednotlivé dílčí plnění dle </w:t>
      </w:r>
      <w:r w:rsidR="00126F0B" w:rsidRPr="00BD60E7">
        <w:rPr>
          <w:b/>
          <w:bCs/>
        </w:rPr>
        <w:t>Přílohy</w:t>
      </w:r>
      <w:r w:rsidR="00F44B94" w:rsidRPr="00BD60E7">
        <w:rPr>
          <w:b/>
          <w:bCs/>
        </w:rPr>
        <w:t> 4</w:t>
      </w:r>
      <w:r w:rsidR="00F44B94">
        <w:t>, v </w:t>
      </w:r>
      <w:proofErr w:type="gramStart"/>
      <w:r w:rsidR="00F44B94">
        <w:t>rámci</w:t>
      </w:r>
      <w:proofErr w:type="gramEnd"/>
      <w:r w:rsidR="00F44B94">
        <w:t xml:space="preserve"> kterého prodlení nastalo, a to</w:t>
      </w:r>
      <w:r w:rsidRPr="002C192F">
        <w:t xml:space="preserve"> za každý započatý den prodlení se splněním jakéhokoli </w:t>
      </w:r>
      <w:r w:rsidR="00726D07">
        <w:t>z</w:t>
      </w:r>
      <w:r>
        <w:t>ávazného termínu plnění</w:t>
      </w:r>
      <w:r w:rsidRPr="002C192F">
        <w:t>; nebo</w:t>
      </w:r>
    </w:p>
    <w:p w14:paraId="7E319901" w14:textId="5564E90D" w:rsidR="00E71348" w:rsidRPr="002C192F" w:rsidRDefault="00E71348" w:rsidP="00726D07">
      <w:pPr>
        <w:pStyle w:val="Nadpis3"/>
      </w:pPr>
      <w:r w:rsidRPr="002C192F">
        <w:t xml:space="preserve">pokud Zhotovitel poruší povinnost </w:t>
      </w:r>
      <w:r w:rsidRPr="002C192F">
        <w:rPr>
          <w:noProof/>
        </w:rPr>
        <w:t xml:space="preserve">poskytnout Objednateli Výhradní licenci v souladu s </w:t>
      </w:r>
      <w:r w:rsidR="00726D07">
        <w:rPr>
          <w:noProof/>
        </w:rPr>
        <w:t>č</w:t>
      </w:r>
      <w:r w:rsidRPr="002C192F">
        <w:rPr>
          <w:noProof/>
        </w:rPr>
        <w:t xml:space="preserve">lánkem </w:t>
      </w:r>
      <w:r w:rsidRPr="002C192F">
        <w:rPr>
          <w:noProof/>
        </w:rPr>
        <w:fldChar w:fldCharType="begin"/>
      </w:r>
      <w:r w:rsidRPr="002C192F">
        <w:rPr>
          <w:noProof/>
        </w:rPr>
        <w:instrText xml:space="preserve"> REF _Ref115351501 \r \h </w:instrText>
      </w:r>
      <w:r>
        <w:rPr>
          <w:noProof/>
        </w:rPr>
        <w:instrText xml:space="preserve"> \* MERGEFORMAT </w:instrText>
      </w:r>
      <w:r w:rsidRPr="002C192F">
        <w:rPr>
          <w:noProof/>
        </w:rPr>
      </w:r>
      <w:r w:rsidRPr="002C192F">
        <w:rPr>
          <w:noProof/>
        </w:rPr>
        <w:fldChar w:fldCharType="separate"/>
      </w:r>
      <w:r w:rsidR="00170D7B">
        <w:rPr>
          <w:noProof/>
        </w:rPr>
        <w:t>6.1</w:t>
      </w:r>
      <w:r w:rsidRPr="002C192F">
        <w:rPr>
          <w:noProof/>
        </w:rPr>
        <w:fldChar w:fldCharType="end"/>
      </w:r>
      <w:r w:rsidRPr="002C192F">
        <w:rPr>
          <w:noProof/>
        </w:rPr>
        <w:t xml:space="preserve"> (</w:t>
      </w:r>
      <w:r w:rsidRPr="002C192F">
        <w:rPr>
          <w:i/>
          <w:iCs/>
          <w:noProof/>
        </w:rPr>
        <w:t>Udělení Výhradní licence Objednateli</w:t>
      </w:r>
      <w:r w:rsidRPr="002C192F">
        <w:rPr>
          <w:noProof/>
        </w:rPr>
        <w:t>) výše</w:t>
      </w:r>
      <w:r>
        <w:rPr>
          <w:noProof/>
        </w:rPr>
        <w:t xml:space="preserve"> za podmínek tam stanovených</w:t>
      </w:r>
      <w:r w:rsidRPr="002C192F">
        <w:t>, je Zhotovitel povinen uhradit ve prospěch Objednatele smluvní pokutu ve výši 1.000.000 Kč (slovy: jeden milion korun českých) za každý jednotlivý případ porušení; nebo</w:t>
      </w:r>
    </w:p>
    <w:p w14:paraId="4FC7C1EF" w14:textId="048BF8AE" w:rsidR="00E71348" w:rsidRPr="002C192F" w:rsidRDefault="00E71348" w:rsidP="00726D07">
      <w:pPr>
        <w:pStyle w:val="Nadpis3"/>
      </w:pPr>
      <w:r w:rsidRPr="002C192F">
        <w:t xml:space="preserve">pokud Zhotovitel poruší povinnost </w:t>
      </w:r>
      <w:r w:rsidRPr="002C192F">
        <w:rPr>
          <w:noProof/>
        </w:rPr>
        <w:t xml:space="preserve">poskytnout Objednateli Nevýhradní licenci v souladu s </w:t>
      </w:r>
      <w:r w:rsidR="00726D07">
        <w:rPr>
          <w:noProof/>
        </w:rPr>
        <w:t>č</w:t>
      </w:r>
      <w:r w:rsidRPr="002C192F">
        <w:rPr>
          <w:noProof/>
        </w:rPr>
        <w:t xml:space="preserve">lánkem </w:t>
      </w:r>
      <w:r w:rsidRPr="002C192F">
        <w:rPr>
          <w:noProof/>
        </w:rPr>
        <w:fldChar w:fldCharType="begin"/>
      </w:r>
      <w:r w:rsidRPr="002C192F">
        <w:rPr>
          <w:noProof/>
        </w:rPr>
        <w:instrText xml:space="preserve"> REF _Ref116903358 \r \h </w:instrText>
      </w:r>
      <w:r>
        <w:rPr>
          <w:noProof/>
        </w:rPr>
        <w:instrText xml:space="preserve"> \* MERGEFORMAT </w:instrText>
      </w:r>
      <w:r w:rsidRPr="002C192F">
        <w:rPr>
          <w:noProof/>
        </w:rPr>
      </w:r>
      <w:r w:rsidRPr="002C192F">
        <w:rPr>
          <w:noProof/>
        </w:rPr>
        <w:fldChar w:fldCharType="separate"/>
      </w:r>
      <w:r w:rsidR="00170D7B">
        <w:rPr>
          <w:noProof/>
        </w:rPr>
        <w:t>6.3</w:t>
      </w:r>
      <w:r w:rsidRPr="002C192F">
        <w:rPr>
          <w:noProof/>
        </w:rPr>
        <w:fldChar w:fldCharType="end"/>
      </w:r>
      <w:r w:rsidRPr="002C192F">
        <w:rPr>
          <w:noProof/>
        </w:rPr>
        <w:t xml:space="preserve"> (</w:t>
      </w:r>
      <w:r w:rsidRPr="002C192F">
        <w:rPr>
          <w:i/>
          <w:iCs/>
          <w:noProof/>
        </w:rPr>
        <w:t>Udělení Nevýhradní licence Objednateli</w:t>
      </w:r>
      <w:r w:rsidRPr="002C192F">
        <w:rPr>
          <w:noProof/>
        </w:rPr>
        <w:t>) výše</w:t>
      </w:r>
      <w:r>
        <w:rPr>
          <w:noProof/>
        </w:rPr>
        <w:t xml:space="preserve"> za podmínek tam stanovených</w:t>
      </w:r>
      <w:r w:rsidRPr="002C192F">
        <w:t>, je Zhotovitel povinen uhradit ve prospěch Objednatele smluvní pokutu ve výši 1.000.000 Kč (slovy: jeden milion korun českých) za každý jednotlivý případ porušení; nebo</w:t>
      </w:r>
    </w:p>
    <w:p w14:paraId="3D67D05B" w14:textId="4F59FA22" w:rsidR="00E71348" w:rsidRPr="002C192F" w:rsidRDefault="00E71348" w:rsidP="00726D07">
      <w:pPr>
        <w:pStyle w:val="Nadpis3"/>
      </w:pPr>
      <w:r w:rsidRPr="002C192F">
        <w:lastRenderedPageBreak/>
        <w:t>pokud Zhotovitel poruší jakoukoli svoji povinnost při provádění Autorského dozoru v souladu s</w:t>
      </w:r>
      <w:r w:rsidR="00203FA6">
        <w:t> </w:t>
      </w:r>
      <w:r w:rsidR="00726D07">
        <w:t>č</w:t>
      </w:r>
      <w:r w:rsidRPr="002C192F">
        <w:t>lánkem</w:t>
      </w:r>
      <w:r w:rsidR="00203FA6">
        <w:t xml:space="preserve"> </w:t>
      </w:r>
      <w:r w:rsidR="00203FA6">
        <w:fldChar w:fldCharType="begin"/>
      </w:r>
      <w:r w:rsidR="00203FA6">
        <w:instrText xml:space="preserve"> REF _Ref176257996 \r \h </w:instrText>
      </w:r>
      <w:r w:rsidR="00203FA6">
        <w:fldChar w:fldCharType="separate"/>
      </w:r>
      <w:r w:rsidR="00170D7B">
        <w:t>4</w:t>
      </w:r>
      <w:r w:rsidR="00203FA6">
        <w:fldChar w:fldCharType="end"/>
      </w:r>
      <w:r w:rsidRPr="002C192F">
        <w:t xml:space="preserve"> (</w:t>
      </w:r>
      <w:r w:rsidRPr="002C192F">
        <w:rPr>
          <w:i/>
          <w:iCs/>
        </w:rPr>
        <w:t>Autorský dozor</w:t>
      </w:r>
      <w:r w:rsidRPr="002C192F">
        <w:t>) výše, je povinen uhradit ve prospěch Objednatele smluvní pokutu ve výši 10.000 Kč (slovy: deset tisíc korun českých) za každý jednotlivý případ porušení; v případě, že porušení příslušné povinnosti při provádění Autorského dozoru trvá po dobu delší než pět (5)</w:t>
      </w:r>
      <w:r w:rsidR="00AC4AB6">
        <w:t xml:space="preserve"> kalendářních</w:t>
      </w:r>
      <w:r w:rsidRPr="002C192F">
        <w:t xml:space="preserve"> dnů, je Zhotovitel povinen uhradit Objednateli smluvní pokutu podle přechozí věty opakovaně; nebo</w:t>
      </w:r>
    </w:p>
    <w:p w14:paraId="6C76CEAA" w14:textId="6D2A0D09" w:rsidR="00E71348" w:rsidRPr="002C192F" w:rsidRDefault="00E71348" w:rsidP="00726D07">
      <w:pPr>
        <w:pStyle w:val="Nadpis3"/>
      </w:pPr>
      <w:bookmarkStart w:id="114" w:name="_Ref158275275"/>
      <w:r w:rsidRPr="002C192F">
        <w:t xml:space="preserve">pokud Zhotovitel poruší povinnost </w:t>
      </w:r>
      <w:r w:rsidRPr="002C192F">
        <w:rPr>
          <w:noProof/>
        </w:rPr>
        <w:t>dodržovat pokyny Objednatele</w:t>
      </w:r>
      <w:r w:rsidR="00BE1405">
        <w:rPr>
          <w:noProof/>
        </w:rPr>
        <w:t xml:space="preserve"> nebo projektového manažera určeného Objednatelem</w:t>
      </w:r>
      <w:r w:rsidR="0039372C">
        <w:rPr>
          <w:noProof/>
        </w:rPr>
        <w:t xml:space="preserve"> dle </w:t>
      </w:r>
      <w:r w:rsidR="00D14BAF">
        <w:rPr>
          <w:noProof/>
        </w:rPr>
        <w:t xml:space="preserve">článku </w:t>
      </w:r>
      <w:r w:rsidR="00D14BAF">
        <w:rPr>
          <w:noProof/>
        </w:rPr>
        <w:fldChar w:fldCharType="begin"/>
      </w:r>
      <w:r w:rsidR="00D14BAF">
        <w:rPr>
          <w:noProof/>
        </w:rPr>
        <w:instrText xml:space="preserve"> REF _Ref221281620 \r \h </w:instrText>
      </w:r>
      <w:r w:rsidR="00D14BAF">
        <w:rPr>
          <w:noProof/>
        </w:rPr>
      </w:r>
      <w:r w:rsidR="00D14BAF">
        <w:rPr>
          <w:noProof/>
        </w:rPr>
        <w:fldChar w:fldCharType="separate"/>
      </w:r>
      <w:r w:rsidR="00D14BAF">
        <w:rPr>
          <w:noProof/>
        </w:rPr>
        <w:t>9.2</w:t>
      </w:r>
      <w:r w:rsidR="00D14BAF">
        <w:rPr>
          <w:noProof/>
        </w:rPr>
        <w:fldChar w:fldCharType="end"/>
      </w:r>
      <w:r w:rsidR="00D14BAF">
        <w:rPr>
          <w:noProof/>
        </w:rPr>
        <w:t>. (</w:t>
      </w:r>
      <w:r w:rsidR="00D14BAF">
        <w:rPr>
          <w:i/>
          <w:iCs/>
          <w:noProof/>
        </w:rPr>
        <w:t>Povinnost dodržovat pokyny</w:t>
      </w:r>
      <w:r w:rsidR="00D14BAF">
        <w:rPr>
          <w:noProof/>
        </w:rPr>
        <w:t>)</w:t>
      </w:r>
      <w:r w:rsidRPr="002C192F">
        <w:t>, je Zhotovitel povinen uhradit ve</w:t>
      </w:r>
      <w:r w:rsidR="00BE1405">
        <w:t> </w:t>
      </w:r>
      <w:r w:rsidRPr="002C192F">
        <w:t>prospěch Objednatele smluvní pokutu ve výši 100.000 Kč (slovy: sto tisíc korun českých) za každý jednotlivý případ porušení, a to i opakovaně; nebo</w:t>
      </w:r>
      <w:bookmarkEnd w:id="114"/>
    </w:p>
    <w:p w14:paraId="24E34971" w14:textId="51C0576F" w:rsidR="00E71348" w:rsidRPr="002C192F" w:rsidRDefault="00E71348" w:rsidP="00726D07">
      <w:pPr>
        <w:pStyle w:val="Nadpis3"/>
      </w:pPr>
      <w:r w:rsidRPr="002C192F">
        <w:t xml:space="preserve">pokud Zhotovitel neodstraní vady </w:t>
      </w:r>
      <w:r w:rsidR="00726D07">
        <w:t>plnění, zejména d</w:t>
      </w:r>
      <w:r w:rsidRPr="002C192F">
        <w:t>íla (ať již vad</w:t>
      </w:r>
      <w:r>
        <w:t>y</w:t>
      </w:r>
      <w:r w:rsidRPr="002C192F">
        <w:t xml:space="preserve"> z odpovědnosti za vady v okamžiku předání nebo vad</w:t>
      </w:r>
      <w:r>
        <w:t>y</w:t>
      </w:r>
      <w:r w:rsidRPr="002C192F">
        <w:t xml:space="preserve"> ze Záruky za kvalitu) v souladu s </w:t>
      </w:r>
      <w:r w:rsidR="00726D07">
        <w:t>č</w:t>
      </w:r>
      <w:r w:rsidRPr="002C192F">
        <w:t xml:space="preserve">lánkem </w:t>
      </w:r>
      <w:r w:rsidRPr="002C192F">
        <w:fldChar w:fldCharType="begin"/>
      </w:r>
      <w:r w:rsidRPr="002C192F">
        <w:instrText xml:space="preserve"> REF _Ref117502691 \r \h </w:instrText>
      </w:r>
      <w:r>
        <w:instrText xml:space="preserve"> \* MERGEFORMAT </w:instrText>
      </w:r>
      <w:r w:rsidRPr="002C192F">
        <w:fldChar w:fldCharType="separate"/>
      </w:r>
      <w:r w:rsidR="00170D7B">
        <w:t>13.2.5</w:t>
      </w:r>
      <w:r w:rsidRPr="002C192F">
        <w:fldChar w:fldCharType="end"/>
      </w:r>
      <w:r w:rsidRPr="002C192F">
        <w:t xml:space="preserve"> </w:t>
      </w:r>
      <w:r w:rsidR="00602910">
        <w:t>níže</w:t>
      </w:r>
      <w:r w:rsidRPr="002C192F">
        <w:t>, je povinen uhradit ve prospěch Objednatele smluvní pokutu ve výši 5.000 Kč (slovy: pět tisíc korun českých) za každou vadu a za každý započatý den prodlení s odstraněním každé jednotlivé vady</w:t>
      </w:r>
      <w:r w:rsidR="00726D07">
        <w:t xml:space="preserve"> plnění</w:t>
      </w:r>
      <w:r w:rsidRPr="002C192F">
        <w:t>; nebo</w:t>
      </w:r>
    </w:p>
    <w:p w14:paraId="3E854D4A" w14:textId="6EA43599" w:rsidR="00E71348" w:rsidRPr="002C192F" w:rsidRDefault="00E71348" w:rsidP="00726D07">
      <w:pPr>
        <w:pStyle w:val="Nadpis3"/>
      </w:pPr>
      <w:r w:rsidRPr="002C192F">
        <w:t xml:space="preserve">pokud Zhotovitel poruší povinnost uzavřít pojištění podle </w:t>
      </w:r>
      <w:r w:rsidR="00126BB0">
        <w:t>č</w:t>
      </w:r>
      <w:r w:rsidRPr="002C192F">
        <w:t>lánku</w:t>
      </w:r>
      <w:r w:rsidR="00602910">
        <w:t xml:space="preserve"> </w:t>
      </w:r>
      <w:r w:rsidR="00602910">
        <w:fldChar w:fldCharType="begin"/>
      </w:r>
      <w:r w:rsidR="00602910">
        <w:instrText xml:space="preserve"> REF _Ref176258123 \r \h </w:instrText>
      </w:r>
      <w:r w:rsidR="00602910">
        <w:fldChar w:fldCharType="separate"/>
      </w:r>
      <w:r w:rsidR="00170D7B">
        <w:t>13.3</w:t>
      </w:r>
      <w:r w:rsidR="00602910">
        <w:fldChar w:fldCharType="end"/>
      </w:r>
      <w:r w:rsidR="00602910">
        <w:t xml:space="preserve"> (</w:t>
      </w:r>
      <w:r w:rsidR="00602910" w:rsidRPr="00602910">
        <w:rPr>
          <w:i/>
          <w:iCs/>
        </w:rPr>
        <w:t>Pojištění</w:t>
      </w:r>
      <w:r w:rsidR="00602910">
        <w:t>)</w:t>
      </w:r>
      <w:r w:rsidRPr="002C192F">
        <w:t xml:space="preserve"> výše, je povinen uhradit ve prospěch Objednatele smluvní pokutu ve výši 100.000 Kč (slovy: sto tisíc korun českých); nebo</w:t>
      </w:r>
    </w:p>
    <w:p w14:paraId="1AF2F68A" w14:textId="71C52324" w:rsidR="00E71348" w:rsidRPr="002C192F" w:rsidRDefault="00E71348" w:rsidP="00726D07">
      <w:pPr>
        <w:pStyle w:val="Nadpis3"/>
      </w:pPr>
      <w:r w:rsidRPr="002C192F">
        <w:t xml:space="preserve">pokud Zhotovitel poruší povinnost po stanovenou dobu udržovat v platnosti pojištění podle </w:t>
      </w:r>
      <w:r w:rsidR="00126BB0">
        <w:t>č</w:t>
      </w:r>
      <w:r w:rsidRPr="002C192F">
        <w:t>lánku</w:t>
      </w:r>
      <w:r w:rsidR="00203FA6">
        <w:t xml:space="preserve"> </w:t>
      </w:r>
      <w:r w:rsidR="00203FA6">
        <w:fldChar w:fldCharType="begin"/>
      </w:r>
      <w:r w:rsidR="00203FA6">
        <w:instrText xml:space="preserve"> REF _Ref176258123 \r \h </w:instrText>
      </w:r>
      <w:r w:rsidR="00203FA6">
        <w:fldChar w:fldCharType="separate"/>
      </w:r>
      <w:r w:rsidR="00170D7B">
        <w:t>13.3</w:t>
      </w:r>
      <w:r w:rsidR="00203FA6">
        <w:fldChar w:fldCharType="end"/>
      </w:r>
      <w:r w:rsidR="00203FA6">
        <w:t xml:space="preserve"> (</w:t>
      </w:r>
      <w:r w:rsidR="00203FA6" w:rsidRPr="00203FA6">
        <w:rPr>
          <w:i/>
          <w:iCs/>
        </w:rPr>
        <w:t>Pojištění</w:t>
      </w:r>
      <w:r w:rsidR="00203FA6">
        <w:t>)</w:t>
      </w:r>
      <w:r w:rsidRPr="002C192F">
        <w:t xml:space="preserve"> </w:t>
      </w:r>
      <w:r w:rsidR="00203FA6">
        <w:t>níže</w:t>
      </w:r>
      <w:r w:rsidRPr="002C192F">
        <w:t>, je povinen uhradit ve prospěch Objednatele smluvní pokutu ve výši 100.000 Kč (slovy: sto tisíc korun českých) za každý jednotlivý případ porušení, a to i opakovaně; nebo</w:t>
      </w:r>
    </w:p>
    <w:p w14:paraId="75E8B9C3" w14:textId="7C332EDD" w:rsidR="00E71348" w:rsidRPr="002C192F" w:rsidRDefault="00E71348" w:rsidP="00726D07">
      <w:pPr>
        <w:pStyle w:val="Nadpis3"/>
      </w:pPr>
      <w:r w:rsidRPr="002C192F">
        <w:t xml:space="preserve">pokud Zhotovitel poruší povinnost </w:t>
      </w:r>
      <w:r w:rsidRPr="00C86B2F">
        <w:t>součinnosti</w:t>
      </w:r>
      <w:r w:rsidRPr="002C192F">
        <w:t xml:space="preserve"> podle </w:t>
      </w:r>
      <w:r w:rsidR="00126BB0">
        <w:t>této Smlouvy</w:t>
      </w:r>
      <w:r w:rsidRPr="002C192F">
        <w:t>, je povinen uhradit ve prospěch Objednatele smluvní pokutu ve výši 50.000 Kč (slovy: padesát tisíc korun českých) za každý jednotlivý případ porušení, a to i opakovaně.</w:t>
      </w:r>
    </w:p>
    <w:p w14:paraId="5957D0E8" w14:textId="5DBEE652" w:rsidR="00BC7723" w:rsidRDefault="00BC7723" w:rsidP="00BC7723">
      <w:pPr>
        <w:pStyle w:val="Nadpis2"/>
      </w:pPr>
      <w:r>
        <w:t>Smluvní pokuty jsou splatné do deseti (10)</w:t>
      </w:r>
      <w:r w:rsidR="00AC4AB6">
        <w:t xml:space="preserve"> kalendářních</w:t>
      </w:r>
      <w:r>
        <w:t xml:space="preserve"> dnů od data obdržení písemné výzvy k platbě. Úhradou smluvní pokuty není dotčena povinnost uhradit škodu </w:t>
      </w:r>
      <w:r w:rsidR="00203FA6">
        <w:t xml:space="preserve">a jinou újmu </w:t>
      </w:r>
      <w:r>
        <w:t xml:space="preserve">v plné výši vzniklou v důsledku neplnění povinnosti podle této Smlouvy. Platby smluvní pokuty nezbavují Zhotovitele povinnosti provést a dokončit předmět Smlouvy ani jiných povinností, závazků nebo odpovědnosti vyplývající ze Smlouvy. Strany se dohodly, že Objednatel je oprávněn domáhat se náhrady škody </w:t>
      </w:r>
      <w:r w:rsidR="00726D07">
        <w:t xml:space="preserve">a jiné újmy </w:t>
      </w:r>
      <w:r>
        <w:t xml:space="preserve">za porušení jakékoliv povinnosti, na kterou se vztahuje jakákoliv smluvní pokuta </w:t>
      </w:r>
      <w:r w:rsidR="00726D07">
        <w:t>po</w:t>
      </w:r>
      <w:r>
        <w:t>dle této Smlouvy, ve výši přesahující částku zaplacených smluvních pokut za toto porušení.</w:t>
      </w:r>
    </w:p>
    <w:p w14:paraId="02E37AEB" w14:textId="77777777" w:rsidR="00231E29" w:rsidRPr="002C192F" w:rsidRDefault="00231E29" w:rsidP="00231E29">
      <w:pPr>
        <w:pStyle w:val="Nadpis1"/>
      </w:pPr>
      <w:bookmarkStart w:id="115" w:name="_Ref117496925"/>
      <w:bookmarkStart w:id="116" w:name="_Ref117500677"/>
      <w:bookmarkStart w:id="117" w:name="_Ref117501423"/>
      <w:bookmarkStart w:id="118" w:name="_Toc158630170"/>
      <w:bookmarkStart w:id="119" w:name="_Toc178603350"/>
      <w:r w:rsidRPr="002C192F">
        <w:t>PROHLÁŠENÍ a ujištění Zhotovitele</w:t>
      </w:r>
      <w:bookmarkEnd w:id="115"/>
      <w:bookmarkEnd w:id="116"/>
      <w:bookmarkEnd w:id="117"/>
      <w:bookmarkEnd w:id="118"/>
      <w:bookmarkEnd w:id="119"/>
    </w:p>
    <w:p w14:paraId="51747FBC" w14:textId="28525D3F" w:rsidR="00231E29" w:rsidRPr="002C192F" w:rsidRDefault="00231E29" w:rsidP="00A27600">
      <w:pPr>
        <w:pStyle w:val="Nadpis2"/>
      </w:pPr>
      <w:bookmarkStart w:id="120" w:name="_Ref488934460"/>
      <w:bookmarkStart w:id="121" w:name="_Ref488936324"/>
      <w:r w:rsidRPr="00D41BE0">
        <w:t>Zhotovitel</w:t>
      </w:r>
      <w:r w:rsidRPr="002C192F">
        <w:t xml:space="preserve"> činí Objednateli Prohlášení a ujištění uvedená v tomto </w:t>
      </w:r>
      <w:r w:rsidR="00F241D3">
        <w:t>č</w:t>
      </w:r>
      <w:r w:rsidRPr="002C192F">
        <w:t>lánku</w:t>
      </w:r>
      <w:bookmarkEnd w:id="120"/>
      <w:r w:rsidRPr="002C192F">
        <w:t xml:space="preserve"> </w:t>
      </w:r>
      <w:r w:rsidR="008D153B">
        <w:fldChar w:fldCharType="begin"/>
      </w:r>
      <w:r w:rsidR="008D153B">
        <w:instrText xml:space="preserve"> REF _Ref488936324 \r \h </w:instrText>
      </w:r>
      <w:r w:rsidR="008D153B">
        <w:fldChar w:fldCharType="separate"/>
      </w:r>
      <w:r w:rsidR="00170D7B">
        <w:t>12.1</w:t>
      </w:r>
      <w:r w:rsidR="008D153B">
        <w:fldChar w:fldCharType="end"/>
      </w:r>
      <w:r w:rsidR="008D153B">
        <w:t xml:space="preserve"> </w:t>
      </w:r>
      <w:r w:rsidR="00FA3CD8">
        <w:rPr>
          <w:bCs/>
        </w:rPr>
        <w:t xml:space="preserve">(dále jen </w:t>
      </w:r>
      <w:r w:rsidR="00FA3CD8" w:rsidRPr="007452A0">
        <w:t>"</w:t>
      </w:r>
      <w:r w:rsidR="00FA3CD8" w:rsidRPr="00FA3CD8">
        <w:rPr>
          <w:b/>
          <w:bCs/>
        </w:rPr>
        <w:t>Prohlášení a ujištění</w:t>
      </w:r>
      <w:r w:rsidR="00FA3CD8" w:rsidRPr="007452A0">
        <w:t>"</w:t>
      </w:r>
      <w:r w:rsidR="00FA3CD8">
        <w:rPr>
          <w:bCs/>
        </w:rPr>
        <w:t xml:space="preserve">) </w:t>
      </w:r>
      <w:r w:rsidRPr="002C192F">
        <w:t>a bere na vědomí, že Objednatel uzavírá tuto Smlouvu spoléhaje se v plném rozsahu na jejich pravdivost, přesnost, úplnost a nezavádějící charakter</w:t>
      </w:r>
      <w:bookmarkEnd w:id="121"/>
      <w:r w:rsidR="00203FA6">
        <w:t>:</w:t>
      </w:r>
    </w:p>
    <w:p w14:paraId="2642F1B2" w14:textId="33E3A21B" w:rsidR="00231E29" w:rsidRPr="002C192F" w:rsidRDefault="00231E29" w:rsidP="004F3AD1">
      <w:pPr>
        <w:pStyle w:val="Nadpis3"/>
      </w:pPr>
      <w:r w:rsidRPr="002C192F">
        <w:lastRenderedPageBreak/>
        <w:t xml:space="preserve">Zhotovitel je osobou oprávněnou vykonávat projektovou činnost ve výstavbě </w:t>
      </w:r>
      <w:r w:rsidRPr="002C192F">
        <w:br/>
        <w:t>ve smyslu Stavebního zákona a v souladu se zákonem č. 360/1992 Sb., o výkonu povolání autorizovaných architektů a o výkonu povolání autorizovaných inženýrů a techniků činných ve výstavbě, ve znění pozdějších předpisů.</w:t>
      </w:r>
    </w:p>
    <w:p w14:paraId="1BE1CD47" w14:textId="77777777" w:rsidR="00231E29" w:rsidRPr="002C192F" w:rsidRDefault="00231E29" w:rsidP="004F3AD1">
      <w:pPr>
        <w:pStyle w:val="Nadpis3"/>
      </w:pPr>
      <w:r w:rsidRPr="002C192F">
        <w:t xml:space="preserve">Tuto Smlouvu řádně uzavřely osoby oprávněné jednat jménem Zhotovitele </w:t>
      </w:r>
      <w:r w:rsidRPr="002C192F">
        <w:br/>
        <w:t xml:space="preserve">a tato Smlouva (za předpokladu řádného podpisu </w:t>
      </w:r>
      <w:r>
        <w:t>Objednatelem</w:t>
      </w:r>
      <w:r w:rsidRPr="002C192F">
        <w:t>) představuje platné, závazné a vymahatelné právní jednání a povinnosti Zhotovitele, vynutitelné vůči němu v souladu s ustanoveními této Smlouvy.</w:t>
      </w:r>
    </w:p>
    <w:p w14:paraId="4557EABB" w14:textId="09D738C8" w:rsidR="00231E29" w:rsidRPr="008D153B" w:rsidRDefault="00231E29" w:rsidP="004F3AD1">
      <w:pPr>
        <w:pStyle w:val="Nadpis3"/>
        <w:rPr>
          <w:szCs w:val="24"/>
        </w:rPr>
      </w:pPr>
      <w:r w:rsidRPr="008D153B">
        <w:rPr>
          <w:szCs w:val="24"/>
        </w:rPr>
        <w:t>Zhotovitel plní včas a řádně své zákonné a smluvní povinnosti, v důsledku jejichž porušení by mohlo dojít k jeho zrušení.</w:t>
      </w:r>
      <w:r w:rsidR="008D153B" w:rsidRPr="008D153B">
        <w:rPr>
          <w:szCs w:val="24"/>
        </w:rPr>
        <w:t xml:space="preserve"> </w:t>
      </w:r>
      <w:r w:rsidRPr="008D153B">
        <w:rPr>
          <w:szCs w:val="24"/>
        </w:rPr>
        <w:t>Podle vědomí Zhotovitele není vůči němu uplatňován žádný nárok ani vůči němu není vedeno žádné právní řízení, které by mohlo nepříznivě ovlivnit transakce předpokládané touto Smlouvou a plnění povinností z ní vyplývajících.</w:t>
      </w:r>
    </w:p>
    <w:p w14:paraId="3F0C8860" w14:textId="4A5B81C0" w:rsidR="004F3AD1" w:rsidRPr="00AE0775" w:rsidRDefault="00231E29" w:rsidP="009A7272">
      <w:pPr>
        <w:pStyle w:val="Nadpis3"/>
        <w:rPr>
          <w:szCs w:val="24"/>
        </w:rPr>
      </w:pPr>
      <w:r w:rsidRPr="00AE0775">
        <w:rPr>
          <w:szCs w:val="24"/>
        </w:rPr>
        <w:t>Proti Zhotoviteli nebylo zahájeno (ani nehrozí zahájení) trestního řízení pro některý z trestných činů uvedených v ustanovení § 7</w:t>
      </w:r>
      <w:r w:rsidR="00FA3CD8" w:rsidRPr="00AE0775">
        <w:rPr>
          <w:szCs w:val="24"/>
        </w:rPr>
        <w:t xml:space="preserve"> </w:t>
      </w:r>
      <w:r w:rsidR="00FA3CD8" w:rsidRPr="002C192F">
        <w:t>zákon</w:t>
      </w:r>
      <w:r w:rsidR="00203FA6">
        <w:t>a</w:t>
      </w:r>
      <w:r w:rsidR="00FA3CD8" w:rsidRPr="002C192F">
        <w:t xml:space="preserve"> č. </w:t>
      </w:r>
      <w:r w:rsidR="00FA3CD8" w:rsidRPr="00AE0775">
        <w:rPr>
          <w:w w:val="0"/>
        </w:rPr>
        <w:t xml:space="preserve">418/2011 Sb., </w:t>
      </w:r>
      <w:r w:rsidR="00FA3CD8" w:rsidRPr="002C192F">
        <w:t xml:space="preserve">o trestní odpovědnosti právnických osob a řízení proti nim, ve znění pozdějších </w:t>
      </w:r>
      <w:r w:rsidR="00FA3CD8" w:rsidRPr="00FA3CD8">
        <w:t xml:space="preserve">předpisů (dále jen </w:t>
      </w:r>
      <w:r w:rsidR="00FA3CD8" w:rsidRPr="007452A0">
        <w:t>"</w:t>
      </w:r>
      <w:r w:rsidRPr="00AE0775">
        <w:rPr>
          <w:b/>
          <w:bCs/>
        </w:rPr>
        <w:t>Zákon o trestní odpovědnosti právnických osob</w:t>
      </w:r>
      <w:r w:rsidR="00FA3CD8" w:rsidRPr="007452A0">
        <w:t>"</w:t>
      </w:r>
      <w:r w:rsidR="00FA3CD8" w:rsidRPr="00FA3CD8">
        <w:t>)</w:t>
      </w:r>
      <w:r w:rsidRPr="00AE0775">
        <w:rPr>
          <w:szCs w:val="24"/>
        </w:rPr>
        <w:t xml:space="preserve"> a neexistují okolnosti, které by vedly nebo mohly vést k zahájení tohoto řízení. Zhotovitel nebyl odsouzen za žádný z trestných činů uvedených v ustanovení § 7 </w:t>
      </w:r>
      <w:r w:rsidRPr="002C192F">
        <w:t>Zákona o trestní odpovědnosti právnických osob</w:t>
      </w:r>
      <w:r w:rsidRPr="00AE0775">
        <w:rPr>
          <w:szCs w:val="24"/>
        </w:rPr>
        <w:t xml:space="preserve">. Na Zhotovitele nebylo ani podáno trestní oznámení pro některý z trestných činů uvedených v ustanovení § 7 </w:t>
      </w:r>
      <w:r w:rsidRPr="002C192F">
        <w:t>Zákona o trestní odpovědnosti právnických osob</w:t>
      </w:r>
      <w:r w:rsidRPr="00AE0775">
        <w:rPr>
          <w:szCs w:val="24"/>
        </w:rPr>
        <w:t>.</w:t>
      </w:r>
      <w:r w:rsidR="00AE0775">
        <w:rPr>
          <w:szCs w:val="24"/>
        </w:rPr>
        <w:t xml:space="preserve"> </w:t>
      </w:r>
      <w:r w:rsidRPr="002C192F">
        <w:t>Zhotovitel není pachatelem, spolupachatelem nebo účastníkem trestného činu, ani se jiným způsobem nepodílel na jakékoli trestné činnosti</w:t>
      </w:r>
      <w:r w:rsidR="00AE0775">
        <w:t xml:space="preserve"> </w:t>
      </w:r>
      <w:r w:rsidRPr="002C192F">
        <w:t>ve smyslu Zákona o trestní odpovědnosti právnických osob, a to i v případě, došlo-li k zániku trestní odpovědnosti Zhotovitele z důvodu promlčení trestní odpovědnosti nebo z důvodu účinné lítosti.</w:t>
      </w:r>
      <w:r w:rsidR="004F3AD1">
        <w:t xml:space="preserve"> </w:t>
      </w:r>
      <w:r w:rsidRPr="00AE0775">
        <w:rPr>
          <w:szCs w:val="24"/>
        </w:rPr>
        <w:t>Zhotoviteli nebyl uložen žádný trest nebo ochranné opatření ve smyslu Zákona o trestní odpovědnosti právnických osob.</w:t>
      </w:r>
      <w:r w:rsidR="004F3AD1" w:rsidRPr="00AE0775">
        <w:rPr>
          <w:szCs w:val="24"/>
        </w:rPr>
        <w:t xml:space="preserve"> </w:t>
      </w:r>
    </w:p>
    <w:p w14:paraId="7900B713" w14:textId="30EEDC34" w:rsidR="00231E29" w:rsidRPr="004F3AD1" w:rsidRDefault="00231E29" w:rsidP="004F3AD1">
      <w:pPr>
        <w:pStyle w:val="Nadpis3"/>
        <w:rPr>
          <w:szCs w:val="24"/>
        </w:rPr>
      </w:pPr>
      <w:r w:rsidRPr="004F3AD1">
        <w:rPr>
          <w:szCs w:val="24"/>
        </w:rPr>
        <w:t xml:space="preserve">Žádná osoba či </w:t>
      </w:r>
      <w:r w:rsidR="000C73F9" w:rsidRPr="004F3AD1">
        <w:rPr>
          <w:szCs w:val="24"/>
        </w:rPr>
        <w:t>o</w:t>
      </w:r>
      <w:r w:rsidRPr="004F3AD1">
        <w:rPr>
          <w:szCs w:val="24"/>
        </w:rPr>
        <w:t>rgán veřejné moci nemá vůči Zhotoviteli žádné vykonatelné pohledávky. Proti Zhotoviteli není podle jeho nejlepšího vědomí vedena exekuce podle zákona č. 120/2001 Sb., exekuční řád, ve znění pozdějších předpisů, ani řízení o výkonu rozhodnutí podle zákona č. 99/1963 Sb., občanský soudní řád, ve znění pozdějších předpisů. Zhotovitel nemá žádné nedoplatky na daních či obdobných platbách,</w:t>
      </w:r>
      <w:r w:rsidR="00FA3CD8">
        <w:rPr>
          <w:szCs w:val="24"/>
        </w:rPr>
        <w:t xml:space="preserve"> </w:t>
      </w:r>
      <w:r w:rsidRPr="004F3AD1">
        <w:rPr>
          <w:szCs w:val="24"/>
        </w:rPr>
        <w:t xml:space="preserve">v jejichž důsledku by příslušný </w:t>
      </w:r>
      <w:r w:rsidR="000C73F9" w:rsidRPr="004F3AD1">
        <w:rPr>
          <w:szCs w:val="24"/>
        </w:rPr>
        <w:t>o</w:t>
      </w:r>
      <w:r w:rsidRPr="004F3AD1">
        <w:rPr>
          <w:szCs w:val="24"/>
        </w:rPr>
        <w:t xml:space="preserve">rgán veřejné moci mohl zřídit zákonné zástavní právo nebo soudcovské zástavní právo či zahájit řízení o výkonu povinnosti Zhotovitele k provedení souvisejících plateb. </w:t>
      </w:r>
    </w:p>
    <w:p w14:paraId="292EEFA8" w14:textId="46A64987" w:rsidR="00231E29" w:rsidRPr="002C192F" w:rsidRDefault="00231E29" w:rsidP="00A27600">
      <w:pPr>
        <w:pStyle w:val="Nadpis3"/>
      </w:pPr>
      <w:bookmarkStart w:id="122" w:name="_Ref452117846"/>
      <w:r w:rsidRPr="004F3AD1">
        <w:t xml:space="preserve">Zhotovitel nezastavil ani nepřerušil plnění svých splatných povinností </w:t>
      </w:r>
      <w:r w:rsidRPr="004F3AD1">
        <w:br/>
        <w:t>a nepřestal být schopen plnit své splatné povinnosti.</w:t>
      </w:r>
      <w:bookmarkEnd w:id="122"/>
      <w:r w:rsidRPr="004F3AD1">
        <w:t xml:space="preserve"> Zhotovitel se jinak nenachází v úpadku ve smyslu § 3</w:t>
      </w:r>
      <w:r w:rsidR="00FA3CD8">
        <w:t xml:space="preserve"> Insolvenčního zákona</w:t>
      </w:r>
      <w:r w:rsidRPr="004F3AD1">
        <w:t>.</w:t>
      </w:r>
      <w:r w:rsidR="004F3AD1">
        <w:t xml:space="preserve"> </w:t>
      </w:r>
      <w:r w:rsidRPr="004F3AD1">
        <w:t>Ve vztahu k Zhotoviteli nebyl podán žádný insolvenční návrh ani nezamýšlí takový návrh podat nebo jeho podání iniciovat.</w:t>
      </w:r>
      <w:r w:rsidR="004F3AD1">
        <w:t xml:space="preserve"> </w:t>
      </w:r>
      <w:r w:rsidRPr="002C192F">
        <w:t xml:space="preserve">Žádný soud neprohlásil úpadek Zhotovitele ani nerozhodl o insolvenčním návrhu, nezamítl návrh na prohlášení konkurzu Zhotovitele nebo </w:t>
      </w:r>
      <w:r w:rsidRPr="002C192F">
        <w:lastRenderedPageBreak/>
        <w:t xml:space="preserve">insolvenční návrh pro nedostatek jeho majetku; nevyhlásil moratorium ani nepovolil reorganizaci. </w:t>
      </w:r>
    </w:p>
    <w:p w14:paraId="08ACC9EA" w14:textId="77777777" w:rsidR="00231E29" w:rsidRPr="002C192F" w:rsidRDefault="00231E29" w:rsidP="004F3AD1">
      <w:pPr>
        <w:pStyle w:val="Nadpis3"/>
      </w:pPr>
      <w:r w:rsidRPr="002C192F">
        <w:t>Zhotovitel nezahájil jednání o reorganizačním, restrukturalizačním ani jiném obdobném plánu, ani žádný takový plán nepřipravuje ani jeho přípravu nebo vyjednání nezadal třetí osobě.</w:t>
      </w:r>
    </w:p>
    <w:p w14:paraId="50A7B529" w14:textId="2244C19B" w:rsidR="00231E29" w:rsidRPr="004F3AD1" w:rsidRDefault="00231E29" w:rsidP="004F3AD1">
      <w:pPr>
        <w:pStyle w:val="Nadpis3"/>
      </w:pPr>
      <w:r w:rsidRPr="004F3AD1">
        <w:t>Valná hromada Zhotovitele ani žádný soud nerozhodly o zrušení Zhotovitele s likvidací nebo bez likvidace.</w:t>
      </w:r>
      <w:r w:rsidR="004F3AD1" w:rsidRPr="004F3AD1">
        <w:t xml:space="preserve"> </w:t>
      </w:r>
      <w:bookmarkStart w:id="123" w:name="_Ref452117859"/>
      <w:r w:rsidRPr="004F3AD1">
        <w:t>Zhotovitel neobdržel žádné předvolání soudu k prohlášení o majetku, ani si není vědom, že by byl podán návrh na prohlášení o majetku Zhotovitele.</w:t>
      </w:r>
      <w:bookmarkEnd w:id="123"/>
      <w:r w:rsidR="004F3AD1" w:rsidRPr="004F3AD1">
        <w:t xml:space="preserve"> </w:t>
      </w:r>
      <w:bookmarkStart w:id="124" w:name="_Ref452117878"/>
      <w:r w:rsidRPr="004F3AD1">
        <w:t>Žádný z případů uvedených v </w:t>
      </w:r>
      <w:r w:rsidR="00F241D3" w:rsidRPr="004F3AD1">
        <w:t>č</w:t>
      </w:r>
      <w:r w:rsidRPr="004F3AD1">
        <w:t xml:space="preserve">láncích </w:t>
      </w:r>
      <w:r w:rsidRPr="004F3AD1">
        <w:fldChar w:fldCharType="begin"/>
      </w:r>
      <w:r w:rsidRPr="004F3AD1">
        <w:instrText xml:space="preserve"> REF _Ref452117846 \n \h  \* MERGEFORMAT </w:instrText>
      </w:r>
      <w:r w:rsidRPr="004F3AD1">
        <w:fldChar w:fldCharType="separate"/>
      </w:r>
      <w:r w:rsidR="00AE0775">
        <w:t>12.1.6</w:t>
      </w:r>
      <w:r w:rsidRPr="004F3AD1">
        <w:fldChar w:fldCharType="end"/>
      </w:r>
      <w:r w:rsidRPr="004F3AD1">
        <w:t xml:space="preserve"> až </w:t>
      </w:r>
      <w:r w:rsidRPr="004F3AD1">
        <w:fldChar w:fldCharType="begin"/>
      </w:r>
      <w:r w:rsidRPr="004F3AD1">
        <w:instrText xml:space="preserve"> REF _Ref452117859 \n \h  \* MERGEFORMAT </w:instrText>
      </w:r>
      <w:r w:rsidRPr="004F3AD1">
        <w:fldChar w:fldCharType="separate"/>
      </w:r>
      <w:r w:rsidR="00AE0775">
        <w:t>12.1.8</w:t>
      </w:r>
      <w:r w:rsidRPr="004F3AD1">
        <w:fldChar w:fldCharType="end"/>
      </w:r>
      <w:r w:rsidRPr="004F3AD1">
        <w:t xml:space="preserve"> výše nehrozí.</w:t>
      </w:r>
      <w:bookmarkEnd w:id="124"/>
      <w:r w:rsidRPr="004F3AD1">
        <w:t xml:space="preserve"> Podle žádného právního řádu </w:t>
      </w:r>
      <w:proofErr w:type="gramStart"/>
      <w:r w:rsidRPr="004F3AD1">
        <w:t>jiného</w:t>
      </w:r>
      <w:proofErr w:type="gramEnd"/>
      <w:r w:rsidRPr="004F3AD1">
        <w:t xml:space="preserve"> než českého nenastala jakákoli skutečnost obdobná případům uvedeným </w:t>
      </w:r>
      <w:r w:rsidR="00203FA6">
        <w:t>v článcích</w:t>
      </w:r>
      <w:r w:rsidRPr="004F3AD1">
        <w:t xml:space="preserve"> </w:t>
      </w:r>
      <w:r w:rsidRPr="004F3AD1">
        <w:fldChar w:fldCharType="begin"/>
      </w:r>
      <w:r w:rsidRPr="004F3AD1">
        <w:instrText xml:space="preserve"> REF _Ref452117846 \n \h  \* MERGEFORMAT </w:instrText>
      </w:r>
      <w:r w:rsidRPr="004F3AD1">
        <w:fldChar w:fldCharType="separate"/>
      </w:r>
      <w:r w:rsidR="00AE0775">
        <w:t>12.1.6</w:t>
      </w:r>
      <w:r w:rsidRPr="004F3AD1">
        <w:fldChar w:fldCharType="end"/>
      </w:r>
      <w:r w:rsidRPr="004F3AD1">
        <w:t xml:space="preserve"> až </w:t>
      </w:r>
      <w:r w:rsidRPr="004F3AD1">
        <w:fldChar w:fldCharType="begin"/>
      </w:r>
      <w:r w:rsidRPr="004F3AD1">
        <w:instrText xml:space="preserve"> REF _Ref452117878 \n \h  \* MERGEFORMAT </w:instrText>
      </w:r>
      <w:r w:rsidRPr="004F3AD1">
        <w:fldChar w:fldCharType="separate"/>
      </w:r>
      <w:r w:rsidR="00AE0775">
        <w:t>12.1.8</w:t>
      </w:r>
      <w:r w:rsidRPr="004F3AD1">
        <w:fldChar w:fldCharType="end"/>
      </w:r>
      <w:r w:rsidRPr="004F3AD1">
        <w:t xml:space="preserve"> výše.</w:t>
      </w:r>
    </w:p>
    <w:p w14:paraId="34CFBECF" w14:textId="742ECD31" w:rsidR="00231E29" w:rsidRPr="002C192F" w:rsidRDefault="00231E29" w:rsidP="00A27600">
      <w:pPr>
        <w:pStyle w:val="Nadpis3"/>
      </w:pPr>
      <w:r w:rsidRPr="002C192F">
        <w:t xml:space="preserve">Zhotovitel </w:t>
      </w:r>
      <w:r w:rsidR="004F3AD1">
        <w:t xml:space="preserve">se </w:t>
      </w:r>
      <w:r w:rsidRPr="002C192F">
        <w:t>v plném rozsahu seznámil</w:t>
      </w:r>
      <w:r w:rsidR="004F3AD1">
        <w:t xml:space="preserve"> </w:t>
      </w:r>
      <w:r w:rsidRPr="002C192F">
        <w:t xml:space="preserve">s rozsahem a povahou </w:t>
      </w:r>
      <w:r w:rsidR="008D153B">
        <w:t>předmětu plnění a činností</w:t>
      </w:r>
      <w:r w:rsidRPr="002C192F">
        <w:t>, k jejichž zhotovení, respektive provádění, se Smlouvou zavazuje, jsou mu známy veškeré technické, kvalitativní a jiné podmínky a disponuje takovými kapacitami a odbornými znalostmi, které jsou k plnění této Smlouvy nezbytné.</w:t>
      </w:r>
      <w:r w:rsidR="004F3AD1">
        <w:t xml:space="preserve"> </w:t>
      </w:r>
      <w:r w:rsidRPr="002C192F">
        <w:t xml:space="preserve">Zhotovitel s veškerou odbornou péčí překontroloval materiály předané Objednatelem, které jsou dostatečným podkladem pro </w:t>
      </w:r>
      <w:r w:rsidR="008D153B">
        <w:t>řádné plnění této Smlouvy</w:t>
      </w:r>
      <w:r w:rsidRPr="002C192F">
        <w:t>.</w:t>
      </w:r>
      <w:r w:rsidR="004F3AD1">
        <w:t xml:space="preserve"> </w:t>
      </w:r>
      <w:r w:rsidRPr="002C192F">
        <w:t xml:space="preserve">Veškeré nejasnosti v podmínkách pro realizaci </w:t>
      </w:r>
      <w:r w:rsidR="008D153B">
        <w:t>činností a plnění podle této Smlouvy</w:t>
      </w:r>
      <w:r w:rsidRPr="002C192F">
        <w:t xml:space="preserve"> si Zhotovitel vyjasnil s Objednatelem.</w:t>
      </w:r>
    </w:p>
    <w:p w14:paraId="20D7DD2C" w14:textId="131FC9A9" w:rsidR="00231E29" w:rsidRPr="002C192F" w:rsidRDefault="00231E29" w:rsidP="004F3AD1">
      <w:pPr>
        <w:pStyle w:val="Nadpis3"/>
      </w:pPr>
      <w:r w:rsidRPr="002C192F">
        <w:t xml:space="preserve">Zhotovitel všechny technické a dodací podmínky </w:t>
      </w:r>
      <w:r w:rsidR="008D153B">
        <w:t>činností a plnění podle této Smlouvy</w:t>
      </w:r>
      <w:r w:rsidRPr="002C192F">
        <w:t xml:space="preserve"> zahrnul do Ceny v rozsahu, který uvedl Objednatel do doby podpisu této Smlouvy; Cena a způsob plnění Smlouvy včetně doby trvání této Smlouvy a termínů plnění obsahuje a zohledňuje všechny výše uvedené podmínky a okolnosti, jakož i ty, které Zhotovitel jako subjekt odborně způsobilý k</w:t>
      </w:r>
      <w:r w:rsidR="008D153B">
        <w:t> poskytnutí takových činností a plnění</w:t>
      </w:r>
      <w:r w:rsidRPr="002C192F">
        <w:t xml:space="preserve"> měl nebo mohl předvídat.</w:t>
      </w:r>
    </w:p>
    <w:p w14:paraId="0A459F82" w14:textId="2D73DDBD" w:rsidR="00231E29" w:rsidRPr="00066DC4" w:rsidRDefault="00231E29" w:rsidP="00A27600">
      <w:pPr>
        <w:pStyle w:val="Nadpis3"/>
      </w:pPr>
      <w:r w:rsidRPr="00066DC4">
        <w:t>Zhotovitel ani žádný z</w:t>
      </w:r>
      <w:r w:rsidR="008D153B">
        <w:t xml:space="preserve"> jeho </w:t>
      </w:r>
      <w:r w:rsidR="00FA3CD8">
        <w:t>P</w:t>
      </w:r>
      <w:r w:rsidRPr="00066DC4">
        <w:t>oddodavatelů není uveden na seznamu osob, vůči nimž byly nařízeny jakékoli sankce realizované Českou republikou, zejména ve smyslu zákona č. 1/2023 Sb., o omezujících opatřeních proti některým závažným jednáním uplatňovaných v mezinárodních vztazích (sankční zákon), ve znění pozdějších předpisů, nebo jakékoli mezinárodní sankce uznávané Českou republikou, zejména takové, které se za mezinárodní sankce považují podle zákona č. 69/2006 Sb., o provádění mezinárodních sankcí,</w:t>
      </w:r>
      <w:r w:rsidRPr="004F3AD1">
        <w:rPr>
          <w:shd w:val="clear" w:color="auto" w:fill="FFFFFF"/>
        </w:rPr>
        <w:t xml:space="preserve"> ve znění pozdějších předpisů, a to bez ohledu na to, na základě jakého rozhodnutí, </w:t>
      </w:r>
      <w:r w:rsidR="00203FA6">
        <w:rPr>
          <w:shd w:val="clear" w:color="auto" w:fill="FFFFFF"/>
        </w:rPr>
        <w:t>z</w:t>
      </w:r>
      <w:r w:rsidRPr="00066DC4">
        <w:t>ávazn</w:t>
      </w:r>
      <w:r>
        <w:t>ého</w:t>
      </w:r>
      <w:r w:rsidRPr="004F3AD1">
        <w:rPr>
          <w:shd w:val="clear" w:color="auto" w:fill="FFFFFF"/>
        </w:rPr>
        <w:t xml:space="preserve"> předpisu, opatření, postoje nebo akce byly tyto mezinárodní sankce přijaty, nařízeny či uplatněny.</w:t>
      </w:r>
    </w:p>
    <w:p w14:paraId="0B4E3CA5" w14:textId="3DC3DAE1" w:rsidR="00231E29" w:rsidRPr="002C192F" w:rsidRDefault="00231E29" w:rsidP="00D41BE0">
      <w:pPr>
        <w:pStyle w:val="Nadpis2"/>
      </w:pPr>
      <w:r w:rsidRPr="002C192F">
        <w:t>Zhotovitel zajistí, aby Prohlášení a ujištění Zhotovitele v</w:t>
      </w:r>
      <w:r w:rsidR="008D153B">
        <w:t> </w:t>
      </w:r>
      <w:r w:rsidR="00D41BE0">
        <w:t>č</w:t>
      </w:r>
      <w:r w:rsidRPr="002C192F">
        <w:t>lánku</w:t>
      </w:r>
      <w:r w:rsidR="008D153B">
        <w:t xml:space="preserve"> </w:t>
      </w:r>
      <w:r w:rsidR="008D153B">
        <w:fldChar w:fldCharType="begin"/>
      </w:r>
      <w:r w:rsidR="008D153B">
        <w:instrText xml:space="preserve"> REF _Ref488936324 \r \h </w:instrText>
      </w:r>
      <w:r w:rsidR="008D153B">
        <w:fldChar w:fldCharType="separate"/>
      </w:r>
      <w:r w:rsidR="00170D7B">
        <w:t>12.1</w:t>
      </w:r>
      <w:r w:rsidR="008D153B">
        <w:fldChar w:fldCharType="end"/>
      </w:r>
      <w:r w:rsidRPr="002C192F">
        <w:t xml:space="preserve"> výše byla platná a plně účinná (zejména pravdivá, přesná, úplná a nezavádějícího charakteru) i po dni uzavření této Smlouvy, s výjimkou těch změn, které budou způsobeny jednáním schváleným Objednatelem nebo vzniknou v důsledku jednání Objednatele.</w:t>
      </w:r>
      <w:r>
        <w:t xml:space="preserve"> </w:t>
      </w:r>
      <w:r w:rsidRPr="002C192F">
        <w:t xml:space="preserve">Zhotovitel bere na vědomí, že Objednatel uzavřel tuto Smlouvu (popřípadě další dokumenty s ní související) spoléhaje se na každé jednotlivé Prohlášení a ujištění Zhotovitele v </w:t>
      </w:r>
      <w:r w:rsidR="00F241D3">
        <w:t>č</w:t>
      </w:r>
      <w:r w:rsidRPr="002C192F">
        <w:t xml:space="preserve">lánku </w:t>
      </w:r>
      <w:r w:rsidR="008D153B">
        <w:fldChar w:fldCharType="begin"/>
      </w:r>
      <w:r w:rsidR="008D153B">
        <w:instrText xml:space="preserve"> REF _Ref488936324 \r \h </w:instrText>
      </w:r>
      <w:r w:rsidR="008D153B">
        <w:fldChar w:fldCharType="separate"/>
      </w:r>
      <w:r w:rsidR="00170D7B">
        <w:t>12.1</w:t>
      </w:r>
      <w:r w:rsidR="008D153B">
        <w:fldChar w:fldCharType="end"/>
      </w:r>
      <w:r w:rsidR="008D153B">
        <w:t xml:space="preserve"> </w:t>
      </w:r>
      <w:r w:rsidRPr="002C192F">
        <w:t xml:space="preserve">výše. Zhotovitel prohlašuje, že ke dni uzavření této Smlouvy (i) jsou všechna </w:t>
      </w:r>
      <w:r w:rsidRPr="002C192F">
        <w:lastRenderedPageBreak/>
        <w:t>Prohlášení a ujištění Zhotovitele v</w:t>
      </w:r>
      <w:r w:rsidR="008D153B">
        <w:t> </w:t>
      </w:r>
      <w:r w:rsidR="00F241D3">
        <w:t>č</w:t>
      </w:r>
      <w:r w:rsidRPr="002C192F">
        <w:t>lánku</w:t>
      </w:r>
      <w:r w:rsidR="008D153B">
        <w:t xml:space="preserve"> </w:t>
      </w:r>
      <w:r w:rsidR="008D153B">
        <w:fldChar w:fldCharType="begin"/>
      </w:r>
      <w:r w:rsidR="008D153B">
        <w:instrText xml:space="preserve"> REF _Ref488936324 \r \h </w:instrText>
      </w:r>
      <w:r w:rsidR="008D153B">
        <w:fldChar w:fldCharType="separate"/>
      </w:r>
      <w:r w:rsidR="00170D7B">
        <w:t>12.1</w:t>
      </w:r>
      <w:r w:rsidR="008D153B">
        <w:fldChar w:fldCharType="end"/>
      </w:r>
      <w:r w:rsidR="008D153B">
        <w:t xml:space="preserve"> </w:t>
      </w:r>
      <w:r w:rsidRPr="002C192F">
        <w:t>výše pravdivá, přesná, úplná a nikoli zavádějícího charakteru a (ii) neexistuje žádná skutečnost, jež by byla s kterýmkoli Prohlášením a ujištěním Zhotovitele v rozporu.</w:t>
      </w:r>
    </w:p>
    <w:p w14:paraId="38682085" w14:textId="64EFD228" w:rsidR="00BC7723" w:rsidRDefault="00BC7723" w:rsidP="00BC7723">
      <w:pPr>
        <w:pStyle w:val="Nadpis1"/>
      </w:pPr>
      <w:bookmarkStart w:id="125" w:name="_Toc178603351"/>
      <w:r>
        <w:t>ODPOVĚDNOST</w:t>
      </w:r>
      <w:r w:rsidR="00865282">
        <w:t xml:space="preserve"> za újmu, odpovědnost za vady, záruka za kvalitu a</w:t>
      </w:r>
      <w:r w:rsidR="00673ADE">
        <w:t> </w:t>
      </w:r>
      <w:r>
        <w:t>POJIŠTĚNÍ</w:t>
      </w:r>
      <w:bookmarkEnd w:id="125"/>
    </w:p>
    <w:p w14:paraId="074BA42C" w14:textId="5AB5CC79" w:rsidR="00865282" w:rsidRDefault="00865282" w:rsidP="00A27600">
      <w:pPr>
        <w:pStyle w:val="Nadpis2"/>
      </w:pPr>
      <w:r>
        <w:t>Odpovědnost za újmu</w:t>
      </w:r>
    </w:p>
    <w:p w14:paraId="5B2F6DAB" w14:textId="49640F70" w:rsidR="00BC7723" w:rsidRDefault="00BC7723" w:rsidP="00865282">
      <w:pPr>
        <w:pStyle w:val="Nadpis3"/>
      </w:pPr>
      <w:r>
        <w:t xml:space="preserve">Zhotovitel odpovídá za jakoukoli škodu </w:t>
      </w:r>
      <w:r w:rsidR="008D153B">
        <w:t xml:space="preserve">a jinou újmu </w:t>
      </w:r>
      <w:r>
        <w:t>způsobenou Objednateli v</w:t>
      </w:r>
      <w:r w:rsidR="00673ADE">
        <w:t> </w:t>
      </w:r>
      <w:r>
        <w:t>důsledku porušení svých povinností vypracovat Projektovou dokumentaci</w:t>
      </w:r>
      <w:r w:rsidR="008D153B">
        <w:t xml:space="preserve"> a</w:t>
      </w:r>
      <w:r w:rsidR="00673ADE">
        <w:t> </w:t>
      </w:r>
      <w:r w:rsidR="008D153B">
        <w:t>poskytnout ostatní plnění</w:t>
      </w:r>
      <w:r>
        <w:t xml:space="preserve"> v souladu s podmínkami </w:t>
      </w:r>
      <w:r w:rsidR="008D153B">
        <w:t xml:space="preserve">této </w:t>
      </w:r>
      <w:r>
        <w:t xml:space="preserve">Smlouvy, včetně škody </w:t>
      </w:r>
      <w:r w:rsidR="008D153B">
        <w:t>a</w:t>
      </w:r>
      <w:r w:rsidR="00673ADE">
        <w:t> </w:t>
      </w:r>
      <w:r w:rsidR="008D153B">
        <w:t xml:space="preserve">jiné újmy </w:t>
      </w:r>
      <w:r>
        <w:t>vzniklé na věcech převzatých od Objednatele nebo věc</w:t>
      </w:r>
      <w:r w:rsidR="0079448A">
        <w:t>ech</w:t>
      </w:r>
      <w:r>
        <w:t xml:space="preserve"> převzatých od třetích stran a zavazuje se odškodnit Objednatele za jakoukoli škodu</w:t>
      </w:r>
      <w:r w:rsidR="0079448A">
        <w:t xml:space="preserve"> a jinou újmu</w:t>
      </w:r>
      <w:r>
        <w:t>, ke které v důsledku toho doj</w:t>
      </w:r>
      <w:r w:rsidR="0079448A">
        <w:t>de</w:t>
      </w:r>
      <w:r>
        <w:t>.</w:t>
      </w:r>
      <w:r w:rsidR="00795F11">
        <w:t xml:space="preserve"> </w:t>
      </w:r>
      <w:r>
        <w:t xml:space="preserve">Schválení </w:t>
      </w:r>
      <w:r w:rsidR="00F22069">
        <w:t xml:space="preserve">(akceptace) </w:t>
      </w:r>
      <w:r>
        <w:t>Projektové dokumentace včetně úprav požadovaných Objednatelem</w:t>
      </w:r>
      <w:r w:rsidR="008D153B">
        <w:t xml:space="preserve"> či jiných plnění podle této Smlouvy</w:t>
      </w:r>
      <w:r>
        <w:t xml:space="preserve"> nebo vydání pokynů Zhotoviteli ze strany Objednatele </w:t>
      </w:r>
      <w:r w:rsidR="00F05E96">
        <w:t xml:space="preserve">nebo Objednatelem určeného projektového manažera </w:t>
      </w:r>
      <w:r>
        <w:t>nezbavuje Zhotovitele jeho odpovědnosti a ani nezakládá jakoukoliv odpovědnost Objednatele v souvislosti s takovými pokyny nebo Projektovou dokumentací</w:t>
      </w:r>
      <w:r w:rsidR="008D153B">
        <w:t xml:space="preserve"> nebo jinou činností</w:t>
      </w:r>
      <w:r>
        <w:t>.</w:t>
      </w:r>
    </w:p>
    <w:p w14:paraId="458F326E" w14:textId="61D85A0A" w:rsidR="00BC7723" w:rsidRDefault="00BC7723" w:rsidP="00865282">
      <w:pPr>
        <w:pStyle w:val="Nadpis3"/>
      </w:pPr>
      <w:bookmarkStart w:id="126" w:name="_Ref175131547"/>
      <w:r>
        <w:t>Zhotovitel nebude odpovědný za prodlení při vypracování Projektové dokumentace</w:t>
      </w:r>
      <w:r w:rsidR="008D153B">
        <w:t xml:space="preserve"> či při poskytování jiných činností podle této Smlouvy</w:t>
      </w:r>
      <w:r w:rsidR="0079448A">
        <w:t xml:space="preserve"> v následujících případech</w:t>
      </w:r>
      <w:r>
        <w:t>:</w:t>
      </w:r>
      <w:bookmarkEnd w:id="126"/>
    </w:p>
    <w:p w14:paraId="218E82B9" w14:textId="6386E038" w:rsidR="001D673F" w:rsidRDefault="00BC7723" w:rsidP="00865282">
      <w:pPr>
        <w:pStyle w:val="Nadpis4"/>
      </w:pPr>
      <w:r>
        <w:t>prodlení bylo způsoben</w:t>
      </w:r>
      <w:r w:rsidR="00A30C10">
        <w:t>o</w:t>
      </w:r>
      <w:r>
        <w:t xml:space="preserve"> </w:t>
      </w:r>
      <w:r w:rsidR="001D673F">
        <w:t>U</w:t>
      </w:r>
      <w:r w:rsidR="0079448A">
        <w:t xml:space="preserve">dálostí </w:t>
      </w:r>
      <w:r w:rsidR="001D673F">
        <w:t>V</w:t>
      </w:r>
      <w:r>
        <w:t>yšší mocí</w:t>
      </w:r>
      <w:r w:rsidR="001D673F">
        <w:t xml:space="preserve"> (jak je tento pojem definován níže)</w:t>
      </w:r>
      <w:r w:rsidR="00A30C10">
        <w:t xml:space="preserve">, pokud jsou splněny podmínky stanovené v článku </w:t>
      </w:r>
      <w:r w:rsidR="00A30C10">
        <w:fldChar w:fldCharType="begin"/>
      </w:r>
      <w:r w:rsidR="00A30C10">
        <w:instrText xml:space="preserve"> REF _Ref178604066 \r \h </w:instrText>
      </w:r>
      <w:r w:rsidR="00A30C10">
        <w:fldChar w:fldCharType="separate"/>
      </w:r>
      <w:r w:rsidR="00A30C10">
        <w:t>13.4</w:t>
      </w:r>
      <w:r w:rsidR="00A30C10">
        <w:fldChar w:fldCharType="end"/>
      </w:r>
      <w:r w:rsidR="00A30C10">
        <w:t xml:space="preserve"> (</w:t>
      </w:r>
      <w:r w:rsidR="00A30C10" w:rsidRPr="00A30C10">
        <w:rPr>
          <w:i/>
          <w:iCs/>
        </w:rPr>
        <w:t>Vyšší moc</w:t>
      </w:r>
      <w:r w:rsidR="00A30C10">
        <w:t>) níže</w:t>
      </w:r>
      <w:r w:rsidR="001D673F">
        <w:t xml:space="preserve">; nebo </w:t>
      </w:r>
    </w:p>
    <w:p w14:paraId="75B6EF73" w14:textId="7DCF81A0" w:rsidR="00BC7723" w:rsidRDefault="00BC7723" w:rsidP="00865282">
      <w:pPr>
        <w:pStyle w:val="Nadpis4"/>
      </w:pPr>
      <w:r>
        <w:t>Zhotovitel nemůže plnit své smluvní povinnosti v důsledku prodlení Objednatele s plněním jeho smluvních povinností nebo poskytnutím jeho součinnosti</w:t>
      </w:r>
      <w:r w:rsidR="0079448A">
        <w:t xml:space="preserve"> za předpokladu, že Zhotovitel bezodkladně o této skutečnosti písemně informoval Objednatele a vyzval jej k plnění jeho smluvních povinností nebo poskytnutí součinnosti a zároveň výslovně písemně upozornil na následky</w:t>
      </w:r>
      <w:r w:rsidR="008D153B">
        <w:t>;</w:t>
      </w:r>
      <w:r w:rsidR="001D673F">
        <w:t xml:space="preserve"> nebo</w:t>
      </w:r>
    </w:p>
    <w:p w14:paraId="060D0325" w14:textId="55839CE3" w:rsidR="00BC7723" w:rsidRDefault="00BC7723" w:rsidP="00865282">
      <w:pPr>
        <w:pStyle w:val="Nadpis4"/>
      </w:pPr>
      <w:r>
        <w:t>pokud dojde ke zpoždění zaviněnému postupem orgánů státní správy a ostatních dotčených orgánů, organizací, majitelů a správců dopravní a technické infrastruktury a ostatních účastníků stavebního řízení, nebo pokud si orgány státní správy, ostatní dotčené orgány či organizace jako podklad pro svá rozhodnutí nebo vyjádření vyžádají dokumenty a dokumentaci, které se v době zajišťování vstupních podkladů pro dílo nebo v průběhu zpracování díla řádně a obvykle nedokládají a nevyžadují</w:t>
      </w:r>
      <w:r w:rsidR="008D153B">
        <w:t>; nebo</w:t>
      </w:r>
    </w:p>
    <w:p w14:paraId="3C3E595D" w14:textId="795063AE" w:rsidR="00BC7723" w:rsidRDefault="00BC7723" w:rsidP="00865282">
      <w:pPr>
        <w:pStyle w:val="Nadpis4"/>
      </w:pPr>
      <w:r>
        <w:t xml:space="preserve">Objednatel požaduje změny již </w:t>
      </w:r>
      <w:r w:rsidR="00795F11">
        <w:t xml:space="preserve">řádně </w:t>
      </w:r>
      <w:r>
        <w:t xml:space="preserve">předané </w:t>
      </w:r>
      <w:r w:rsidR="00795F11">
        <w:t xml:space="preserve">a akceptované </w:t>
      </w:r>
      <w:r>
        <w:t xml:space="preserve">části díla či </w:t>
      </w:r>
      <w:r w:rsidR="00795F11">
        <w:t xml:space="preserve">řádně </w:t>
      </w:r>
      <w:r>
        <w:t>provedené služby, nebo pokud vznese nové požadavky na zpracování díla</w:t>
      </w:r>
      <w:r w:rsidR="00795F11">
        <w:t xml:space="preserve">, které nebyly součástí zadání, ledaže takové změny nebo nové požadavky jsou vyvolány z důvodu opomenutí, nedbalosti nebo neplnění </w:t>
      </w:r>
      <w:r w:rsidR="00795F11">
        <w:lastRenderedPageBreak/>
        <w:t>podmínek vyplývajících ze zákona, technických nebo jiných norem nebo podmínek vyplývajících z této Smlouvy</w:t>
      </w:r>
      <w:r>
        <w:t>.</w:t>
      </w:r>
    </w:p>
    <w:p w14:paraId="3EF72418" w14:textId="57876CDA" w:rsidR="00BC7723" w:rsidRDefault="00BC7723" w:rsidP="00865282">
      <w:pPr>
        <w:pStyle w:val="Nadpis3"/>
      </w:pPr>
      <w:r>
        <w:t xml:space="preserve">Ve všech situacích </w:t>
      </w:r>
      <w:r w:rsidR="00795F11">
        <w:t xml:space="preserve">podle článku </w:t>
      </w:r>
      <w:r w:rsidR="00795F11">
        <w:fldChar w:fldCharType="begin"/>
      </w:r>
      <w:r w:rsidR="00795F11">
        <w:instrText xml:space="preserve"> REF _Ref175131547 \r \h </w:instrText>
      </w:r>
      <w:r w:rsidR="00795F11">
        <w:fldChar w:fldCharType="separate"/>
      </w:r>
      <w:r w:rsidR="00170D7B">
        <w:t>13.1.2</w:t>
      </w:r>
      <w:r w:rsidR="00795F11">
        <w:fldChar w:fldCharType="end"/>
      </w:r>
      <w:r w:rsidR="00795F11">
        <w:t xml:space="preserve"> výše </w:t>
      </w:r>
      <w:r>
        <w:t xml:space="preserve">se termíny plnění automaticky prodlužují </w:t>
      </w:r>
      <w:r w:rsidR="00795F11">
        <w:t xml:space="preserve">o dobu </w:t>
      </w:r>
      <w:r>
        <w:t xml:space="preserve">trvání okolností vylučujících odpovědnost Zhotovitele, navýšenou o přiměřenou </w:t>
      </w:r>
      <w:r w:rsidR="00795F11">
        <w:t xml:space="preserve">dobu </w:t>
      </w:r>
      <w:r>
        <w:t xml:space="preserve">minimálně </w:t>
      </w:r>
      <w:r w:rsidR="00795F11">
        <w:t>sedmi (</w:t>
      </w:r>
      <w:r>
        <w:t>7</w:t>
      </w:r>
      <w:r w:rsidR="00795F11">
        <w:t>)</w:t>
      </w:r>
      <w:r>
        <w:t xml:space="preserve"> </w:t>
      </w:r>
      <w:r w:rsidR="00AC4AB6">
        <w:t xml:space="preserve">kalendářních </w:t>
      </w:r>
      <w:r>
        <w:t>dn</w:t>
      </w:r>
      <w:r w:rsidR="00795F11">
        <w:t>ů</w:t>
      </w:r>
      <w:r>
        <w:t xml:space="preserve"> potřebnou k tomu, aby Zhotovitel přeorganizoval svoji pracovní kapacitu a k plnění závazku </w:t>
      </w:r>
      <w:r w:rsidR="00795F11">
        <w:t xml:space="preserve">podle této Smlouvy </w:t>
      </w:r>
      <w:r>
        <w:t>se po odpadnutí těchto překážek vrátil.</w:t>
      </w:r>
    </w:p>
    <w:p w14:paraId="6B246429" w14:textId="77777777" w:rsidR="00795F11" w:rsidRDefault="00BC7723" w:rsidP="00865282">
      <w:pPr>
        <w:pStyle w:val="Nadpis3"/>
      </w:pPr>
      <w:r>
        <w:t xml:space="preserve">Pokud při provádění nebo užívání </w:t>
      </w:r>
      <w:r w:rsidR="008D153B">
        <w:t>S</w:t>
      </w:r>
      <w:r>
        <w:t xml:space="preserve">tavby, která je předmětem </w:t>
      </w:r>
      <w:r w:rsidR="008D153B">
        <w:t>Z</w:t>
      </w:r>
      <w:r>
        <w:t xml:space="preserve">hotovitelem vypracované </w:t>
      </w:r>
      <w:r w:rsidR="008D153B">
        <w:t>P</w:t>
      </w:r>
      <w:r>
        <w:t xml:space="preserve">rojektové dokumentace, dojde vlivem vad </w:t>
      </w:r>
      <w:r w:rsidR="008D153B">
        <w:t>P</w:t>
      </w:r>
      <w:r>
        <w:t xml:space="preserve">rojektové dokumentace ke způsobení škody </w:t>
      </w:r>
      <w:r w:rsidR="00795F11">
        <w:t xml:space="preserve">či jiné újmy </w:t>
      </w:r>
      <w:r w:rsidR="008D153B">
        <w:t>O</w:t>
      </w:r>
      <w:r>
        <w:t xml:space="preserve">bjednateli nebo třetím osobám z titulu opomenutí, nedbalosti nebo neplněním podmínek vyplývajících ze zákona, technických nebo jiných norem nebo podmínek vyplývajících z této </w:t>
      </w:r>
      <w:r w:rsidR="008D153B">
        <w:t>S</w:t>
      </w:r>
      <w:r>
        <w:t xml:space="preserve">mlouvy, je </w:t>
      </w:r>
      <w:r w:rsidR="008D153B">
        <w:t>Z</w:t>
      </w:r>
      <w:r>
        <w:t xml:space="preserve">hotovitel povinen bez zbytečného odkladu tuto škodu </w:t>
      </w:r>
      <w:r w:rsidR="00795F11">
        <w:t xml:space="preserve">a jinou újmu </w:t>
      </w:r>
      <w:r>
        <w:t xml:space="preserve">uhradit, a to i v případě, že ke škodě </w:t>
      </w:r>
      <w:r w:rsidR="00795F11">
        <w:t xml:space="preserve">či jiné újmě </w:t>
      </w:r>
      <w:r>
        <w:t>došlo po uplynutí záruční doby. Veškeré náklady s tím spojené nese Zhotovitel.</w:t>
      </w:r>
      <w:bookmarkStart w:id="127" w:name="_Ref119422715"/>
    </w:p>
    <w:p w14:paraId="65C124A9" w14:textId="2FE98184" w:rsidR="005277B4" w:rsidRDefault="005277B4" w:rsidP="00A27600">
      <w:pPr>
        <w:pStyle w:val="Nadpis2"/>
      </w:pPr>
      <w:r>
        <w:t>Odpovědnost za vady a záruka za kvalitu</w:t>
      </w:r>
    </w:p>
    <w:p w14:paraId="36A4E753" w14:textId="5DF0739E" w:rsidR="00795F11" w:rsidRDefault="00795F11" w:rsidP="005277B4">
      <w:pPr>
        <w:pStyle w:val="Nadpis3"/>
      </w:pPr>
      <w:r>
        <w:t xml:space="preserve">Plnění podle této Smlouvy </w:t>
      </w:r>
      <w:r w:rsidRPr="002C192F">
        <w:t>má vady, jestliže provedení neodpovídá výsledku určenému v této Smlouvě, zejména pokud je</w:t>
      </w:r>
      <w:r w:rsidR="00170D7B">
        <w:t xml:space="preserve"> plnění poskytnuto</w:t>
      </w:r>
      <w:r w:rsidRPr="002C192F">
        <w:t xml:space="preserve"> v rozporu s touto Smlouvou, </w:t>
      </w:r>
      <w:r>
        <w:t>závaznými</w:t>
      </w:r>
      <w:r w:rsidRPr="002C192F">
        <w:t xml:space="preserve"> předpisy, zadáním a pokyny Objednatele</w:t>
      </w:r>
      <w:r w:rsidR="00F05E96">
        <w:t xml:space="preserve"> nebo Objednatelem určeného projektového manažera</w:t>
      </w:r>
      <w:r w:rsidRPr="002C192F">
        <w:t>, nebo nevykazuje obvyklé vlastnosti.</w:t>
      </w:r>
      <w:bookmarkEnd w:id="127"/>
      <w:r w:rsidRPr="002C192F">
        <w:t xml:space="preserve"> Zhotovitel odpovídá za vady, které má </w:t>
      </w:r>
      <w:r w:rsidR="001E6F34">
        <w:t>d</w:t>
      </w:r>
      <w:r w:rsidRPr="002C192F">
        <w:t>ílo</w:t>
      </w:r>
      <w:r w:rsidR="00170D7B">
        <w:t xml:space="preserve"> (plnění)</w:t>
      </w:r>
      <w:r w:rsidRPr="002C192F">
        <w:t xml:space="preserve"> jak ve svém celku, tak i v jeho dílčích částech v okamžiku jeho předání Objednateli. Zhotovitel odpovídá i za vady </w:t>
      </w:r>
      <w:r>
        <w:t>d</w:t>
      </w:r>
      <w:r w:rsidRPr="002C192F">
        <w:t xml:space="preserve">íla, které se projevily až po předání a převzetí Díla, zejména v době realizace Stavby podle Zhotovitelem předaného </w:t>
      </w:r>
      <w:r>
        <w:t>d</w:t>
      </w:r>
      <w:r w:rsidRPr="002C192F">
        <w:t>íla a při následném provozu dokončené Stavby. Jedná se zejména o vady projevující se na úpravách povrchů v důsledku navržených materiálových skladeb, statické poruchy na</w:t>
      </w:r>
      <w:r w:rsidR="00F05E96">
        <w:t> </w:t>
      </w:r>
      <w:r w:rsidRPr="002C192F">
        <w:t xml:space="preserve">nosných konstrukcích, vyzdívkách, poruchy spár, funkční nedostatky technologií instalovaných v souladu s předaným </w:t>
      </w:r>
      <w:r>
        <w:t>d</w:t>
      </w:r>
      <w:r w:rsidRPr="002C192F">
        <w:t xml:space="preserve">ílem. </w:t>
      </w:r>
      <w:bookmarkStart w:id="128" w:name="_Ref117502856"/>
      <w:bookmarkStart w:id="129" w:name="_Ref156983435"/>
      <w:r w:rsidRPr="002C192F">
        <w:t xml:space="preserve">Zhotovitel je povinen uhradit Objednateli škodu způsobenou vadami </w:t>
      </w:r>
      <w:r>
        <w:t>d</w:t>
      </w:r>
      <w:r w:rsidRPr="002C192F">
        <w:t>íla, včetně nákladů a výdajů, jež</w:t>
      </w:r>
      <w:r w:rsidR="00F05E96">
        <w:t> </w:t>
      </w:r>
      <w:r w:rsidRPr="002C192F">
        <w:t>mu v souvislosti s odstraňováním takových vad vznikly, a to i v případě, že</w:t>
      </w:r>
      <w:r w:rsidR="00F05E96">
        <w:t> </w:t>
      </w:r>
      <w:r w:rsidRPr="002C192F">
        <w:t>je</w:t>
      </w:r>
      <w:r w:rsidR="00F05E96">
        <w:t> </w:t>
      </w:r>
      <w:r w:rsidRPr="002C192F">
        <w:t>nutné instalovat dodatečná zařízení k odstranění zjištěných vad.</w:t>
      </w:r>
      <w:bookmarkEnd w:id="128"/>
      <w:bookmarkEnd w:id="129"/>
    </w:p>
    <w:p w14:paraId="731BD4C0" w14:textId="55F89D2D" w:rsidR="00795F11" w:rsidRPr="002C192F" w:rsidRDefault="00795F11" w:rsidP="005277B4">
      <w:pPr>
        <w:pStyle w:val="Nadpis3"/>
      </w:pPr>
      <w:r w:rsidRPr="002C192F">
        <w:t xml:space="preserve">Zhotovitel odpovídá za to, že plněním této Smlouvy nebo užíváním </w:t>
      </w:r>
      <w:r w:rsidR="00203FA6">
        <w:t>d</w:t>
      </w:r>
      <w:r w:rsidRPr="002C192F">
        <w:t>íla, zejména Projektové dokumentace</w:t>
      </w:r>
      <w:r>
        <w:t xml:space="preserve"> </w:t>
      </w:r>
      <w:r w:rsidRPr="002C192F">
        <w:t xml:space="preserve">a další dokumentace zhotovené v rámci předmětu plnění této Smlouvy, nebudou porušena jakákoli autorská práva, práva z průmyslového nebo duševního vlastnictví, nebo jiná práva třetích osob, a že v důsledku plnění této Smlouvy nebude dán důvod k žalobě třetí osoby vůči Objednateli z důvodu porušení práv třetích osob nebo protiprávního jednání při užívání a nakládání s výsledkem plnění nebo s předmětem </w:t>
      </w:r>
      <w:r w:rsidR="00203FA6">
        <w:t>d</w:t>
      </w:r>
      <w:r w:rsidRPr="002C192F">
        <w:t>íla.</w:t>
      </w:r>
    </w:p>
    <w:p w14:paraId="459A6025" w14:textId="441A691D" w:rsidR="00795F11" w:rsidRPr="002C192F" w:rsidRDefault="00795F11" w:rsidP="005277B4">
      <w:pPr>
        <w:pStyle w:val="Nadpis3"/>
      </w:pPr>
      <w:bookmarkStart w:id="130" w:name="_Ref54875491"/>
      <w:bookmarkStart w:id="131" w:name="_Ref161665470"/>
      <w:bookmarkStart w:id="132" w:name="_Hlk136869027"/>
      <w:r w:rsidRPr="002C192F">
        <w:t xml:space="preserve">Zhotovitel tímto poskytuje Objednateli záruku za kvalitu </w:t>
      </w:r>
      <w:r w:rsidR="00203FA6">
        <w:t>d</w:t>
      </w:r>
      <w:r w:rsidRPr="002C192F">
        <w:t>íla (dále jen "</w:t>
      </w:r>
      <w:r w:rsidRPr="002C192F">
        <w:rPr>
          <w:b/>
          <w:bCs/>
        </w:rPr>
        <w:t xml:space="preserve">Záruka za kvalitu </w:t>
      </w:r>
      <w:r>
        <w:rPr>
          <w:b/>
          <w:bCs/>
        </w:rPr>
        <w:t>d</w:t>
      </w:r>
      <w:r w:rsidRPr="002C192F">
        <w:rPr>
          <w:b/>
          <w:bCs/>
        </w:rPr>
        <w:t>íla</w:t>
      </w:r>
      <w:r w:rsidRPr="002C192F">
        <w:t xml:space="preserve">"). Záruční doba </w:t>
      </w:r>
      <w:r>
        <w:t>d</w:t>
      </w:r>
      <w:r w:rsidRPr="002C192F">
        <w:t xml:space="preserve">íla je osm (8) let od okamžiku předání a převzetí poslední části řádně dokončené (bez vad a nedodělků) Projektové dokumentace podle této Smlouvy, tedy Dokumentace pro provádění </w:t>
      </w:r>
      <w:r w:rsidR="00203FA6">
        <w:t>s</w:t>
      </w:r>
      <w:r w:rsidRPr="002C192F">
        <w:t>tavby (dále jen "</w:t>
      </w:r>
      <w:r w:rsidRPr="002C192F">
        <w:rPr>
          <w:b/>
          <w:bCs/>
        </w:rPr>
        <w:t xml:space="preserve">Záruční </w:t>
      </w:r>
      <w:r w:rsidRPr="002C192F">
        <w:rPr>
          <w:b/>
          <w:bCs/>
        </w:rPr>
        <w:lastRenderedPageBreak/>
        <w:t>doba</w:t>
      </w:r>
      <w:r w:rsidRPr="002C192F">
        <w:t>").</w:t>
      </w:r>
      <w:bookmarkEnd w:id="130"/>
      <w:r w:rsidRPr="002C192F">
        <w:t xml:space="preserve"> Pokud by Zhotovitel neprováděl Dokumentaci pro provádění </w:t>
      </w:r>
      <w:r w:rsidR="00203FA6">
        <w:t>s</w:t>
      </w:r>
      <w:r w:rsidRPr="002C192F">
        <w:t>tavby, činí Záruční doba osm (8) let od okamžiku předání a převzetí poslední části řádně dokončené (bez vad a nedodělků) poslední Projektové dokumentace zhotovované Zhotovitelem podle této Smlouvy.</w:t>
      </w:r>
      <w:bookmarkEnd w:id="131"/>
    </w:p>
    <w:p w14:paraId="0B369607" w14:textId="651AD79A" w:rsidR="00795F11" w:rsidRPr="002C192F" w:rsidRDefault="00795F11" w:rsidP="005277B4">
      <w:pPr>
        <w:pStyle w:val="Nadpis3"/>
      </w:pPr>
      <w:bookmarkStart w:id="133" w:name="_Ref117494846"/>
      <w:r w:rsidRPr="002C192F">
        <w:t>Zhotovitel neodpovídá za vady předmětu plnění, které vznikly</w:t>
      </w:r>
      <w:r>
        <w:t xml:space="preserve"> </w:t>
      </w:r>
      <w:r w:rsidRPr="002C192F">
        <w:t xml:space="preserve">nerespektováním </w:t>
      </w:r>
      <w:r>
        <w:t>upozornění Zhotovitele na nevhodnost pokynů Objednatele</w:t>
      </w:r>
      <w:r w:rsidR="00762845">
        <w:t xml:space="preserve"> nebo jím určeného projektového manažera</w:t>
      </w:r>
      <w:r w:rsidRPr="002C192F">
        <w:rPr>
          <w:lang w:eastAsia="cs-CZ"/>
        </w:rPr>
        <w:t>;</w:t>
      </w:r>
      <w:r>
        <w:t xml:space="preserve"> nebo </w:t>
      </w:r>
      <w:r w:rsidRPr="002C192F">
        <w:t xml:space="preserve">použitím </w:t>
      </w:r>
      <w:r>
        <w:t xml:space="preserve">nevhodných </w:t>
      </w:r>
      <w:r w:rsidRPr="002C192F">
        <w:t>podkladů,</w:t>
      </w:r>
      <w:r>
        <w:t xml:space="preserve"> </w:t>
      </w:r>
      <w:r w:rsidRPr="002C192F">
        <w:t xml:space="preserve">pokud na jejich nevhodnost výslovně písemně upozornil Objednatele v souladu s touto Smlouvou a Objednatel přesto na jejich splnění (v případě pokynů) nebo použití (v případě podkladů) při provádění plnění podle této Smlouvy písemně trval. </w:t>
      </w:r>
    </w:p>
    <w:p w14:paraId="0E9B1C78" w14:textId="37F4B022" w:rsidR="00795F11" w:rsidRPr="002C192F" w:rsidRDefault="00795F11" w:rsidP="005277B4">
      <w:pPr>
        <w:pStyle w:val="Nadpis3"/>
      </w:pPr>
      <w:r w:rsidRPr="002C192F">
        <w:t xml:space="preserve">Budou-li v průběhu Záruční doby zjištěny vady či nedostatky, jež jsou kryté povinnostmi Zhotovitele plynoucími ze Záruky za kvalitu </w:t>
      </w:r>
      <w:r w:rsidR="005C7832">
        <w:t>d</w:t>
      </w:r>
      <w:r w:rsidRPr="002C192F">
        <w:t xml:space="preserve">íla, Objednatel předloží písemnou reklamaci Zhotoviteli k nápravě těchto vad či nedostatků (vytkne vady). Zhotovitel bez zbytečného odkladu provede </w:t>
      </w:r>
      <w:r>
        <w:t xml:space="preserve">bezúplatně a na své náklady a výdaje </w:t>
      </w:r>
      <w:r w:rsidRPr="002C192F">
        <w:t xml:space="preserve">nápravná opatření k odstranění těchto vad či nedostatků opravou, výměnou nebo opětovným provedením příslušných částí </w:t>
      </w:r>
      <w:r w:rsidR="005C7832">
        <w:t>d</w:t>
      </w:r>
      <w:r w:rsidRPr="002C192F">
        <w:t>íla, a to výhradně podle volby Objednatele.</w:t>
      </w:r>
      <w:bookmarkEnd w:id="133"/>
      <w:r w:rsidRPr="002C192F">
        <w:t xml:space="preserve"> </w:t>
      </w:r>
      <w:bookmarkStart w:id="134" w:name="_Ref117502691"/>
      <w:bookmarkEnd w:id="132"/>
      <w:r w:rsidRPr="002C192F">
        <w:t xml:space="preserve">Zhotovitel se zavazuje začít s odstraňováním případných vad (ať již vad </w:t>
      </w:r>
      <w:r w:rsidR="005C7832">
        <w:t>d</w:t>
      </w:r>
      <w:r w:rsidRPr="002C192F">
        <w:t xml:space="preserve">íla z odpovědnosti za vady v okamžiku předání </w:t>
      </w:r>
      <w:r w:rsidR="005C7832">
        <w:t>d</w:t>
      </w:r>
      <w:r w:rsidRPr="002C192F">
        <w:t xml:space="preserve">íla nebo vad ze Záruky za kvalitu </w:t>
      </w:r>
      <w:r w:rsidR="005C7832">
        <w:t>d</w:t>
      </w:r>
      <w:r w:rsidRPr="002C192F">
        <w:t xml:space="preserve">íla) ihned po uplatnění reklamace Objednatelem </w:t>
      </w:r>
      <w:r w:rsidRPr="00865282">
        <w:t xml:space="preserve">a vady odstranit v nejkratším technicky možném termínu, nejpozději však do </w:t>
      </w:r>
      <w:r w:rsidR="005C7832" w:rsidRPr="00865282">
        <w:t xml:space="preserve">deseti </w:t>
      </w:r>
      <w:r w:rsidRPr="00865282">
        <w:t>(10) pracovních dnů ode dne uplatnění reklamace Objednatelem, nebude-li mezi Stranami sjednána delší doba.</w:t>
      </w:r>
      <w:bookmarkEnd w:id="134"/>
      <w:r w:rsidRPr="00865282">
        <w:t xml:space="preserve"> Strany stanoví, že Zhotovitel přednostně bezplatně odstraní veškeré zjištěné reklamované vady (ať již vady </w:t>
      </w:r>
      <w:r w:rsidR="005C7832" w:rsidRPr="00865282">
        <w:t>d</w:t>
      </w:r>
      <w:r w:rsidRPr="00865282">
        <w:t xml:space="preserve">íla z odpovědnosti za vady v okamžiku předání </w:t>
      </w:r>
      <w:r w:rsidR="005C7832" w:rsidRPr="00865282">
        <w:t>d</w:t>
      </w:r>
      <w:r w:rsidRPr="00865282">
        <w:t xml:space="preserve">íla nebo vady ze Záruky za kvalitu </w:t>
      </w:r>
      <w:r w:rsidR="005C7832" w:rsidRPr="00865282">
        <w:t>d</w:t>
      </w:r>
      <w:r w:rsidRPr="00865282">
        <w:t>íla), pokud se bude jednat o vadu odstranitelnou. Tím není dotčeno právo Objednatele zvolit jednostranně jiný způsob odstranění vady či požadovat slevu z Ceny.</w:t>
      </w:r>
      <w:r w:rsidRPr="002C192F">
        <w:t xml:space="preserve"> </w:t>
      </w:r>
    </w:p>
    <w:p w14:paraId="23A55234" w14:textId="0040938A" w:rsidR="00795F11" w:rsidRPr="002C192F" w:rsidRDefault="00795F11" w:rsidP="00651AA8">
      <w:pPr>
        <w:pStyle w:val="Nadpis3"/>
      </w:pPr>
      <w:r w:rsidRPr="002C192F">
        <w:t xml:space="preserve">Objednatel se zavazuje, že za podmínek stanovených v této Smlouvě provede kontrolu </w:t>
      </w:r>
      <w:r w:rsidR="005C7832">
        <w:t>d</w:t>
      </w:r>
      <w:r w:rsidRPr="002C192F">
        <w:t xml:space="preserve">íla nebo zařídí odbornou kontrolu příslušné části </w:t>
      </w:r>
      <w:r w:rsidR="005C7832">
        <w:t>d</w:t>
      </w:r>
      <w:r w:rsidRPr="002C192F">
        <w:t>íla odpovídající příslušnému dílčímu plnění a případné vady, které budou zjištěny, oznámí Zhotoviteli.</w:t>
      </w:r>
      <w:bookmarkStart w:id="135" w:name="_Ref136872393"/>
      <w:bookmarkStart w:id="136" w:name="_Hlk136872763"/>
      <w:r w:rsidRPr="002C192F">
        <w:t xml:space="preserve"> Zhotovitel však bere na vědomí, že Objednatel není osobou odborně způsobilou (</w:t>
      </w:r>
      <w:r w:rsidR="005C7832">
        <w:t xml:space="preserve">zejména </w:t>
      </w:r>
      <w:r w:rsidRPr="002C192F">
        <w:t>není architektem, projektantem, statikem, osobou odpovědnou za technologie, elektroinstalace, požární ochranu ani osobou vytvářející BIM řešení)</w:t>
      </w:r>
      <w:r>
        <w:t>,</w:t>
      </w:r>
      <w:r w:rsidRPr="002C192F">
        <w:t xml:space="preserve"> a tudíž není schopen zkontrolovat při předání a převzetí </w:t>
      </w:r>
      <w:r w:rsidR="005C7832">
        <w:t>d</w:t>
      </w:r>
      <w:r w:rsidRPr="002C192F">
        <w:t xml:space="preserve">íla, respektive každého dílčího plnění podle této Smlouvy, veškeré údaje. Za správnost a úplnost veškerých částí </w:t>
      </w:r>
      <w:r w:rsidR="005C7832">
        <w:t>d</w:t>
      </w:r>
      <w:r w:rsidRPr="002C192F">
        <w:t xml:space="preserve">íla a ostatních plnění podle této Smlouvy odpovídá Zhotovitel a v budoucnu se nemůže odvolávat na skutečnost, že příslušná část </w:t>
      </w:r>
      <w:r w:rsidR="005C7832">
        <w:t>d</w:t>
      </w:r>
      <w:r w:rsidRPr="002C192F">
        <w:t xml:space="preserve">íla či jiného plnění byla Objednatelem převzata či uhrazena bez jakýchkoli výhrad. S ohledem na skutečnosti uvedené v tomto </w:t>
      </w:r>
      <w:r w:rsidR="005C7832">
        <w:t>č</w:t>
      </w:r>
      <w:r w:rsidRPr="002C192F">
        <w:t xml:space="preserve">lánku </w:t>
      </w:r>
      <w:r w:rsidRPr="002C192F">
        <w:fldChar w:fldCharType="begin"/>
      </w:r>
      <w:r w:rsidRPr="002C192F">
        <w:instrText xml:space="preserve"> REF _Ref136872393 \r \h </w:instrText>
      </w:r>
      <w:r>
        <w:instrText xml:space="preserve"> \* MERGEFORMAT </w:instrText>
      </w:r>
      <w:r w:rsidRPr="002C192F">
        <w:fldChar w:fldCharType="separate"/>
      </w:r>
      <w:r w:rsidR="00170D7B">
        <w:t>13.2.6</w:t>
      </w:r>
      <w:r w:rsidRPr="002C192F">
        <w:fldChar w:fldCharType="end"/>
      </w:r>
      <w:r w:rsidRPr="002C192F">
        <w:t xml:space="preserve"> Strany sjednaly, že Objednatel je oprávněn vytknout vady </w:t>
      </w:r>
      <w:r w:rsidR="005C7832">
        <w:t>d</w:t>
      </w:r>
      <w:r w:rsidRPr="002C192F">
        <w:t>íla kdykoli</w:t>
      </w:r>
      <w:bookmarkEnd w:id="135"/>
      <w:r w:rsidR="005C7832">
        <w:t xml:space="preserve"> (i) </w:t>
      </w:r>
      <w:r w:rsidRPr="002C192F">
        <w:t xml:space="preserve">po jejich zjištění, nejpozději však do osmi (8) let ode dne kolaudace Stavby, a to v případě vad </w:t>
      </w:r>
      <w:r w:rsidR="005C7832">
        <w:t>d</w:t>
      </w:r>
      <w:r w:rsidRPr="002C192F">
        <w:t xml:space="preserve">íla z odpovědnosti za vady v okamžiku předání </w:t>
      </w:r>
      <w:r w:rsidR="005C7832">
        <w:t>d</w:t>
      </w:r>
      <w:r w:rsidRPr="002C192F">
        <w:t>íla</w:t>
      </w:r>
      <w:r w:rsidRPr="002C192F">
        <w:rPr>
          <w:lang w:eastAsia="cs-CZ"/>
        </w:rPr>
        <w:t xml:space="preserve"> </w:t>
      </w:r>
      <w:r w:rsidRPr="002C192F">
        <w:t>a</w:t>
      </w:r>
      <w:r w:rsidR="005C7832">
        <w:t xml:space="preserve"> (ii) </w:t>
      </w:r>
      <w:r w:rsidRPr="002C192F">
        <w:t xml:space="preserve">do konce Záruční doby, a to v případě vad </w:t>
      </w:r>
      <w:r w:rsidR="005C7832">
        <w:t>d</w:t>
      </w:r>
      <w:r w:rsidRPr="002C192F">
        <w:t xml:space="preserve">íla ze Záruky za kvalitu </w:t>
      </w:r>
      <w:r w:rsidR="005C7832">
        <w:t>d</w:t>
      </w:r>
      <w:r w:rsidRPr="002C192F">
        <w:t>íla.</w:t>
      </w:r>
    </w:p>
    <w:bookmarkEnd w:id="136"/>
    <w:p w14:paraId="36B75761" w14:textId="0B2684E9" w:rsidR="00795F11" w:rsidRPr="002C192F" w:rsidRDefault="00795F11" w:rsidP="005277B4">
      <w:pPr>
        <w:pStyle w:val="Nadpis3"/>
      </w:pPr>
      <w:r w:rsidRPr="002C192F">
        <w:lastRenderedPageBreak/>
        <w:t xml:space="preserve">Objednatel je povinen umožnit Zhotoviteli odstranění případných vad a nedodělků (ať již vady </w:t>
      </w:r>
      <w:r w:rsidR="005C7832">
        <w:t>d</w:t>
      </w:r>
      <w:r w:rsidRPr="002C192F">
        <w:t xml:space="preserve">íla z odpovědnosti za vady v okamžiku předání </w:t>
      </w:r>
      <w:r w:rsidR="005C7832">
        <w:t>d</w:t>
      </w:r>
      <w:r w:rsidRPr="002C192F">
        <w:t xml:space="preserve">íla nebo vady ze Záruky za kvalitu </w:t>
      </w:r>
      <w:r w:rsidR="005C7832">
        <w:t>d</w:t>
      </w:r>
      <w:r w:rsidRPr="002C192F">
        <w:t>íla).</w:t>
      </w:r>
      <w:r>
        <w:t xml:space="preserve"> </w:t>
      </w:r>
      <w:r w:rsidRPr="002C192F">
        <w:t>Pro vyloučení pochybností se stanoví, že za vady odpovídá Zhotovitel i tehdy, jestliže byly způsobeny porušením povinnosti Poddodavatele.</w:t>
      </w:r>
    </w:p>
    <w:p w14:paraId="2A5FBCE6" w14:textId="193CDE92" w:rsidR="005277B4" w:rsidRDefault="005277B4" w:rsidP="00A27600">
      <w:pPr>
        <w:pStyle w:val="Nadpis2"/>
      </w:pPr>
      <w:bookmarkStart w:id="137" w:name="_Ref176258123"/>
      <w:bookmarkStart w:id="138" w:name="_Ref175131828"/>
      <w:r>
        <w:t>Pojištění</w:t>
      </w:r>
      <w:bookmarkEnd w:id="137"/>
    </w:p>
    <w:p w14:paraId="3889E34D" w14:textId="4E1C55A2" w:rsidR="00BC7723" w:rsidRDefault="00BC7723" w:rsidP="005277B4">
      <w:pPr>
        <w:pStyle w:val="Nadpis2"/>
        <w:numPr>
          <w:ilvl w:val="0"/>
          <w:numId w:val="0"/>
        </w:numPr>
        <w:ind w:left="624"/>
      </w:pPr>
      <w:r w:rsidRPr="00865282">
        <w:t xml:space="preserve">Zhotovitel se zavazuje předložit Objednateli nejpozději do </w:t>
      </w:r>
      <w:r w:rsidR="008D153B" w:rsidRPr="00865282">
        <w:t xml:space="preserve">deseti (10) </w:t>
      </w:r>
      <w:r w:rsidRPr="00865282">
        <w:t>pracovních dní ode dne</w:t>
      </w:r>
      <w:r w:rsidR="00795F11" w:rsidRPr="00865282">
        <w:t xml:space="preserve"> uzavření této Smlouvy </w:t>
      </w:r>
      <w:r w:rsidRPr="00865282">
        <w:t>doklad prokazující, že má uzavřeno pojištění odpovědnosti za škodu způsobenou při výkonu své podnikatelské činnosti kryjící případné škody způsobené</w:t>
      </w:r>
      <w:r w:rsidR="008D153B" w:rsidRPr="00865282">
        <w:t xml:space="preserve"> Objednateli či třetím osobám</w:t>
      </w:r>
      <w:r w:rsidRPr="00865282">
        <w:t xml:space="preserve"> při prov</w:t>
      </w:r>
      <w:r w:rsidR="008D153B" w:rsidRPr="00865282">
        <w:t>ádění činností podle této Smlouvy</w:t>
      </w:r>
      <w:r w:rsidRPr="00865282">
        <w:t xml:space="preserve"> ve výši minimálně </w:t>
      </w:r>
      <w:r w:rsidR="008D153B" w:rsidRPr="00865282">
        <w:t>30</w:t>
      </w:r>
      <w:r w:rsidRPr="00865282">
        <w:t xml:space="preserve">.000.000 Kč </w:t>
      </w:r>
      <w:r w:rsidR="008D153B" w:rsidRPr="00865282">
        <w:t xml:space="preserve">(slovy: třicet milionů korun českých) </w:t>
      </w:r>
      <w:r w:rsidRPr="00865282">
        <w:t xml:space="preserve">na každý škodní případ po celou dobu provádění </w:t>
      </w:r>
      <w:r w:rsidR="008D153B" w:rsidRPr="00865282">
        <w:t>činností a plnění podle této Smlouvy</w:t>
      </w:r>
      <w:r w:rsidRPr="00865282">
        <w:t xml:space="preserve">. Zhotovitel se zavazuje pojištění </w:t>
      </w:r>
      <w:r w:rsidR="008D153B" w:rsidRPr="00865282">
        <w:t>po</w:t>
      </w:r>
      <w:r w:rsidRPr="00865282">
        <w:t xml:space="preserve">dle tohoto </w:t>
      </w:r>
      <w:r w:rsidR="008D153B" w:rsidRPr="00865282">
        <w:t xml:space="preserve">článku </w:t>
      </w:r>
      <w:r w:rsidR="00795F11" w:rsidRPr="00865282">
        <w:fldChar w:fldCharType="begin"/>
      </w:r>
      <w:r w:rsidR="00795F11" w:rsidRPr="00865282">
        <w:instrText xml:space="preserve"> REF _Ref175131828 \r \h </w:instrText>
      </w:r>
      <w:r w:rsidR="00865282">
        <w:instrText xml:space="preserve"> \* MERGEFORMAT </w:instrText>
      </w:r>
      <w:r w:rsidR="00795F11" w:rsidRPr="00865282">
        <w:fldChar w:fldCharType="separate"/>
      </w:r>
      <w:r w:rsidR="00170D7B">
        <w:t>13.3</w:t>
      </w:r>
      <w:r w:rsidR="00795F11" w:rsidRPr="00865282">
        <w:fldChar w:fldCharType="end"/>
      </w:r>
      <w:r w:rsidR="005C7832" w:rsidRPr="00865282">
        <w:t xml:space="preserve"> (</w:t>
      </w:r>
      <w:r w:rsidR="005C7832" w:rsidRPr="00865282">
        <w:rPr>
          <w:i/>
          <w:iCs/>
        </w:rPr>
        <w:t>Pojištění</w:t>
      </w:r>
      <w:r w:rsidR="005C7832" w:rsidRPr="00865282">
        <w:t>)</w:t>
      </w:r>
      <w:r w:rsidR="00795F11" w:rsidRPr="00865282">
        <w:t xml:space="preserve"> </w:t>
      </w:r>
      <w:r w:rsidRPr="00865282">
        <w:t xml:space="preserve">udržovat v platnosti po celou dobu provádění </w:t>
      </w:r>
      <w:r w:rsidR="008D153B" w:rsidRPr="00865282">
        <w:t>činností a plnění podle této Smlouvy</w:t>
      </w:r>
      <w:r w:rsidRPr="00865282">
        <w:t xml:space="preserve">. Nesplnění povinností </w:t>
      </w:r>
      <w:r w:rsidR="008D153B" w:rsidRPr="00865282">
        <w:t>Z</w:t>
      </w:r>
      <w:r w:rsidRPr="00865282">
        <w:t xml:space="preserve">hotovitele </w:t>
      </w:r>
      <w:r w:rsidR="008D153B" w:rsidRPr="00865282">
        <w:t>po</w:t>
      </w:r>
      <w:r w:rsidRPr="00865282">
        <w:t xml:space="preserve">dle tohoto </w:t>
      </w:r>
      <w:r w:rsidR="008D153B" w:rsidRPr="00865282">
        <w:t xml:space="preserve">článku </w:t>
      </w:r>
      <w:r w:rsidR="00795F11" w:rsidRPr="00865282">
        <w:fldChar w:fldCharType="begin"/>
      </w:r>
      <w:r w:rsidR="00795F11" w:rsidRPr="00865282">
        <w:instrText xml:space="preserve"> REF _Ref175131828 \r \h </w:instrText>
      </w:r>
      <w:r w:rsidR="00865282">
        <w:instrText xml:space="preserve"> \* MERGEFORMAT </w:instrText>
      </w:r>
      <w:r w:rsidR="00795F11" w:rsidRPr="00865282">
        <w:fldChar w:fldCharType="separate"/>
      </w:r>
      <w:r w:rsidR="00170D7B">
        <w:t>13.3</w:t>
      </w:r>
      <w:r w:rsidR="00795F11" w:rsidRPr="00865282">
        <w:fldChar w:fldCharType="end"/>
      </w:r>
      <w:r w:rsidR="001D673F" w:rsidRPr="00865282">
        <w:t xml:space="preserve"> </w:t>
      </w:r>
      <w:r w:rsidR="005C7832" w:rsidRPr="00865282">
        <w:t>(</w:t>
      </w:r>
      <w:r w:rsidR="005C7832" w:rsidRPr="00865282">
        <w:rPr>
          <w:i/>
          <w:iCs/>
        </w:rPr>
        <w:t>Pojištění</w:t>
      </w:r>
      <w:r w:rsidR="005C7832" w:rsidRPr="00865282">
        <w:t xml:space="preserve">) </w:t>
      </w:r>
      <w:r w:rsidRPr="00865282">
        <w:t xml:space="preserve">se považuje za podstatné porušení </w:t>
      </w:r>
      <w:r w:rsidR="008D153B" w:rsidRPr="00865282">
        <w:t>S</w:t>
      </w:r>
      <w:r w:rsidRPr="00865282">
        <w:t>mlouvy.</w:t>
      </w:r>
      <w:bookmarkEnd w:id="138"/>
    </w:p>
    <w:p w14:paraId="7C97BD44" w14:textId="011B988E" w:rsidR="005277B4" w:rsidRDefault="005277B4" w:rsidP="00126BB0">
      <w:pPr>
        <w:pStyle w:val="Nadpis2"/>
      </w:pPr>
      <w:bookmarkStart w:id="139" w:name="_Ref178604066"/>
      <w:bookmarkStart w:id="140" w:name="_Ref104542370"/>
      <w:r>
        <w:t>Vyšší moc</w:t>
      </w:r>
      <w:bookmarkEnd w:id="139"/>
    </w:p>
    <w:p w14:paraId="37089E49" w14:textId="4F3342D5" w:rsidR="00126BB0" w:rsidRPr="002531A5" w:rsidRDefault="00126BB0" w:rsidP="005277B4">
      <w:pPr>
        <w:pStyle w:val="Nadpis3"/>
      </w:pPr>
      <w:r w:rsidRPr="002531A5">
        <w:t>V případě výskytu události Vyšší moci (jak je tento pojem definován níže) (dále jen "</w:t>
      </w:r>
      <w:r w:rsidRPr="002531A5">
        <w:rPr>
          <w:b/>
          <w:bCs/>
        </w:rPr>
        <w:t>Událost Vyšší moci</w:t>
      </w:r>
      <w:r w:rsidRPr="002531A5">
        <w:t>") je Strana dotčená Událostí Vyšší moci povinna bezodkladně informovat druhou Stranu o této skutečnosti. Oznámení o výskytu Události Vyšší moci musí obsahovat podrobnosti o Události Vyšší moci včetně důkazů a odůvodnění jejích účinků na plnění povinností Strany dotčené Událostí Vyšší moci a opatření navrhovaná za účelem zmírnění účinků Události Vyšší moci. Strany se zavazují jednat v dobré víře bez zbytečného odkladu po doručení takového oznámení a vynaložit potřebné úsilí k tomu, aby se dohodly na vhodných podmínkách ke zmírnění účinků Události Vyšší moci a umožnily nerušené pokračování v plnění této Smlouvy.</w:t>
      </w:r>
      <w:bookmarkEnd w:id="140"/>
      <w:r w:rsidRPr="002531A5">
        <w:t xml:space="preserve"> Pokud se Strany nedohodnou na jiných podmínkách, pak platí, že ode dne doručení oznámení o výskytu Události Vyšší moci (za předpokladu, že Strana dotčená výskytem Události Vyšší moci informovala druhou Stranu o této skutečnosti bezodkladně) a pokud Událost Vyšší moci bude přetrvávat nebo její důsledky budou takové, že </w:t>
      </w:r>
      <w:bookmarkStart w:id="141" w:name="_Hlk156918664"/>
      <w:r w:rsidRPr="002531A5">
        <w:t>Strana dotčená Událostí Vyšší moci</w:t>
      </w:r>
      <w:bookmarkEnd w:id="141"/>
      <w:r w:rsidRPr="002531A5">
        <w:t xml:space="preserve"> nebude schopna plnit jakoukoli povinnost podle této Smlouvy: (i) Strana dotčená Událostí Vyšší moci nebude po dobu trvání Události Vyšší moci v prodlení s plněním svých povinností dotčených Událostí Vyšší moci podle této Smlouvy; (ii) </w:t>
      </w:r>
      <w:bookmarkStart w:id="142" w:name="_Ref104541046"/>
      <w:r w:rsidRPr="002531A5">
        <w:t>plánované data a termíny stanovené v této Smlouvě dotčené Událostí Vyšší moci, se automaticky prodlouží o dobu trvání Události Vyšší moci, maximálně však o dobu dvanácti (12) měsíců; a</w:t>
      </w:r>
      <w:bookmarkEnd w:id="142"/>
      <w:r w:rsidRPr="002531A5">
        <w:t xml:space="preserve"> (iii) druhá Strana nemůže po dobu trvání Události Vyšší moci uplatnit právo na předčasné ukončení této Smlouvy ani jiná práva sankční povahy z důvodu Události Vyšší moci.</w:t>
      </w:r>
    </w:p>
    <w:p w14:paraId="4654B6B5" w14:textId="03E5C6DF" w:rsidR="00126BB0" w:rsidRPr="002C192F" w:rsidRDefault="00126BB0" w:rsidP="005277B4">
      <w:pPr>
        <w:pStyle w:val="Nadpis3"/>
      </w:pPr>
      <w:r>
        <w:t>Strana dotčená Událostí Vyšší moci</w:t>
      </w:r>
      <w:r w:rsidRPr="002C192F">
        <w:t xml:space="preserve"> po celou dobu trvání Události Vyšší moci vynaloží veškeré potřebné úsilí pro to, aby zabránil</w:t>
      </w:r>
      <w:r>
        <w:t>a</w:t>
      </w:r>
      <w:r w:rsidRPr="002C192F">
        <w:t xml:space="preserve"> nebo zmírnil</w:t>
      </w:r>
      <w:r>
        <w:t>a</w:t>
      </w:r>
      <w:r w:rsidRPr="002C192F">
        <w:t xml:space="preserve"> účinky jakéhokoli prodlení, a zavazuje se po celou dobu trvání Události Vyšší moci provádět opatření v souladu s </w:t>
      </w:r>
      <w:r w:rsidR="005C7832">
        <w:t>o</w:t>
      </w:r>
      <w:r w:rsidRPr="002C192F">
        <w:t>bvyklou odbornou praxí (včetně závazných profesních standardů), aby překonal</w:t>
      </w:r>
      <w:r>
        <w:t>a</w:t>
      </w:r>
      <w:r w:rsidRPr="002C192F">
        <w:t xml:space="preserve"> nebo minimalizoval</w:t>
      </w:r>
      <w:r>
        <w:t>a</w:t>
      </w:r>
      <w:r w:rsidRPr="002C192F">
        <w:t xml:space="preserve"> důsledky Události </w:t>
      </w:r>
      <w:r w:rsidRPr="002C192F">
        <w:lastRenderedPageBreak/>
        <w:t>Vyšší moci.</w:t>
      </w:r>
      <w:r>
        <w:t xml:space="preserve"> Strana dotčená výskytem Události Vyšší moci </w:t>
      </w:r>
      <w:r w:rsidRPr="002C192F">
        <w:t>je povinn</w:t>
      </w:r>
      <w:r>
        <w:t>a</w:t>
      </w:r>
      <w:r w:rsidRPr="002C192F">
        <w:t xml:space="preserve"> neprodleně informovat </w:t>
      </w:r>
      <w:r>
        <w:t xml:space="preserve">druhou Stranu </w:t>
      </w:r>
      <w:r w:rsidRPr="002C192F">
        <w:t>pokud</w:t>
      </w:r>
      <w:r>
        <w:t xml:space="preserve"> </w:t>
      </w:r>
      <w:r w:rsidRPr="002C192F">
        <w:t xml:space="preserve">se dozví o jiných podstatných informacích týkajících se Události Vyšší moci; v takovém případě poskytne </w:t>
      </w:r>
      <w:r>
        <w:t xml:space="preserve">druhé Straně </w:t>
      </w:r>
      <w:r w:rsidRPr="002C192F">
        <w:t>informace o skutečnostech, které jsou nové a které svědčí o tom, že dříve poskytnuté informace jsou v podstatné míře nepřesné nebo zavádějící; nebo</w:t>
      </w:r>
      <w:r>
        <w:t xml:space="preserve"> </w:t>
      </w:r>
      <w:r w:rsidRPr="002C192F">
        <w:t xml:space="preserve">Událost Vyšší moci skončí nebo přestane mít vliv na plnění povinnosti (povinností) </w:t>
      </w:r>
      <w:r>
        <w:t xml:space="preserve">Strany dotčené výskytem Události Vyšší moci </w:t>
      </w:r>
      <w:r w:rsidRPr="002C192F">
        <w:t>podle této Smlouvy; po přijetí takového oznámení bude plnění této Smlouvy pokračovat za stejných podmínek, jaké existovaly bezprostředně před výskytem Události Vyšší moci (s výjimkou automatického prodloužení plánovaných dat a termínů stanovených v této Smlouvě).</w:t>
      </w:r>
    </w:p>
    <w:p w14:paraId="3AF20AA2" w14:textId="77777777" w:rsidR="00126BB0" w:rsidRDefault="00126BB0" w:rsidP="005277B4">
      <w:pPr>
        <w:pStyle w:val="Nadpis3"/>
      </w:pPr>
      <w:r w:rsidRPr="002C192F">
        <w:t>Pro vyloučení pochybností se sjednává, že ustanoveními o Události Vyšší moci v této Smlouvě nejsou ve vztahu ke Stranám dotčena ustanovení § 2913 odst. 2 Občanského zákoníku v rozsahu, v jakém se uplatní na práva a povinnosti Stran podle této Smlouvy s přihlédnutím k jiným omezením stanoveným v této Smlouvě.</w:t>
      </w:r>
    </w:p>
    <w:p w14:paraId="026AB0BB" w14:textId="520AAA9B" w:rsidR="00126BB0" w:rsidRPr="00126BB0" w:rsidRDefault="00126BB0" w:rsidP="005277B4">
      <w:pPr>
        <w:pStyle w:val="Nadpis3"/>
      </w:pPr>
      <w:r>
        <w:t xml:space="preserve">Pro účely této Smlouvy </w:t>
      </w:r>
      <w:r w:rsidRPr="002C192F">
        <w:t>"</w:t>
      </w:r>
      <w:r w:rsidRPr="002C192F">
        <w:rPr>
          <w:b/>
          <w:bCs/>
        </w:rPr>
        <w:t>Vyšší moc</w:t>
      </w:r>
      <w:r w:rsidRPr="002C192F">
        <w:t>" znamená</w:t>
      </w:r>
      <w:r w:rsidRPr="002C192F">
        <w:rPr>
          <w:noProof/>
        </w:rPr>
        <w:t xml:space="preserve"> v souladu s § 2913 odst. 2 Občanského zákoníku mimořádnou</w:t>
      </w:r>
      <w:r>
        <w:rPr>
          <w:noProof/>
        </w:rPr>
        <w:t>,</w:t>
      </w:r>
      <w:r w:rsidRPr="002C192F">
        <w:rPr>
          <w:noProof/>
        </w:rPr>
        <w:t xml:space="preserve"> nepředvídatelnou a nepřekonatelnou překážku vzniklou nezávisle na vůli </w:t>
      </w:r>
      <w:r>
        <w:rPr>
          <w:noProof/>
        </w:rPr>
        <w:t>Stran</w:t>
      </w:r>
      <w:r w:rsidRPr="002C192F">
        <w:rPr>
          <w:noProof/>
        </w:rPr>
        <w:t xml:space="preserve">, jako je zejména válka a nepřátelský útok, povstání, výtržnosti, občanské nepokoje, nehody, epidemie či pandemie, nouzový stav, stávka nebo výluka, výpadek elektrické energie, přírodní katastrofy (požár, záplavy, krupobití, atd.) </w:t>
      </w:r>
      <w:r>
        <w:rPr>
          <w:noProof/>
        </w:rPr>
        <w:t xml:space="preserve">nebo </w:t>
      </w:r>
      <w:r w:rsidRPr="002C192F">
        <w:rPr>
          <w:noProof/>
        </w:rPr>
        <w:t>veřejná nařízení</w:t>
      </w:r>
      <w:r>
        <w:rPr>
          <w:noProof/>
        </w:rPr>
        <w:t>.</w:t>
      </w:r>
    </w:p>
    <w:p w14:paraId="1E243FCA" w14:textId="4EA3D817" w:rsidR="00BC7723" w:rsidRDefault="00117870" w:rsidP="00BC7723">
      <w:pPr>
        <w:pStyle w:val="Nadpis1"/>
      </w:pPr>
      <w:bookmarkStart w:id="143" w:name="_Toc178603352"/>
      <w:r>
        <w:t xml:space="preserve">trvání a </w:t>
      </w:r>
      <w:r w:rsidR="00BC7723">
        <w:t>UKONČENÍ SMLOUVY</w:t>
      </w:r>
      <w:bookmarkEnd w:id="143"/>
    </w:p>
    <w:p w14:paraId="0D62EFDC" w14:textId="77777777" w:rsidR="00FD5FE9" w:rsidRDefault="00117870" w:rsidP="00A27600">
      <w:pPr>
        <w:pStyle w:val="Nadpis2"/>
      </w:pPr>
      <w:r w:rsidRPr="002C192F">
        <w:t>Tato Smlouva se uzavírá na dobu určitou do</w:t>
      </w:r>
      <w:r w:rsidR="00FD5FE9">
        <w:t xml:space="preserve"> (a) </w:t>
      </w:r>
      <w:r w:rsidRPr="002C192F">
        <w:t>splnění veškerých povinností Stran vyplývajících z této Smlouvy a</w:t>
      </w:r>
      <w:r w:rsidR="00FD5FE9">
        <w:t xml:space="preserve"> (b) </w:t>
      </w:r>
      <w:r w:rsidRPr="002C192F">
        <w:t>vypořádání veškerých nároků z ní vyplývajících,</w:t>
      </w:r>
      <w:r w:rsidR="00FD5FE9">
        <w:t xml:space="preserve"> </w:t>
      </w:r>
      <w:r w:rsidRPr="002C192F">
        <w:rPr>
          <w:lang w:eastAsia="cs-CZ"/>
        </w:rPr>
        <w:t xml:space="preserve">podle toho, která z těchto skutečností nastane později. </w:t>
      </w:r>
    </w:p>
    <w:p w14:paraId="6FAFF82E" w14:textId="35C4308A" w:rsidR="00BC7723" w:rsidRDefault="00FD5FE9" w:rsidP="00A27600">
      <w:pPr>
        <w:pStyle w:val="Nadpis2"/>
      </w:pPr>
      <w:r>
        <w:t xml:space="preserve">Závazkový vztah založený touto Smlouvou </w:t>
      </w:r>
      <w:r w:rsidR="00BC7723">
        <w:t xml:space="preserve">může být ukončen pouze </w:t>
      </w:r>
      <w:r>
        <w:t xml:space="preserve">(a) </w:t>
      </w:r>
      <w:r w:rsidR="00BC7723">
        <w:t xml:space="preserve">splněním povinností Stran vyplývajících z této Smlouvy, </w:t>
      </w:r>
      <w:r>
        <w:t xml:space="preserve">(b) </w:t>
      </w:r>
      <w:r w:rsidR="00BC7723">
        <w:t xml:space="preserve">dohodou Stran </w:t>
      </w:r>
      <w:r w:rsidR="00117870">
        <w:t>nebo</w:t>
      </w:r>
      <w:r>
        <w:t xml:space="preserve"> (c) </w:t>
      </w:r>
      <w:r w:rsidR="00BC7723">
        <w:t xml:space="preserve">odstoupením od této Smlouvy kteroukoli ze Stran z důvodů uvedených v článcích </w:t>
      </w:r>
      <w:r>
        <w:fldChar w:fldCharType="begin"/>
      </w:r>
      <w:r>
        <w:instrText xml:space="preserve"> REF _Ref175135817 \r \h </w:instrText>
      </w:r>
      <w:r>
        <w:fldChar w:fldCharType="separate"/>
      </w:r>
      <w:r w:rsidR="00170D7B">
        <w:t>14.3</w:t>
      </w:r>
      <w:r>
        <w:fldChar w:fldCharType="end"/>
      </w:r>
      <w:r>
        <w:t xml:space="preserve"> (v případě Objednatele) nebo </w:t>
      </w:r>
      <w:r>
        <w:fldChar w:fldCharType="begin"/>
      </w:r>
      <w:r>
        <w:instrText xml:space="preserve"> REF _Ref175135822 \r \h </w:instrText>
      </w:r>
      <w:r>
        <w:fldChar w:fldCharType="separate"/>
      </w:r>
      <w:r w:rsidR="00170D7B">
        <w:t>14.4</w:t>
      </w:r>
      <w:r>
        <w:fldChar w:fldCharType="end"/>
      </w:r>
      <w:r w:rsidR="00BC7723">
        <w:t xml:space="preserve"> </w:t>
      </w:r>
      <w:r>
        <w:t>(v případě Zhotovitele) níže</w:t>
      </w:r>
      <w:r w:rsidR="00BC7723">
        <w:t>.</w:t>
      </w:r>
    </w:p>
    <w:p w14:paraId="4CD0E7B5" w14:textId="2DAF40C6" w:rsidR="00BC7723" w:rsidRDefault="00BC7723" w:rsidP="00BC7723">
      <w:pPr>
        <w:pStyle w:val="Nadpis2"/>
      </w:pPr>
      <w:bookmarkStart w:id="144" w:name="_Ref175135817"/>
      <w:r>
        <w:t>Objednatel je oprávněn odstoupit od této Smlouvy, pokud:</w:t>
      </w:r>
      <w:bookmarkEnd w:id="144"/>
    </w:p>
    <w:p w14:paraId="0555F348" w14:textId="5B823B6D" w:rsidR="00BC7723" w:rsidRDefault="00BC7723" w:rsidP="00231E29">
      <w:pPr>
        <w:pStyle w:val="Nadpis3"/>
      </w:pPr>
      <w:r>
        <w:t xml:space="preserve">Zhotovitel porušil nebo nesplnil jakoukoli ze svých povinností vyplývajících z této Smlouvy a nenapravil takové porušení v přiměřené </w:t>
      </w:r>
      <w:r w:rsidR="00FD5FE9">
        <w:t xml:space="preserve">době </w:t>
      </w:r>
      <w:r>
        <w:t>určené Objednatelem v písemné výzvě k</w:t>
      </w:r>
      <w:r w:rsidR="00FD5FE9">
        <w:t> </w:t>
      </w:r>
      <w:r>
        <w:t>nápravě</w:t>
      </w:r>
      <w:r w:rsidR="00FD5FE9">
        <w:t xml:space="preserve"> </w:t>
      </w:r>
      <w:r>
        <w:t xml:space="preserve">doručené </w:t>
      </w:r>
      <w:r w:rsidRPr="00AC4AB6">
        <w:t xml:space="preserve">Zhotoviteli, </w:t>
      </w:r>
      <w:r w:rsidR="00FD5FE9" w:rsidRPr="00AC4AB6">
        <w:t xml:space="preserve">ve které </w:t>
      </w:r>
      <w:r w:rsidRPr="00AC4AB6">
        <w:t>bylo specifikováno příslušné porušení</w:t>
      </w:r>
      <w:r w:rsidR="00FD5FE9" w:rsidRPr="00AC4AB6">
        <w:t xml:space="preserve"> povinnosti</w:t>
      </w:r>
      <w:r w:rsidRPr="00AC4AB6">
        <w:t xml:space="preserve">; </w:t>
      </w:r>
      <w:r w:rsidR="00FD5FE9" w:rsidRPr="00AC4AB6">
        <w:t>doba</w:t>
      </w:r>
      <w:r w:rsidRPr="00AC4AB6">
        <w:t xml:space="preserve"> k nápravě nesmí být kratší než sedm (7) </w:t>
      </w:r>
      <w:r w:rsidR="00AC4AB6" w:rsidRPr="00AC4AB6">
        <w:t xml:space="preserve">kalendářních </w:t>
      </w:r>
      <w:r w:rsidRPr="00AC4AB6">
        <w:t xml:space="preserve">dnů a delší než dvacet (20) </w:t>
      </w:r>
      <w:r w:rsidR="00AC4AB6" w:rsidRPr="00AC4AB6">
        <w:t xml:space="preserve">kalendářních </w:t>
      </w:r>
      <w:r w:rsidRPr="00AC4AB6">
        <w:t>dnů;</w:t>
      </w:r>
    </w:p>
    <w:p w14:paraId="4D62D38B" w14:textId="1C36CFAE" w:rsidR="00BC7723" w:rsidRDefault="00D41BE0" w:rsidP="00231E29">
      <w:pPr>
        <w:pStyle w:val="Nadpis3"/>
      </w:pPr>
      <w:r>
        <w:t>Z</w:t>
      </w:r>
      <w:r w:rsidR="00BC7723">
        <w:t xml:space="preserve">hotovitel z jakéhokoli důvodu zjevně není vůbec schopen splnit své </w:t>
      </w:r>
      <w:r w:rsidR="00953D3F">
        <w:t xml:space="preserve">povinnosti </w:t>
      </w:r>
      <w:r w:rsidR="00BC7723">
        <w:t>vyplývající z této Smlouvy;</w:t>
      </w:r>
    </w:p>
    <w:p w14:paraId="7B979B1B" w14:textId="131436B0" w:rsidR="00117870" w:rsidRDefault="00117870" w:rsidP="00231E29">
      <w:pPr>
        <w:pStyle w:val="Nadpis3"/>
      </w:pPr>
      <w:r>
        <w:t>n</w:t>
      </w:r>
      <w:r w:rsidR="00BC7723">
        <w:t xml:space="preserve">astane, kterákoliv z následujících situací: (i) Zhotovitel vstoupí do likvidace; nebo (ii) soud rozhodne o úpadku Zhotovitele; nebo (iii) Zhotovitel podá </w:t>
      </w:r>
      <w:r w:rsidR="00BC7723">
        <w:lastRenderedPageBreak/>
        <w:t>insolvenční návrh na svou osobu;</w:t>
      </w:r>
      <w:r w:rsidR="00170D7B">
        <w:t xml:space="preserve"> nebo</w:t>
      </w:r>
      <w:r w:rsidR="00BC7723">
        <w:t xml:space="preserve"> (iv) insolvenční návrh na Zhotovitele bude zamítnut pro nedostatek majetku ve smyslu</w:t>
      </w:r>
      <w:r w:rsidR="00231E29">
        <w:t xml:space="preserve"> </w:t>
      </w:r>
      <w:r w:rsidR="00BC7723">
        <w:t>ustanovení</w:t>
      </w:r>
      <w:r w:rsidR="005C7832">
        <w:t xml:space="preserve"> I</w:t>
      </w:r>
      <w:r w:rsidR="00BC7723">
        <w:t>nsolvenční</w:t>
      </w:r>
      <w:r w:rsidR="005C7832">
        <w:t>ho</w:t>
      </w:r>
      <w:r w:rsidR="00BC7723">
        <w:t xml:space="preserve"> zákon</w:t>
      </w:r>
      <w:r w:rsidR="005C7832">
        <w:t>a;</w:t>
      </w:r>
    </w:p>
    <w:p w14:paraId="506995D5" w14:textId="51776989" w:rsidR="00117870" w:rsidRDefault="00117870" w:rsidP="00231E29">
      <w:pPr>
        <w:pStyle w:val="Nadpis3"/>
      </w:pPr>
      <w:r>
        <w:t>kterékoli z</w:t>
      </w:r>
      <w:r w:rsidR="005C7832">
        <w:t> </w:t>
      </w:r>
      <w:r>
        <w:t>Prohlášení</w:t>
      </w:r>
      <w:r w:rsidR="005C7832">
        <w:t xml:space="preserve"> a ujištění</w:t>
      </w:r>
      <w:r>
        <w:t xml:space="preserve"> Zhotovitele </w:t>
      </w:r>
      <w:r w:rsidR="00953D3F">
        <w:t xml:space="preserve">uvedené v této Smlouvě </w:t>
      </w:r>
      <w:r>
        <w:t>se ukáže jako nepravdivé či neúplné</w:t>
      </w:r>
      <w:r w:rsidR="00953D3F">
        <w:t>;</w:t>
      </w:r>
      <w:r>
        <w:t xml:space="preserve"> </w:t>
      </w:r>
    </w:p>
    <w:p w14:paraId="4B972210" w14:textId="5B29BA37" w:rsidR="00117870" w:rsidRDefault="00953D3F" w:rsidP="00117870">
      <w:pPr>
        <w:pStyle w:val="Nadpis3"/>
      </w:pPr>
      <w:r>
        <w:t>U</w:t>
      </w:r>
      <w:r w:rsidR="00117870">
        <w:t xml:space="preserve">dálost </w:t>
      </w:r>
      <w:r w:rsidR="005C7832">
        <w:t>V</w:t>
      </w:r>
      <w:r w:rsidR="00117870">
        <w:t xml:space="preserve">yšší moci trvá po dobu delší než </w:t>
      </w:r>
      <w:r>
        <w:t xml:space="preserve">devadesát (90) </w:t>
      </w:r>
      <w:r w:rsidR="00AC4AB6">
        <w:t xml:space="preserve">kalendářních </w:t>
      </w:r>
      <w:r w:rsidR="00117870">
        <w:t xml:space="preserve">dnů ode dne, ve kterém kterákoli ze Stran oznámila druhé Straně výskyt </w:t>
      </w:r>
      <w:r>
        <w:t>U</w:t>
      </w:r>
      <w:r w:rsidR="00117870">
        <w:t xml:space="preserve">dálosti </w:t>
      </w:r>
      <w:r w:rsidR="005C7832">
        <w:t>V</w:t>
      </w:r>
      <w:r w:rsidR="00117870">
        <w:t>yšší moci</w:t>
      </w:r>
      <w:r>
        <w:t>; nebo</w:t>
      </w:r>
    </w:p>
    <w:p w14:paraId="6A14DE9B" w14:textId="4270F8EF" w:rsidR="00117870" w:rsidRPr="002C192F" w:rsidRDefault="00117870" w:rsidP="00117870">
      <w:pPr>
        <w:pStyle w:val="Nadpis3"/>
      </w:pPr>
      <w:r w:rsidRPr="002C192F">
        <w:t>nastanou okolnosti stanovené v</w:t>
      </w:r>
      <w:r>
        <w:t> </w:t>
      </w:r>
      <w:r w:rsidR="00953D3F">
        <w:t>z</w:t>
      </w:r>
      <w:r>
        <w:t xml:space="preserve">ávazných </w:t>
      </w:r>
      <w:r w:rsidRPr="002C192F">
        <w:t>předpisech umožňující Objednateli odstoupit od této Smlouvy z jiných důvodů.</w:t>
      </w:r>
    </w:p>
    <w:p w14:paraId="475B6F63" w14:textId="0ADBF305" w:rsidR="00BC7723" w:rsidRDefault="00BC7723" w:rsidP="00BC7723">
      <w:pPr>
        <w:pStyle w:val="Nadpis2"/>
      </w:pPr>
      <w:bookmarkStart w:id="145" w:name="_Ref175135822"/>
      <w:r>
        <w:t>Zhotovitel je oprávněn odstoupit od této Smlouvy</w:t>
      </w:r>
      <w:r w:rsidR="00117870">
        <w:t xml:space="preserve"> pouze</w:t>
      </w:r>
      <w:r>
        <w:t xml:space="preserve"> pokud:</w:t>
      </w:r>
      <w:bookmarkEnd w:id="145"/>
    </w:p>
    <w:p w14:paraId="19CCF95E" w14:textId="3CB07F50" w:rsidR="00BC7723" w:rsidRDefault="00BC7723" w:rsidP="00231E29">
      <w:pPr>
        <w:pStyle w:val="Nadpis3"/>
      </w:pPr>
      <w:r>
        <w:t xml:space="preserve">Objednatel nezaplatil Zhotoviteli Cenu nebo jakoukoli její část v souladu s článkem </w:t>
      </w:r>
      <w:r w:rsidR="005C7832">
        <w:fldChar w:fldCharType="begin"/>
      </w:r>
      <w:r w:rsidR="005C7832">
        <w:instrText xml:space="preserve"> REF _Ref176258978 \r \h </w:instrText>
      </w:r>
      <w:r w:rsidR="005C7832">
        <w:fldChar w:fldCharType="separate"/>
      </w:r>
      <w:r w:rsidR="00170D7B">
        <w:t>10</w:t>
      </w:r>
      <w:r w:rsidR="005C7832">
        <w:fldChar w:fldCharType="end"/>
      </w:r>
      <w:r w:rsidR="005C7832">
        <w:t xml:space="preserve"> (</w:t>
      </w:r>
      <w:r w:rsidR="005C7832" w:rsidRPr="005C7832">
        <w:rPr>
          <w:i/>
          <w:iCs/>
        </w:rPr>
        <w:t>Cena a platební podmínky</w:t>
      </w:r>
      <w:r w:rsidR="005C7832">
        <w:t>)</w:t>
      </w:r>
      <w:r>
        <w:t xml:space="preserve"> </w:t>
      </w:r>
      <w:r w:rsidR="00953D3F">
        <w:t xml:space="preserve">výše </w:t>
      </w:r>
      <w:r>
        <w:t xml:space="preserve">a nenapravil takové porušení v dodatečné přiměřené lhůtě, která nesmí být kratší než </w:t>
      </w:r>
      <w:r w:rsidR="00117870">
        <w:t>šedesát</w:t>
      </w:r>
      <w:r>
        <w:t xml:space="preserve"> (</w:t>
      </w:r>
      <w:r w:rsidR="00117870">
        <w:t>6</w:t>
      </w:r>
      <w:r>
        <w:t>0)</w:t>
      </w:r>
      <w:r w:rsidR="00117870">
        <w:t xml:space="preserve"> </w:t>
      </w:r>
      <w:r w:rsidR="00AC4AB6">
        <w:t xml:space="preserve">kalendářních </w:t>
      </w:r>
      <w:r>
        <w:t xml:space="preserve">dnů, jak bude uvedena v písemné výzvě k </w:t>
      </w:r>
      <w:r w:rsidR="00953D3F">
        <w:t>n</w:t>
      </w:r>
      <w:r>
        <w:t>ápravě doručené Zhotovitelem Objednateli; nebo</w:t>
      </w:r>
    </w:p>
    <w:p w14:paraId="2E638F4D" w14:textId="5844651B" w:rsidR="00117870" w:rsidRDefault="00953D3F" w:rsidP="00231E29">
      <w:pPr>
        <w:pStyle w:val="Nadpis3"/>
      </w:pPr>
      <w:r>
        <w:t>U</w:t>
      </w:r>
      <w:r w:rsidR="00117870">
        <w:t xml:space="preserve">dálost </w:t>
      </w:r>
      <w:r w:rsidR="00871699">
        <w:t>V</w:t>
      </w:r>
      <w:r w:rsidR="00117870">
        <w:t xml:space="preserve">yšší moci trvá po dobu delší než </w:t>
      </w:r>
      <w:r>
        <w:t xml:space="preserve">devadesát (90) </w:t>
      </w:r>
      <w:r w:rsidR="00AC4AB6">
        <w:t xml:space="preserve">kalendářních </w:t>
      </w:r>
      <w:r w:rsidR="00117870">
        <w:t xml:space="preserve">dnů ode dne, ve kterém kterákoli ze Stran oznámila druhé Straně výskyt </w:t>
      </w:r>
      <w:r w:rsidR="00871699">
        <w:t>U</w:t>
      </w:r>
      <w:r w:rsidR="00117870">
        <w:t>dálosti</w:t>
      </w:r>
      <w:r w:rsidR="00871699">
        <w:t xml:space="preserve"> V</w:t>
      </w:r>
      <w:r w:rsidR="00117870">
        <w:t>yšší moci.</w:t>
      </w:r>
    </w:p>
    <w:p w14:paraId="44B962B9" w14:textId="77777777" w:rsidR="0055623F" w:rsidRPr="002C192F" w:rsidRDefault="00BC7723" w:rsidP="0055623F">
      <w:pPr>
        <w:pStyle w:val="Nadpis2"/>
        <w:rPr>
          <w:noProof/>
        </w:rPr>
      </w:pPr>
      <w:r>
        <w:t>Odstoupení od Smlouvy musí být učiněno písemným oznámením odstupující Strany řádně doručeným druhé Straně s uvedením důvodu, ze kterého se od Smlouvy odstupuje. Odstoupení nabude účinnosti dnem, kdy je oznámení o odstoupení příslušné Straně řádně doručeno.</w:t>
      </w:r>
      <w:r w:rsidR="0055623F">
        <w:t xml:space="preserve"> </w:t>
      </w:r>
      <w:r w:rsidR="0055623F" w:rsidRPr="002C192F">
        <w:rPr>
          <w:noProof/>
        </w:rPr>
        <w:t xml:space="preserve">Strany jsou povinny minimalizovat jakékoli škody způsobené následkem porušení Smlouvy včetně škod vyplývajících z předčasného ukončení Smlouvy. </w:t>
      </w:r>
    </w:p>
    <w:p w14:paraId="5999C013" w14:textId="687335AA" w:rsidR="00BC7723" w:rsidRDefault="00BC7723" w:rsidP="00BC7723">
      <w:pPr>
        <w:pStyle w:val="Nadpis2"/>
      </w:pPr>
      <w:r>
        <w:t>Pokud bude Smlouva ukončena odstoupením</w:t>
      </w:r>
      <w:r w:rsidR="00953D3F">
        <w:t xml:space="preserve"> Objednatele</w:t>
      </w:r>
      <w:r>
        <w:t xml:space="preserve"> z důvodu na straně Zhotovitele, poměrná část Ceny odpovídající dokončeným částem Projektové dokumentace před datem účinnosti odstoupení od Smlouvy a poměrné části rozpracovaných částí Projektové dokumentace před datem odstoupení od </w:t>
      </w:r>
      <w:r w:rsidR="00953D3F">
        <w:t>S</w:t>
      </w:r>
      <w:r>
        <w:t>mlouvy se stane konečnou cenou za předmět Smlouvy, a kromě takové části Ceny, nebude mít Zhotovitel vůči Objednateli žádné nároky na další platby. Pro vyloučení pochybností platí, že Zhotovitel nebude mít právo na zaplacení těch částí nepředané a nedokončené Projektové dokumentace, které nebyly dokončeny do pro Objednatele využitelného stavu. Zhotovitel bude povinen zaplatit Objednateli náhradu za všechny škody</w:t>
      </w:r>
      <w:r w:rsidR="00871699">
        <w:t xml:space="preserve"> a jiné újmy</w:t>
      </w:r>
      <w:r>
        <w:t>, které Objednatel utrpěl, a veškeré mimořádné náklady na dokončení předmětu plnění Smlouvy, tato náhrada bude Objednatelem proti splatné části Ceny započítána.</w:t>
      </w:r>
    </w:p>
    <w:p w14:paraId="7A6A7A61" w14:textId="395354E4" w:rsidR="00BC7723" w:rsidRDefault="00BC7723" w:rsidP="00BC7723">
      <w:pPr>
        <w:pStyle w:val="Nadpis2"/>
      </w:pPr>
      <w:r>
        <w:t xml:space="preserve">Pokud bude Smlouva ukončena odstoupením </w:t>
      </w:r>
      <w:r w:rsidR="00953D3F">
        <w:t xml:space="preserve">Zhotovitele </w:t>
      </w:r>
      <w:r>
        <w:t xml:space="preserve">z důvodu </w:t>
      </w:r>
      <w:r w:rsidR="00953D3F">
        <w:t xml:space="preserve">porušení povinností </w:t>
      </w:r>
      <w:r>
        <w:t xml:space="preserve">na straně Objednatele, poměrná část Ceny odpovídající provedeným pracím na Projektové dokumentaci a </w:t>
      </w:r>
      <w:r w:rsidR="008207A0">
        <w:t>s</w:t>
      </w:r>
      <w:r>
        <w:t xml:space="preserve">lužbách pro získání </w:t>
      </w:r>
      <w:r w:rsidR="008207A0">
        <w:t>P</w:t>
      </w:r>
      <w:r>
        <w:t xml:space="preserve">ovolení </w:t>
      </w:r>
      <w:r w:rsidR="008207A0">
        <w:t xml:space="preserve">stavby </w:t>
      </w:r>
      <w:r>
        <w:t xml:space="preserve">před datem účinnosti odstoupení od Smlouvy, včetně poměrné části Ceny za ty práce, které byly započaty, ale nebyly </w:t>
      </w:r>
      <w:r>
        <w:lastRenderedPageBreak/>
        <w:t>Zhotovitelem dokončeny, se stane konečnou cenou za předmět Smlouvy, a kromě takové části Ceny, nebude mít Zhotovitel vůči Objednateli žádné nároky na další platby.</w:t>
      </w:r>
    </w:p>
    <w:p w14:paraId="61E5E781" w14:textId="1701E83D" w:rsidR="00BC7723" w:rsidRDefault="00BC7723" w:rsidP="00BC7723">
      <w:pPr>
        <w:pStyle w:val="Nadpis2"/>
      </w:pPr>
      <w:r>
        <w:t>V případě ukončení Smlouvy z jakéhokoli důvodu Zhotovitel do deseti (10)</w:t>
      </w:r>
      <w:r w:rsidR="00AC4AB6">
        <w:t xml:space="preserve"> kalendářních</w:t>
      </w:r>
      <w:r>
        <w:t xml:space="preserve"> dnů předá Objednateli veškeré dosavadní výsledky své práce </w:t>
      </w:r>
      <w:r w:rsidR="00871699">
        <w:t>po</w:t>
      </w:r>
      <w:r>
        <w:t xml:space="preserve">dle Smlouvy včetně dokumentů, informací atd., které by měl jinak Objednateli předat po řádném splnění celého předmětu Smlouvy, a dále se Zhotovitel zavazuje na žádost Objednatele spolupracovat i s dalším subjektem určeným Objednatelem v míře nezbytné pro realizaci Stavby, aby bylo další osobě, určené Objednatelem, umožněno převzít závazky Zhotovitele, aniž by došlo k negativním dopadům na realizaci, postup či dokončení Stavby, to vše do okamžiku, kdy další osoba určená Objednatelem bude schopna zcela nahradit Zhotovitele. Je dohodnuto, že tato doba nebude delší než </w:t>
      </w:r>
      <w:r w:rsidR="008207A0">
        <w:t xml:space="preserve">sto dvacet </w:t>
      </w:r>
      <w:r>
        <w:t>(</w:t>
      </w:r>
      <w:r w:rsidR="008207A0">
        <w:t>120</w:t>
      </w:r>
      <w:r>
        <w:t>)</w:t>
      </w:r>
      <w:r w:rsidR="00AC4AB6">
        <w:t xml:space="preserve"> kalendářních</w:t>
      </w:r>
      <w:r>
        <w:t xml:space="preserve"> dnů od data ukončení Smlouvy. Pokud k ukončení Smlouvy dojde z důvodu na straně Zhotovitele, Zhotovitel splní shora uvedené závazky bez úhrady. Pokud dojde k ukončení Smlouvy z důvodů na straně Objednatele, Objednatel nahradí Zhotoviteli náklady, které mu v souvislosti se shora uvedenými závazky vzniknou, maximálně však do výše obvyklých sazeb za poskytnutí obdobných služeb platných v daném místě a čase.</w:t>
      </w:r>
    </w:p>
    <w:p w14:paraId="720E5F5B" w14:textId="03581987" w:rsidR="00BC7723" w:rsidRDefault="00BC7723" w:rsidP="00A27600">
      <w:pPr>
        <w:pStyle w:val="Nadpis2"/>
      </w:pPr>
      <w:r>
        <w:t>Ve všech případech ukončení Smlouvy je Objednatel oprávněn zadat jakékoliv třetí osobě další práce na Projektové dokumentaci</w:t>
      </w:r>
      <w:r w:rsidR="00871699">
        <w:t xml:space="preserve"> a jiných plnění</w:t>
      </w:r>
      <w:r>
        <w:t xml:space="preserve"> bez jakéhokoliv omezení možnosti využití</w:t>
      </w:r>
      <w:r w:rsidR="00231E29">
        <w:t xml:space="preserve"> </w:t>
      </w:r>
      <w:r w:rsidR="00871699">
        <w:t xml:space="preserve">celé Projektové dokumentace či částí </w:t>
      </w:r>
      <w:r>
        <w:t>Projektové</w:t>
      </w:r>
      <w:r w:rsidR="00871699">
        <w:t xml:space="preserve"> dokumentace</w:t>
      </w:r>
      <w:r>
        <w:t xml:space="preserve"> </w:t>
      </w:r>
      <w:r w:rsidR="00871699">
        <w:t xml:space="preserve">a jiných plnění </w:t>
      </w:r>
      <w:r>
        <w:t>připravených či poskytnutých Zhotovitelem do data účinnosti ukončení této Smlouvy.</w:t>
      </w:r>
    </w:p>
    <w:p w14:paraId="54781B52" w14:textId="6C4B2928" w:rsidR="008207A0" w:rsidRPr="002C192F" w:rsidRDefault="008207A0" w:rsidP="008207A0">
      <w:pPr>
        <w:pStyle w:val="Nadpis2"/>
      </w:pPr>
      <w:r w:rsidRPr="002C192F">
        <w:t xml:space="preserve">Odstoupením od této Smlouvy nebo jiným jejím ukončením před úplným splněním všech povinností Stran nejsou dotčena práva Objednatele z nabytých práv duševního vlastnictví, včetně licencí a vlastnického práva k již předanému </w:t>
      </w:r>
      <w:r w:rsidR="00871699">
        <w:t>h</w:t>
      </w:r>
      <w:r w:rsidRPr="002C192F">
        <w:t xml:space="preserve">motnému nosiči, respektive jeho příslušné části podle </w:t>
      </w:r>
      <w:r>
        <w:t>č</w:t>
      </w:r>
      <w:r w:rsidRPr="002C192F">
        <w:t xml:space="preserve">lánku </w:t>
      </w:r>
      <w:r>
        <w:fldChar w:fldCharType="begin"/>
      </w:r>
      <w:r>
        <w:instrText xml:space="preserve"> REF _Ref164241266 \r \h </w:instrText>
      </w:r>
      <w:r>
        <w:fldChar w:fldCharType="separate"/>
      </w:r>
      <w:r w:rsidR="00170D7B">
        <w:t>6</w:t>
      </w:r>
      <w:r>
        <w:fldChar w:fldCharType="end"/>
      </w:r>
      <w:r w:rsidRPr="002C192F">
        <w:t xml:space="preserve"> (</w:t>
      </w:r>
      <w:r w:rsidRPr="002C192F">
        <w:rPr>
          <w:i/>
          <w:iCs/>
        </w:rPr>
        <w:t>Práva duševního vlastnictví a licence</w:t>
      </w:r>
      <w:r w:rsidRPr="002C192F">
        <w:t xml:space="preserve">) výše, nároky na smluvní pokutu, nároky na náhradu újmy vzniklé porušením Smlouvy, nároky na vydání bezdůvodného obohacení, práva Objednatele z odpovědnosti za vady a ze Záruky za kvalitu </w:t>
      </w:r>
      <w:r w:rsidR="005C7832">
        <w:t>d</w:t>
      </w:r>
      <w:r w:rsidRPr="002C192F">
        <w:t xml:space="preserve">íla včetně podmínek stanovených pro odstranění vad z odpovědnosti za vady v okamžiku předání </w:t>
      </w:r>
      <w:r>
        <w:t>d</w:t>
      </w:r>
      <w:r w:rsidRPr="002C192F">
        <w:t xml:space="preserve">íla a ze </w:t>
      </w:r>
      <w:r>
        <w:t>z</w:t>
      </w:r>
      <w:r w:rsidRPr="002C192F">
        <w:t xml:space="preserve">áruky za kvalitu </w:t>
      </w:r>
      <w:r>
        <w:t>d</w:t>
      </w:r>
      <w:r w:rsidRPr="002C192F">
        <w:t>íla, nároky z poskytnutého zajištění, včetně Zádržného, ani další práva a povinností, z jejichž povahy plyne, že mají trvat a zůstat v platnosti i po ukončení této Smlouvy. Odstoupením od Smlouvy nejsou dotčena práva uvedená v § 2005 odst. 2 Občanského zákoníku.</w:t>
      </w:r>
    </w:p>
    <w:p w14:paraId="025F5027" w14:textId="77777777" w:rsidR="00BB031E" w:rsidRDefault="00BB031E" w:rsidP="00BB031E">
      <w:pPr>
        <w:pStyle w:val="Nadpis1"/>
        <w:rPr>
          <w:lang w:eastAsia="en-US"/>
        </w:rPr>
      </w:pPr>
      <w:bookmarkStart w:id="146" w:name="_Toc178603353"/>
      <w:bookmarkStart w:id="147" w:name="_Toc158630178"/>
      <w:r>
        <w:t>Zástupci Stran</w:t>
      </w:r>
      <w:bookmarkEnd w:id="146"/>
    </w:p>
    <w:p w14:paraId="1D928D2F" w14:textId="16FC71F8" w:rsidR="00BB031E" w:rsidRDefault="00BB031E" w:rsidP="00BB031E">
      <w:pPr>
        <w:pStyle w:val="Nadpis2"/>
        <w:rPr>
          <w:rFonts w:eastAsiaTheme="minorHAnsi"/>
        </w:rPr>
      </w:pPr>
      <w:r>
        <w:t>Strany se dohodly, že pro účely této Smlouvy jmenují svými zástupci osoby vymezené v </w:t>
      </w:r>
      <w:r w:rsidRPr="00BB031E">
        <w:rPr>
          <w:b/>
          <w:bCs/>
        </w:rPr>
        <w:t>Příloze 8</w:t>
      </w:r>
      <w:r>
        <w:t xml:space="preserve"> (</w:t>
      </w:r>
      <w:r w:rsidRPr="00BB031E">
        <w:rPr>
          <w:i/>
          <w:iCs/>
        </w:rPr>
        <w:t>Zástupci Stran</w:t>
      </w:r>
      <w:r>
        <w:t>) této Smlouvy.</w:t>
      </w:r>
    </w:p>
    <w:p w14:paraId="1A3F1394" w14:textId="38C5F242" w:rsidR="00BB031E" w:rsidRDefault="00BB031E" w:rsidP="00BB031E">
      <w:pPr>
        <w:pStyle w:val="Nadpis2"/>
      </w:pPr>
      <w:r>
        <w:t xml:space="preserve">Zástupce Objednatele (dále jen </w:t>
      </w:r>
      <w:r w:rsidRPr="002C192F">
        <w:t>"</w:t>
      </w:r>
      <w:r w:rsidRPr="00BB031E">
        <w:rPr>
          <w:b/>
          <w:bCs/>
        </w:rPr>
        <w:t>Zástupce Objednatele</w:t>
      </w:r>
      <w:r w:rsidRPr="002C192F">
        <w:t>"</w:t>
      </w:r>
      <w:r>
        <w:t xml:space="preserve">) je oprávněn jmenovat a odvolat pouze Objednatel. Jmenování a odvolání Zástupce Objednatele musí být provedeno písemným oznámením doručeným zástupci Zhotovitele (dále jen </w:t>
      </w:r>
      <w:r w:rsidRPr="002C192F">
        <w:t>"</w:t>
      </w:r>
      <w:r w:rsidRPr="00BB031E">
        <w:rPr>
          <w:b/>
          <w:bCs/>
        </w:rPr>
        <w:t>Zástupce Zhotovitele</w:t>
      </w:r>
      <w:r w:rsidRPr="002C192F">
        <w:t>"</w:t>
      </w:r>
      <w:r>
        <w:t xml:space="preserve"> a společně se Zástupcem Objednatele </w:t>
      </w:r>
      <w:r w:rsidRPr="002C192F">
        <w:t>"</w:t>
      </w:r>
      <w:r w:rsidRPr="00BB031E">
        <w:rPr>
          <w:b/>
          <w:bCs/>
        </w:rPr>
        <w:t>Zástupci Stran</w:t>
      </w:r>
      <w:r w:rsidRPr="002C192F">
        <w:t>"</w:t>
      </w:r>
      <w:r>
        <w:t xml:space="preserve">), případně Zhotoviteli. Jmenování a odvolání Zástupce Objednatele nabude účinnosti vůči Zhotoviteli okamžikem doručení takového písemného oznámení Zhotoviteli. Obdobné se uplatní i v případě změny Zástupce Zhotovitele. Zhotovitel je povinen předem informovat Objednatele o úmyslu změnit Zástupce Zhotovitele a současně mu předložit návrh nového Zástupce Zhotovitele, </w:t>
      </w:r>
      <w:r>
        <w:lastRenderedPageBreak/>
        <w:t>přičemž Objednatel je oprávněn s dostatečným odůvodněním odmítnout navrženého nového Zástupce Zhotovitele; v takovém případě je Zhotovitel povinen navrhnout jiného Zástupce Zhotovitele a tohoto poskytnout Objednateli k odsouhlasení.</w:t>
      </w:r>
    </w:p>
    <w:p w14:paraId="7F8C2EFB" w14:textId="40B442AA" w:rsidR="00BB031E" w:rsidRDefault="00BB031E" w:rsidP="00547EA3">
      <w:pPr>
        <w:pStyle w:val="Nadpis2"/>
      </w:pPr>
      <w:bookmarkStart w:id="148" w:name="_Ref532493503"/>
      <w:r>
        <w:t>Osoby jmenované jako Zástupci Stran jsou oprávněny jednat a podepisovat jménem Objednatele a Zhotovitele v rámci plnění této Smlouvy ve věcech týkajících se provádění a ověřování splnění podmínek pro placení Ceny (předání a převzetí plnění, podklady pro fakturaci, pokyny k provedení změny apod.), nikoli však disponovat touto Smlouvou samotnou, zejména tuto Smlouvu měnit nebo činit právní jednání přímo vedoucí k jejímu ukončení či vzdání se práv z ní vyplývajících.</w:t>
      </w:r>
      <w:bookmarkEnd w:id="148"/>
      <w:r>
        <w:t xml:space="preserve"> Stanoví-li tato Smlouva povinnost Stran vzájemně jednat o určité záležitosti a dospět k řešení, jsou k tomuto jednání v mezích svého oprávnění zmocněni Zástupci Stran uvedení v </w:t>
      </w:r>
      <w:r w:rsidRPr="00BB031E">
        <w:rPr>
          <w:b/>
          <w:bCs/>
        </w:rPr>
        <w:t>Příloze 8</w:t>
      </w:r>
      <w:r>
        <w:t xml:space="preserve"> (</w:t>
      </w:r>
      <w:r w:rsidRPr="00BB031E">
        <w:rPr>
          <w:i/>
          <w:iCs/>
        </w:rPr>
        <w:t>Zástupci Stran</w:t>
      </w:r>
      <w:r>
        <w:t>) této Smlouvy. Nedospějí-li Zástupci Stran k oboustranně přijatelnému řešení v přiměřené době ve vztahu k povaze projednávané záležitosti, nejpozději však do třiceti (30)</w:t>
      </w:r>
      <w:r w:rsidR="00AC4AB6">
        <w:t xml:space="preserve"> kalendářních</w:t>
      </w:r>
      <w:r>
        <w:t xml:space="preserve"> dnů od vzniku nutnosti Stran jednat, daná záležitost bude řešena na úrovni členů statutárních orgánů Stran.</w:t>
      </w:r>
    </w:p>
    <w:p w14:paraId="2A1D0CFA" w14:textId="70044577" w:rsidR="00231E29" w:rsidRPr="00231E29" w:rsidRDefault="00231E29" w:rsidP="00231E29">
      <w:pPr>
        <w:pStyle w:val="Nadpis1"/>
      </w:pPr>
      <w:bookmarkStart w:id="149" w:name="_Toc178603354"/>
      <w:r w:rsidRPr="00231E29">
        <w:t>Oznamování</w:t>
      </w:r>
      <w:bookmarkEnd w:id="147"/>
      <w:bookmarkEnd w:id="149"/>
    </w:p>
    <w:p w14:paraId="22161ACB" w14:textId="5C08EC1E" w:rsidR="00231E29" w:rsidRPr="002C192F" w:rsidRDefault="00231E29" w:rsidP="00A27600">
      <w:pPr>
        <w:pStyle w:val="Nadpis2"/>
      </w:pPr>
      <w:bookmarkStart w:id="150" w:name="_Ref450560254"/>
      <w:bookmarkStart w:id="151" w:name="_Ref452116076"/>
      <w:r w:rsidRPr="002C192F">
        <w:t>Jakékoli oznámení, žádost či jiné sdělení podle této Smlouvy nebo v souvislosti s ní (dále jen "</w:t>
      </w:r>
      <w:r w:rsidRPr="008207A0">
        <w:rPr>
          <w:b/>
          <w:bCs/>
        </w:rPr>
        <w:t>Oznámení</w:t>
      </w:r>
      <w:r w:rsidRPr="002C192F">
        <w:t>") musí být</w:t>
      </w:r>
      <w:bookmarkEnd w:id="150"/>
      <w:bookmarkEnd w:id="151"/>
      <w:r w:rsidR="008207A0">
        <w:t xml:space="preserve"> </w:t>
      </w:r>
      <w:r w:rsidRPr="002C192F">
        <w:t>písemné;</w:t>
      </w:r>
      <w:r w:rsidR="008207A0">
        <w:t xml:space="preserve"> </w:t>
      </w:r>
      <w:r w:rsidRPr="002C192F">
        <w:t>v českém jazyce; a</w:t>
      </w:r>
      <w:bookmarkStart w:id="152" w:name="_Ref115346698"/>
      <w:r w:rsidR="008207A0">
        <w:t xml:space="preserve"> </w:t>
      </w:r>
      <w:r w:rsidRPr="002C192F">
        <w:t>doručeno osobně nebo zavedenou kurýrní službou nebo datovou schránkou nebo zasláno doporučeně s využitím provozovatele poštovních služeb Straně, jíž má být Oznámení doručeno, na adresu uvedenou v </w:t>
      </w:r>
      <w:r w:rsidR="00F241D3">
        <w:t>č</w:t>
      </w:r>
      <w:r w:rsidRPr="002C192F">
        <w:t xml:space="preserve">lánku </w:t>
      </w:r>
      <w:r w:rsidRPr="002C192F">
        <w:fldChar w:fldCharType="begin"/>
      </w:r>
      <w:r w:rsidRPr="002C192F">
        <w:instrText xml:space="preserve"> REF _Ref450561607 \r \h </w:instrText>
      </w:r>
      <w:r>
        <w:instrText xml:space="preserve"> \* MERGEFORMAT </w:instrText>
      </w:r>
      <w:r w:rsidRPr="002C192F">
        <w:fldChar w:fldCharType="separate"/>
      </w:r>
      <w:r w:rsidR="00170D7B">
        <w:t>16.2</w:t>
      </w:r>
      <w:r w:rsidRPr="002C192F">
        <w:fldChar w:fldCharType="end"/>
      </w:r>
      <w:r w:rsidRPr="002C192F">
        <w:t xml:space="preserve"> níže, nebo na jinou adresu sdělenou takovou Stranou písemným oznámením druhé Straně doručeným ne později než pět (5) </w:t>
      </w:r>
      <w:r w:rsidR="00871699">
        <w:t>p</w:t>
      </w:r>
      <w:r w:rsidRPr="002C192F">
        <w:t>racovních dnů přede dnem, kdy bylo Oznámení odesláno. Nemá-li mít Oznámení vliv na trvání, obsah či účinnost této Smlouvy nebo vznik nároků na placení smluvních pokut nebo nároku na náhradu újmy, připouští se též doručování prostřednictvím e-mailu na e-mailové adresy oprávněných osob.</w:t>
      </w:r>
      <w:bookmarkEnd w:id="152"/>
      <w:r w:rsidRPr="002C192F">
        <w:t xml:space="preserve">  </w:t>
      </w:r>
    </w:p>
    <w:p w14:paraId="450E9CE9" w14:textId="720279F9" w:rsidR="00231E29" w:rsidRPr="002C192F" w:rsidRDefault="00231E29" w:rsidP="00231E29">
      <w:pPr>
        <w:pStyle w:val="Nadpis2"/>
        <w:tabs>
          <w:tab w:val="clear" w:pos="624"/>
        </w:tabs>
      </w:pPr>
      <w:bookmarkStart w:id="153" w:name="_Ref450561607"/>
      <w:r w:rsidRPr="002C192F">
        <w:t>Adresou pro doručování podle </w:t>
      </w:r>
      <w:r w:rsidR="00F241D3">
        <w:t>č</w:t>
      </w:r>
      <w:r w:rsidRPr="002C192F">
        <w:t xml:space="preserve">lánku </w:t>
      </w:r>
      <w:r w:rsidRPr="002C192F">
        <w:fldChar w:fldCharType="begin"/>
      </w:r>
      <w:r w:rsidRPr="002C192F">
        <w:instrText xml:space="preserve"> REF _Ref115346698 \r \h </w:instrText>
      </w:r>
      <w:r>
        <w:instrText xml:space="preserve"> \* MERGEFORMAT </w:instrText>
      </w:r>
      <w:r w:rsidRPr="002C192F">
        <w:fldChar w:fldCharType="separate"/>
      </w:r>
      <w:r w:rsidR="00170D7B">
        <w:t>16.1</w:t>
      </w:r>
      <w:r w:rsidRPr="002C192F">
        <w:fldChar w:fldCharType="end"/>
      </w:r>
      <w:r w:rsidRPr="002C192F">
        <w:t xml:space="preserve"> výše je:</w:t>
      </w:r>
      <w:bookmarkEnd w:id="153"/>
    </w:p>
    <w:p w14:paraId="5CA67534" w14:textId="77777777" w:rsidR="00231E29" w:rsidRPr="002C192F" w:rsidRDefault="00231E29" w:rsidP="00231E29">
      <w:pPr>
        <w:pStyle w:val="Nadpis3"/>
        <w:numPr>
          <w:ilvl w:val="2"/>
          <w:numId w:val="8"/>
        </w:numPr>
        <w:tabs>
          <w:tab w:val="left" w:pos="1418"/>
        </w:tabs>
      </w:pPr>
      <w:r w:rsidRPr="002C192F">
        <w:t>pokud jde o Objednatele:</w:t>
      </w:r>
    </w:p>
    <w:p w14:paraId="78EB2E91" w14:textId="77777777" w:rsidR="00231E29" w:rsidRPr="002C192F" w:rsidRDefault="00231E29" w:rsidP="00231E29">
      <w:pPr>
        <w:pStyle w:val="Nadpis3"/>
        <w:numPr>
          <w:ilvl w:val="0"/>
          <w:numId w:val="0"/>
        </w:numPr>
        <w:tabs>
          <w:tab w:val="left" w:pos="708"/>
        </w:tabs>
        <w:spacing w:after="0"/>
        <w:ind w:left="1418"/>
      </w:pPr>
      <w:r w:rsidRPr="002C192F">
        <w:t>Adresa:</w:t>
      </w:r>
      <w:r w:rsidRPr="002C192F">
        <w:tab/>
        <w:t xml:space="preserve"> </w:t>
      </w:r>
      <w:r w:rsidRPr="002C192F">
        <w:tab/>
        <w:t xml:space="preserve">Městská část Praha 8 </w:t>
      </w:r>
    </w:p>
    <w:p w14:paraId="71667958" w14:textId="77777777" w:rsidR="00231E29" w:rsidRPr="002C192F" w:rsidRDefault="00231E29" w:rsidP="00231E29">
      <w:pPr>
        <w:pStyle w:val="Nadpis3"/>
        <w:numPr>
          <w:ilvl w:val="0"/>
          <w:numId w:val="0"/>
        </w:numPr>
        <w:tabs>
          <w:tab w:val="left" w:pos="708"/>
        </w:tabs>
        <w:ind w:left="1418"/>
      </w:pPr>
      <w:r w:rsidRPr="002C192F">
        <w:tab/>
      </w:r>
      <w:r w:rsidRPr="002C192F">
        <w:tab/>
        <w:t>Zenklova 1/35, Praha 8 - Libeň, PSČ 180 00</w:t>
      </w:r>
    </w:p>
    <w:p w14:paraId="034A0ACD" w14:textId="77777777" w:rsidR="00231E29" w:rsidRPr="002C192F" w:rsidRDefault="00231E29" w:rsidP="00231E29">
      <w:pPr>
        <w:pStyle w:val="Nadpis3"/>
        <w:numPr>
          <w:ilvl w:val="0"/>
          <w:numId w:val="0"/>
        </w:numPr>
        <w:tabs>
          <w:tab w:val="left" w:pos="708"/>
        </w:tabs>
        <w:ind w:left="1418"/>
      </w:pPr>
      <w:r w:rsidRPr="002C192F">
        <w:t xml:space="preserve">IDDS: </w:t>
      </w:r>
      <w:r w:rsidRPr="002C192F">
        <w:tab/>
      </w:r>
      <w:r w:rsidRPr="002C192F">
        <w:tab/>
      </w:r>
      <w:r w:rsidRPr="002C192F">
        <w:rPr>
          <w:noProof/>
        </w:rPr>
        <w:t>g5ybpd2</w:t>
      </w:r>
    </w:p>
    <w:p w14:paraId="4A8D0841" w14:textId="77777777" w:rsidR="00231E29" w:rsidRPr="002C192F" w:rsidRDefault="00231E29" w:rsidP="00231E29">
      <w:pPr>
        <w:pStyle w:val="Nadpis3"/>
        <w:numPr>
          <w:ilvl w:val="0"/>
          <w:numId w:val="0"/>
        </w:numPr>
        <w:tabs>
          <w:tab w:val="left" w:pos="708"/>
        </w:tabs>
        <w:ind w:left="1418"/>
      </w:pPr>
      <w:r w:rsidRPr="002C192F">
        <w:t xml:space="preserve">K rukám: </w:t>
      </w:r>
      <w:r w:rsidRPr="002C192F">
        <w:tab/>
      </w:r>
      <w:r w:rsidRPr="002C192F">
        <w:rPr>
          <w:noProof/>
        </w:rPr>
        <w:t>Radomíra Nepila, místostarosty</w:t>
      </w:r>
      <w:r w:rsidRPr="002C192F">
        <w:t xml:space="preserve"> </w:t>
      </w:r>
    </w:p>
    <w:p w14:paraId="1F827EC8" w14:textId="77777777" w:rsidR="00231E29" w:rsidRPr="002C192F" w:rsidRDefault="00231E29" w:rsidP="00231E29">
      <w:pPr>
        <w:pStyle w:val="Nadpis2"/>
        <w:numPr>
          <w:ilvl w:val="0"/>
          <w:numId w:val="0"/>
        </w:numPr>
        <w:tabs>
          <w:tab w:val="left" w:pos="708"/>
        </w:tabs>
        <w:ind w:left="1332" w:firstLine="84"/>
      </w:pPr>
      <w:r w:rsidRPr="002C192F">
        <w:t xml:space="preserve">E-mail: </w:t>
      </w:r>
      <w:r w:rsidRPr="002C192F">
        <w:tab/>
      </w:r>
      <w:hyperlink r:id="rId15" w:history="1">
        <w:r w:rsidRPr="00A04CC0">
          <w:rPr>
            <w:noProof/>
            <w:kern w:val="0"/>
          </w:rPr>
          <w:t>Radomir.Nepil@praha8.cz</w:t>
        </w:r>
      </w:hyperlink>
    </w:p>
    <w:p w14:paraId="6C468EFA" w14:textId="77777777" w:rsidR="00231E29" w:rsidRPr="002C192F" w:rsidRDefault="00231E29" w:rsidP="00231E29">
      <w:pPr>
        <w:pStyle w:val="Nadpis2"/>
        <w:numPr>
          <w:ilvl w:val="0"/>
          <w:numId w:val="0"/>
        </w:numPr>
        <w:tabs>
          <w:tab w:val="left" w:pos="708"/>
        </w:tabs>
        <w:ind w:left="1332" w:firstLine="84"/>
      </w:pPr>
      <w:r w:rsidRPr="002C192F">
        <w:t xml:space="preserve">s kopií pro: </w:t>
      </w:r>
      <w:r w:rsidRPr="002C192F">
        <w:tab/>
      </w:r>
    </w:p>
    <w:p w14:paraId="04AA838E" w14:textId="4C433980" w:rsidR="00231E29" w:rsidRPr="002C192F" w:rsidRDefault="00231E29" w:rsidP="000678DD">
      <w:pPr>
        <w:pStyle w:val="Nadpis2"/>
        <w:numPr>
          <w:ilvl w:val="0"/>
          <w:numId w:val="0"/>
        </w:numPr>
        <w:tabs>
          <w:tab w:val="left" w:pos="708"/>
        </w:tabs>
        <w:spacing w:after="0"/>
        <w:ind w:left="624" w:hanging="624"/>
      </w:pPr>
      <w:r w:rsidRPr="002C192F">
        <w:tab/>
      </w:r>
      <w:r w:rsidRPr="002C192F">
        <w:tab/>
      </w:r>
      <w:r w:rsidRPr="002C192F">
        <w:tab/>
        <w:t>Adresa:</w:t>
      </w:r>
      <w:r w:rsidRPr="002C192F">
        <w:tab/>
        <w:t xml:space="preserve"> </w:t>
      </w:r>
      <w:r w:rsidRPr="002C192F">
        <w:tab/>
      </w:r>
      <w:r w:rsidR="000678DD" w:rsidRPr="005F33F4">
        <w:t>[●]</w:t>
      </w:r>
    </w:p>
    <w:p w14:paraId="1C858434" w14:textId="2B63024C" w:rsidR="00231E29" w:rsidRPr="008775C9" w:rsidRDefault="00231E29" w:rsidP="00871699">
      <w:pPr>
        <w:pStyle w:val="Nadpis3"/>
        <w:numPr>
          <w:ilvl w:val="0"/>
          <w:numId w:val="0"/>
        </w:numPr>
        <w:tabs>
          <w:tab w:val="left" w:pos="708"/>
        </w:tabs>
        <w:spacing w:before="200"/>
        <w:ind w:left="1418"/>
      </w:pPr>
      <w:r w:rsidRPr="008775C9">
        <w:t>IDDS:</w:t>
      </w:r>
      <w:r w:rsidRPr="008775C9">
        <w:tab/>
      </w:r>
      <w:r w:rsidRPr="008775C9">
        <w:tab/>
      </w:r>
      <w:r w:rsidR="000678DD" w:rsidRPr="005F33F4">
        <w:t>[●]</w:t>
      </w:r>
    </w:p>
    <w:p w14:paraId="492D7969" w14:textId="221972B3" w:rsidR="00231E29" w:rsidRPr="002C192F" w:rsidRDefault="00231E29" w:rsidP="00231E29">
      <w:pPr>
        <w:pStyle w:val="Nadpis3"/>
        <w:numPr>
          <w:ilvl w:val="0"/>
          <w:numId w:val="0"/>
        </w:numPr>
        <w:tabs>
          <w:tab w:val="left" w:pos="708"/>
        </w:tabs>
        <w:ind w:left="1418"/>
      </w:pPr>
      <w:r w:rsidRPr="002C192F">
        <w:t xml:space="preserve">K rukám: </w:t>
      </w:r>
      <w:r w:rsidRPr="002C192F">
        <w:tab/>
      </w:r>
      <w:r w:rsidR="000678DD" w:rsidRPr="005F33F4">
        <w:t>[●]</w:t>
      </w:r>
      <w:r w:rsidRPr="002C192F">
        <w:t xml:space="preserve"> </w:t>
      </w:r>
    </w:p>
    <w:p w14:paraId="709785A9" w14:textId="3099B33E" w:rsidR="00231E29" w:rsidRPr="002C192F" w:rsidRDefault="00231E29" w:rsidP="00231E29">
      <w:pPr>
        <w:pStyle w:val="Nadpis2"/>
        <w:numPr>
          <w:ilvl w:val="0"/>
          <w:numId w:val="0"/>
        </w:numPr>
        <w:tabs>
          <w:tab w:val="left" w:pos="708"/>
        </w:tabs>
        <w:ind w:left="1332" w:firstLine="84"/>
        <w:rPr>
          <w:noProof/>
        </w:rPr>
      </w:pPr>
      <w:r w:rsidRPr="002C192F">
        <w:lastRenderedPageBreak/>
        <w:t xml:space="preserve">E-mail: </w:t>
      </w:r>
      <w:r w:rsidRPr="002C192F">
        <w:tab/>
      </w:r>
      <w:r w:rsidR="000678DD" w:rsidRPr="005F33F4">
        <w:t>[●]</w:t>
      </w:r>
    </w:p>
    <w:p w14:paraId="7FEFA066" w14:textId="77777777" w:rsidR="00231E29" w:rsidRPr="00703492" w:rsidRDefault="00231E29" w:rsidP="00231E29">
      <w:pPr>
        <w:pStyle w:val="Nadpis3"/>
        <w:numPr>
          <w:ilvl w:val="2"/>
          <w:numId w:val="8"/>
        </w:numPr>
        <w:tabs>
          <w:tab w:val="left" w:pos="1418"/>
        </w:tabs>
      </w:pPr>
      <w:r w:rsidRPr="00703492">
        <w:t>pokud jde o Zhotovitele:</w:t>
      </w:r>
      <w:r w:rsidRPr="00703492">
        <w:tab/>
      </w:r>
    </w:p>
    <w:p w14:paraId="26E95A93" w14:textId="63F8B854" w:rsidR="00231E29" w:rsidRPr="00703492" w:rsidRDefault="00231E29" w:rsidP="00231E29">
      <w:pPr>
        <w:pStyle w:val="Nadpis3"/>
        <w:numPr>
          <w:ilvl w:val="0"/>
          <w:numId w:val="0"/>
        </w:numPr>
        <w:tabs>
          <w:tab w:val="left" w:pos="708"/>
        </w:tabs>
        <w:spacing w:after="0"/>
        <w:ind w:left="1418"/>
        <w:rPr>
          <w:bCs/>
        </w:rPr>
      </w:pPr>
      <w:r w:rsidRPr="00703492">
        <w:t>Adresa:</w:t>
      </w:r>
      <w:r w:rsidRPr="00703492">
        <w:tab/>
        <w:t xml:space="preserve">   </w:t>
      </w:r>
      <w:r w:rsidRPr="00703492">
        <w:tab/>
      </w:r>
      <w:r w:rsidR="000678DD" w:rsidRPr="005F33F4">
        <w:t>[●]</w:t>
      </w:r>
      <w:r w:rsidRPr="00703492">
        <w:rPr>
          <w:bCs/>
        </w:rPr>
        <w:t xml:space="preserve"> </w:t>
      </w:r>
    </w:p>
    <w:p w14:paraId="61447412" w14:textId="0FFA09E7" w:rsidR="00231E29" w:rsidRPr="00703492" w:rsidRDefault="000678DD" w:rsidP="00231E29">
      <w:pPr>
        <w:pStyle w:val="Zkladntext2"/>
        <w:spacing w:after="0"/>
        <w:ind w:left="2126" w:firstLine="709"/>
      </w:pPr>
      <w:r w:rsidRPr="005F33F4">
        <w:t>[●]</w:t>
      </w:r>
      <w:r w:rsidR="00231E29" w:rsidRPr="00703492">
        <w:t xml:space="preserve"> </w:t>
      </w:r>
    </w:p>
    <w:p w14:paraId="1A25B8FF" w14:textId="2AAAA1C4" w:rsidR="00231E29" w:rsidRPr="00703492" w:rsidRDefault="00231E29" w:rsidP="00231E29">
      <w:pPr>
        <w:pStyle w:val="Nadpis3"/>
        <w:numPr>
          <w:ilvl w:val="0"/>
          <w:numId w:val="0"/>
        </w:numPr>
        <w:tabs>
          <w:tab w:val="left" w:pos="708"/>
        </w:tabs>
        <w:ind w:left="1418"/>
      </w:pPr>
      <w:r w:rsidRPr="00703492">
        <w:t>IDDS:</w:t>
      </w:r>
      <w:r w:rsidRPr="00703492">
        <w:rPr>
          <w:noProof/>
        </w:rPr>
        <w:t xml:space="preserve"> </w:t>
      </w:r>
      <w:r w:rsidRPr="00703492">
        <w:rPr>
          <w:noProof/>
        </w:rPr>
        <w:tab/>
      </w:r>
      <w:r w:rsidRPr="00703492">
        <w:rPr>
          <w:noProof/>
        </w:rPr>
        <w:tab/>
      </w:r>
      <w:r w:rsidR="000678DD" w:rsidRPr="005F33F4">
        <w:t>[●]</w:t>
      </w:r>
      <w:r w:rsidRPr="00F67BAB">
        <w:rPr>
          <w:noProof/>
        </w:rPr>
        <w:t xml:space="preserve"> </w:t>
      </w:r>
      <w:r w:rsidRPr="00703492">
        <w:tab/>
      </w:r>
    </w:p>
    <w:p w14:paraId="3436DC0A" w14:textId="062C841A" w:rsidR="00231E29" w:rsidRPr="00703492" w:rsidRDefault="00231E29" w:rsidP="00231E29">
      <w:pPr>
        <w:pStyle w:val="Nadpis3"/>
        <w:numPr>
          <w:ilvl w:val="0"/>
          <w:numId w:val="0"/>
        </w:numPr>
        <w:ind w:left="1418"/>
        <w:rPr>
          <w:color w:val="000000"/>
          <w:shd w:val="clear" w:color="auto" w:fill="FFFFFF"/>
        </w:rPr>
      </w:pPr>
      <w:r w:rsidRPr="00703492">
        <w:t xml:space="preserve">K </w:t>
      </w:r>
      <w:proofErr w:type="gramStart"/>
      <w:r w:rsidRPr="00703492">
        <w:t xml:space="preserve">rukám:  </w:t>
      </w:r>
      <w:r w:rsidRPr="00703492">
        <w:tab/>
      </w:r>
      <w:proofErr w:type="gramEnd"/>
      <w:r w:rsidR="000678DD" w:rsidRPr="005F33F4">
        <w:t>[●]</w:t>
      </w:r>
    </w:p>
    <w:p w14:paraId="37A43776" w14:textId="6C37DA7C" w:rsidR="00231E29" w:rsidRPr="00703492" w:rsidRDefault="00231E29" w:rsidP="00231E29">
      <w:pPr>
        <w:pStyle w:val="Nadpis3"/>
        <w:numPr>
          <w:ilvl w:val="0"/>
          <w:numId w:val="0"/>
        </w:numPr>
        <w:ind w:left="1418"/>
        <w:rPr>
          <w:bCs/>
        </w:rPr>
      </w:pPr>
      <w:proofErr w:type="gramStart"/>
      <w:r w:rsidRPr="00703492">
        <w:t xml:space="preserve">E-mail:  </w:t>
      </w:r>
      <w:r w:rsidRPr="00703492">
        <w:tab/>
      </w:r>
      <w:proofErr w:type="gramEnd"/>
      <w:r w:rsidR="000678DD" w:rsidRPr="005F33F4">
        <w:t>[●]</w:t>
      </w:r>
    </w:p>
    <w:p w14:paraId="31F07CD0" w14:textId="77777777" w:rsidR="00231E29" w:rsidRPr="00703492" w:rsidRDefault="00231E29" w:rsidP="00231E29">
      <w:pPr>
        <w:pStyle w:val="Nadpis3"/>
        <w:numPr>
          <w:ilvl w:val="0"/>
          <w:numId w:val="0"/>
        </w:numPr>
        <w:ind w:left="1418"/>
      </w:pPr>
      <w:r w:rsidRPr="00703492">
        <w:t xml:space="preserve">s kopií pro: </w:t>
      </w:r>
    </w:p>
    <w:p w14:paraId="71F11452" w14:textId="63720903" w:rsidR="00231E29" w:rsidRPr="008613DA" w:rsidRDefault="00231E29" w:rsidP="00231E29">
      <w:pPr>
        <w:pStyle w:val="Zkladntext"/>
      </w:pPr>
      <w:r w:rsidRPr="00703492">
        <w:rPr>
          <w:kern w:val="24"/>
        </w:rPr>
        <w:t xml:space="preserve">E-mail: </w:t>
      </w:r>
      <w:r w:rsidRPr="00703492">
        <w:rPr>
          <w:kern w:val="24"/>
        </w:rPr>
        <w:tab/>
      </w:r>
      <w:r w:rsidR="000678DD" w:rsidRPr="005F33F4">
        <w:t>[●]</w:t>
      </w:r>
      <w:r w:rsidRPr="00703492" w:rsidDel="008613DA">
        <w:rPr>
          <w:kern w:val="24"/>
        </w:rPr>
        <w:t xml:space="preserve"> </w:t>
      </w:r>
    </w:p>
    <w:p w14:paraId="48A5890C" w14:textId="77777777" w:rsidR="00231E29" w:rsidRPr="002C192F" w:rsidRDefault="00231E29" w:rsidP="00231E29">
      <w:pPr>
        <w:pStyle w:val="Nadpis2"/>
        <w:tabs>
          <w:tab w:val="clear" w:pos="624"/>
        </w:tabs>
      </w:pPr>
      <w:r w:rsidRPr="002C192F">
        <w:t>Aniž by tím byly dotčeny jiné prostředky, kterými lze prokázat doručení Oznámení, má se za to, že Oznámení bylo řádně doručeno:</w:t>
      </w:r>
    </w:p>
    <w:p w14:paraId="1187638F" w14:textId="77777777" w:rsidR="00231E29" w:rsidRPr="002C192F" w:rsidRDefault="00231E29" w:rsidP="00231E29">
      <w:pPr>
        <w:pStyle w:val="Nadpis3"/>
        <w:numPr>
          <w:ilvl w:val="2"/>
          <w:numId w:val="8"/>
        </w:numPr>
        <w:tabs>
          <w:tab w:val="left" w:pos="1418"/>
        </w:tabs>
      </w:pPr>
      <w:r w:rsidRPr="002C192F">
        <w:t>při osobním doručování nebo doručování kurýrem:</w:t>
      </w:r>
    </w:p>
    <w:p w14:paraId="12032265" w14:textId="77777777" w:rsidR="00231E29" w:rsidRPr="002C192F" w:rsidRDefault="00231E29" w:rsidP="00231E29">
      <w:pPr>
        <w:pStyle w:val="Nadpis4"/>
        <w:numPr>
          <w:ilvl w:val="3"/>
          <w:numId w:val="8"/>
        </w:numPr>
        <w:tabs>
          <w:tab w:val="left" w:pos="1928"/>
        </w:tabs>
      </w:pPr>
      <w:r w:rsidRPr="002C192F">
        <w:t>dnem faktického přijetí Oznámení; nebo</w:t>
      </w:r>
    </w:p>
    <w:p w14:paraId="1D4B2E12" w14:textId="77777777" w:rsidR="00231E29" w:rsidRPr="002C192F" w:rsidRDefault="00231E29" w:rsidP="00231E29">
      <w:pPr>
        <w:pStyle w:val="Nadpis4"/>
        <w:numPr>
          <w:ilvl w:val="3"/>
          <w:numId w:val="8"/>
        </w:numPr>
        <w:tabs>
          <w:tab w:val="left" w:pos="1928"/>
        </w:tabs>
      </w:pPr>
      <w:r w:rsidRPr="002C192F">
        <w:t>dnem, kdy příjemce Oznámení odepřel převzetí Oznámení,</w:t>
      </w:r>
    </w:p>
    <w:p w14:paraId="683336E9" w14:textId="77777777" w:rsidR="00231E29" w:rsidRPr="002C192F" w:rsidRDefault="00231E29" w:rsidP="00231E29">
      <w:pPr>
        <w:pStyle w:val="Nadpis3"/>
        <w:numPr>
          <w:ilvl w:val="2"/>
          <w:numId w:val="8"/>
        </w:numPr>
        <w:tabs>
          <w:tab w:val="left" w:pos="1418"/>
        </w:tabs>
      </w:pPr>
      <w:r w:rsidRPr="002C192F">
        <w:t>při doručování doporučeně s využitím provozovatele poštovních služeb:</w:t>
      </w:r>
    </w:p>
    <w:p w14:paraId="0FCE88B3" w14:textId="77777777" w:rsidR="00231E29" w:rsidRPr="002C192F" w:rsidRDefault="00231E29" w:rsidP="00231E29">
      <w:pPr>
        <w:pStyle w:val="Nadpis4"/>
        <w:numPr>
          <w:ilvl w:val="3"/>
          <w:numId w:val="8"/>
        </w:numPr>
        <w:tabs>
          <w:tab w:val="left" w:pos="1928"/>
        </w:tabs>
      </w:pPr>
      <w:r w:rsidRPr="002C192F">
        <w:t>dnem uvedeným na doručence vrácené provozovatelem poštovních služeb jako den převzetí Oznámení; nebo</w:t>
      </w:r>
    </w:p>
    <w:p w14:paraId="015EFEC4" w14:textId="77777777" w:rsidR="00231E29" w:rsidRDefault="00231E29" w:rsidP="00231E29">
      <w:pPr>
        <w:pStyle w:val="Nadpis4"/>
        <w:numPr>
          <w:ilvl w:val="3"/>
          <w:numId w:val="8"/>
        </w:numPr>
        <w:tabs>
          <w:tab w:val="left" w:pos="1928"/>
        </w:tabs>
      </w:pPr>
      <w:r w:rsidRPr="002C192F">
        <w:t>dnem vyznačeným provozovatelem poštovních služeb jako datum, kdy příjemce Oznámení odepřel převzetí Oznámení</w:t>
      </w:r>
      <w:r>
        <w:t>,</w:t>
      </w:r>
    </w:p>
    <w:p w14:paraId="34606079" w14:textId="77777777" w:rsidR="00231E29" w:rsidRPr="00C43A7E" w:rsidRDefault="00231E29" w:rsidP="00231E29">
      <w:pPr>
        <w:pStyle w:val="Nadpis3"/>
      </w:pPr>
      <w:r>
        <w:t xml:space="preserve">při </w:t>
      </w:r>
      <w:r w:rsidRPr="00C43A7E">
        <w:t>doručován</w:t>
      </w:r>
      <w:r>
        <w:t>í</w:t>
      </w:r>
      <w:r w:rsidRPr="00C43A7E">
        <w:t xml:space="preserve"> do datové schránky, okamžikem, kdy </w:t>
      </w:r>
      <w:r>
        <w:t xml:space="preserve">závazné předpisy </w:t>
      </w:r>
      <w:r w:rsidRPr="00C43A7E">
        <w:t>považuj</w:t>
      </w:r>
      <w:r>
        <w:t>í</w:t>
      </w:r>
      <w:r w:rsidRPr="00C43A7E">
        <w:t xml:space="preserve"> </w:t>
      </w:r>
      <w:r>
        <w:t xml:space="preserve">Oznámení doručované </w:t>
      </w:r>
      <w:r w:rsidRPr="00C43A7E">
        <w:t>do datové schránky</w:t>
      </w:r>
      <w:r>
        <w:t xml:space="preserve"> za doručené</w:t>
      </w:r>
      <w:r w:rsidRPr="00C43A7E">
        <w:t>.</w:t>
      </w:r>
    </w:p>
    <w:p w14:paraId="33FF033A" w14:textId="75A383C3" w:rsidR="00231E29" w:rsidRPr="002C192F" w:rsidRDefault="00231E29" w:rsidP="00FA45B2">
      <w:pPr>
        <w:pStyle w:val="Nadpis2"/>
        <w:tabs>
          <w:tab w:val="clear" w:pos="624"/>
        </w:tabs>
      </w:pPr>
      <w:r w:rsidRPr="002C192F">
        <w:t xml:space="preserve">Každé odesílané Oznámení bude podepsáno oprávněnou osobou Strany, která Oznámení činí. Strana přijímající Oznámení bude oprávněna považovat jí doručené Oznámení </w:t>
      </w:r>
      <w:r w:rsidRPr="002C192F">
        <w:br/>
        <w:t>za originál, a pro Stranu odesílající je obsah Oznámení závazný, na jehož základě je přijímající Strana oprávněna jednat.</w:t>
      </w:r>
      <w:r w:rsidR="008207A0">
        <w:t xml:space="preserve"> </w:t>
      </w:r>
      <w:r w:rsidRPr="002C192F">
        <w:t xml:space="preserve">Strany se zavazují neprodleně si sdělit změny jakýchkoli doručovacích údajů stanovených v této Smlouvě bez povinnosti uzavřít dodatek k této Smlouvě. Strana, která neoznámí včas změnu své adresy, odpovídá ostatním Stranám za vzniklou újmu. Běžná komunikace mezi Stranami a předání jakýchkoli dokumentů či podkladů v elektronické formě bude prováděno, nestanoví-li tato Smlouva jinak, prostřednictvím e-mailu na e-mailové adresy oprávněných osob Stran nebo prostřednictvím </w:t>
      </w:r>
      <w:r w:rsidR="00170D7B">
        <w:t>s</w:t>
      </w:r>
      <w:r w:rsidRPr="002C192F">
        <w:t xml:space="preserve">polečného datového prostředí. Strany stanoví, že v případě nahrání jakéhokoli dokumentu či podkladu do </w:t>
      </w:r>
      <w:r w:rsidR="00913428">
        <w:t>s</w:t>
      </w:r>
      <w:r w:rsidRPr="002C192F">
        <w:t>polečného datového prostřední je Zhotovitel povinen bez zbytečného odkladu zaslat upozornění Objednateli (např. prostřednictvím e</w:t>
      </w:r>
      <w:r>
        <w:t>-</w:t>
      </w:r>
      <w:r w:rsidRPr="002C192F">
        <w:t xml:space="preserve">mailové adresy nebo na telefonní číslo Zhotoviteli sdělené pro tyto účely Objednatelem), a to v každém jednotlivém případě. </w:t>
      </w:r>
    </w:p>
    <w:p w14:paraId="73531F38" w14:textId="59B91067" w:rsidR="00BC7723" w:rsidRDefault="00BC7723" w:rsidP="00BC7723">
      <w:pPr>
        <w:pStyle w:val="Nadpis1"/>
      </w:pPr>
      <w:bookmarkStart w:id="154" w:name="_Toc178603355"/>
      <w:r>
        <w:lastRenderedPageBreak/>
        <w:t>ZÁVĚREČNÁ USTANOVENÍ</w:t>
      </w:r>
      <w:bookmarkEnd w:id="154"/>
    </w:p>
    <w:p w14:paraId="7197FC1C" w14:textId="0E5BC6B1" w:rsidR="005C47DE" w:rsidRPr="003363E0" w:rsidRDefault="005C47DE" w:rsidP="005C47DE">
      <w:pPr>
        <w:pStyle w:val="Nadpis2"/>
      </w:pPr>
      <w:r w:rsidRPr="002C192F">
        <w:t xml:space="preserve">Strany budou postupovat v souladu s oprávněnými zájmy druhé Strany a uskuteční veškerá právní a faktická jednání nezbytná pro realizaci transakcí upravených nebo předpokládaných touto Smlouvou, která se </w:t>
      </w:r>
      <w:proofErr w:type="gramStart"/>
      <w:r w:rsidRPr="002C192F">
        <w:t>ukáží</w:t>
      </w:r>
      <w:proofErr w:type="gramEnd"/>
      <w:r w:rsidRPr="002C192F">
        <w:t xml:space="preserve"> být nezbytná pro dosažení účelu této Smlouvy. Povinnost součinnosti se vztahuje na taková právní a faktická jednání, která lze spravedlivě požadovat po druhé Straně v souvislosti s dosažením účelu této Smlouvy nebo realizací transakcí upravených touto Smlouvou. </w:t>
      </w:r>
    </w:p>
    <w:p w14:paraId="5F2560E5" w14:textId="7566D63D" w:rsidR="00117870" w:rsidRPr="002C192F" w:rsidRDefault="00BC7723" w:rsidP="00A27600">
      <w:pPr>
        <w:pStyle w:val="Nadpis2"/>
      </w:pPr>
      <w:r>
        <w:t xml:space="preserve">Zhotovitel není oprávněn postoupit práva, povinnosti a závazky </w:t>
      </w:r>
      <w:r w:rsidR="00871699">
        <w:t xml:space="preserve">ze </w:t>
      </w:r>
      <w:r>
        <w:t>Smlouvy třetí osobě nebo jiným osobám bez předchozího písemného souhlasu Objednatele.</w:t>
      </w:r>
      <w:r w:rsidR="00953D3F">
        <w:t xml:space="preserve"> </w:t>
      </w:r>
      <w:r w:rsidR="00117870" w:rsidRPr="002C192F">
        <w:t xml:space="preserve">Zhotovitel není oprávněn započíst jakoukoli svou pohledávku za Objednatelem proti jakékoli pohledávce Objednatele za Zhotovitelem, včetně pohledávek z této Smlouvy, bez předchozího písemného souhlasu Objednatele. </w:t>
      </w:r>
    </w:p>
    <w:p w14:paraId="5BACD2E4" w14:textId="46875091" w:rsidR="00953D3F" w:rsidRDefault="00953D3F" w:rsidP="00953D3F">
      <w:pPr>
        <w:pStyle w:val="Nadpis2"/>
      </w:pPr>
      <w:bookmarkStart w:id="155" w:name="_Toc499493846"/>
      <w:bookmarkStart w:id="156" w:name="_Toc504471060"/>
      <w:bookmarkStart w:id="157" w:name="_Toc504475453"/>
      <w:bookmarkStart w:id="158" w:name="_Toc504475682"/>
      <w:bookmarkStart w:id="159" w:name="_Toc135735326"/>
      <w:bookmarkStart w:id="160" w:name="_Toc135999095"/>
      <w:bookmarkStart w:id="161" w:name="_Toc136430585"/>
      <w:bookmarkStart w:id="162" w:name="_Toc135735327"/>
      <w:bookmarkStart w:id="163" w:name="_Toc135999096"/>
      <w:bookmarkStart w:id="164" w:name="_Toc136430586"/>
      <w:bookmarkStart w:id="165" w:name="_Toc135735328"/>
      <w:bookmarkStart w:id="166" w:name="_Toc135999097"/>
      <w:bookmarkStart w:id="167" w:name="_Toc136430587"/>
      <w:bookmarkStart w:id="168" w:name="_Toc135735329"/>
      <w:bookmarkStart w:id="169" w:name="_Toc135999098"/>
      <w:bookmarkStart w:id="170" w:name="_Toc136430588"/>
      <w:bookmarkStart w:id="171" w:name="_Toc135735330"/>
      <w:bookmarkStart w:id="172" w:name="_Toc135999099"/>
      <w:bookmarkStart w:id="173" w:name="_Toc136430589"/>
      <w:bookmarkStart w:id="174" w:name="_Toc135735331"/>
      <w:bookmarkStart w:id="175" w:name="_Toc135999100"/>
      <w:bookmarkStart w:id="176" w:name="_Toc136430590"/>
      <w:bookmarkStart w:id="177" w:name="_Toc135735332"/>
      <w:bookmarkStart w:id="178" w:name="_Toc135999101"/>
      <w:bookmarkStart w:id="179" w:name="_Toc136430591"/>
      <w:bookmarkStart w:id="180" w:name="_Toc135735333"/>
      <w:bookmarkStart w:id="181" w:name="_Toc135999102"/>
      <w:bookmarkStart w:id="182" w:name="_Toc136430592"/>
      <w:bookmarkStart w:id="183" w:name="_Toc135735334"/>
      <w:bookmarkStart w:id="184" w:name="_Toc135999103"/>
      <w:bookmarkStart w:id="185" w:name="_Toc136430593"/>
      <w:bookmarkStart w:id="186" w:name="_Toc135735335"/>
      <w:bookmarkStart w:id="187" w:name="_Toc135999104"/>
      <w:bookmarkStart w:id="188" w:name="_Toc136430594"/>
      <w:bookmarkStart w:id="189" w:name="_Toc135735336"/>
      <w:bookmarkStart w:id="190" w:name="_Toc135999105"/>
      <w:bookmarkStart w:id="191" w:name="_Toc136430595"/>
      <w:bookmarkStart w:id="192" w:name="_Toc111046977"/>
      <w:bookmarkStart w:id="193" w:name="_Toc451710565"/>
      <w:bookmarkStart w:id="194" w:name="_Ref479593175"/>
      <w:bookmarkStart w:id="195" w:name="_Toc481748764"/>
      <w:bookmarkStart w:id="196" w:name="_Toc504543076"/>
      <w:bookmarkStart w:id="197" w:name="_Toc526172251"/>
      <w:bookmarkStart w:id="198" w:name="_Toc106122156"/>
      <w:bookmarkStart w:id="199" w:name="_Toc371339593"/>
      <w:bookmarkStart w:id="200" w:name="_Toc371340331"/>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t xml:space="preserve">Aniž by byla dotčena jakákoli práva Objednatele uvedená v této Smlouvě, Strany se dohodly, že pokud by Zhotovitel nesplnil některou ze svých povinností podle této Smlouvy do sedmi (7) </w:t>
      </w:r>
      <w:r w:rsidR="00AC4AB6">
        <w:t xml:space="preserve">kalendářních </w:t>
      </w:r>
      <w:r>
        <w:t>dnů od doručení písemné upomínky Objednatele, je Objednatel oprávněn splnit takové povinnosti prostřednictvím jiného odborníka na náklady Zhotovitele. Objednatel má v takovém případě právo snížit o tyto náklady příslušnou část Ceny.</w:t>
      </w:r>
    </w:p>
    <w:p w14:paraId="4F00C52D" w14:textId="10BD3EB1" w:rsidR="00DB3DA7" w:rsidRDefault="00DB3DA7" w:rsidP="00AC1058">
      <w:pPr>
        <w:pStyle w:val="Nadpis2"/>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r w:rsidR="00913428">
        <w:t xml:space="preserve"> </w:t>
      </w:r>
      <w:r>
        <w:t>Strany tímto prohlašují, že tato Smlouva představuje úplnou dohodu Stran o svém předmětu a nahrazuje v souvislosti s tímto předmětem veškeré předchozí písemné či ústní dohody a ujednání Stran. Dále prohlašují, že tato Smlouva nebyla uzavřena v tísni a za jednostranně nevýhodných podmínek.</w:t>
      </w:r>
      <w:r w:rsidR="00913428">
        <w:t xml:space="preserve"> </w:t>
      </w:r>
      <w:r>
        <w:t xml:space="preserve">Strany prohlašují, že žádná informace uvedená v této smlouvě není předmětem obchodního tajemství ve smyslu § 504 </w:t>
      </w:r>
      <w:r w:rsidR="00170D7B">
        <w:t>O</w:t>
      </w:r>
      <w:r>
        <w:t>bčanského zákoníku.</w:t>
      </w:r>
    </w:p>
    <w:p w14:paraId="6C3E5A15" w14:textId="1A0DC0CB" w:rsidR="00DB3DA7" w:rsidRDefault="00DB3DA7" w:rsidP="00DB3DA7">
      <w:pPr>
        <w:pStyle w:val="Nadpis2"/>
      </w:pPr>
      <w: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4512BC8B" w14:textId="537BC8B6" w:rsidR="00DB3DA7" w:rsidRDefault="00170D7B" w:rsidP="00DB3DA7">
      <w:pPr>
        <w:pStyle w:val="Nadpis2"/>
      </w:pPr>
      <w:r>
        <w:t>J</w:t>
      </w:r>
      <w:r w:rsidR="00DB3DA7">
        <w:t>akákoli změna Smlouvy musí být učiněna formou dodatku k této Smlouvě a takový dodatek musí být učiněn písemně a řádně podepsán Stranami a v souladu s předpisy pro veřejné zadávání.</w:t>
      </w:r>
    </w:p>
    <w:p w14:paraId="73FEDDAF" w14:textId="1CA9F5AA" w:rsidR="00117870" w:rsidRPr="002C192F" w:rsidRDefault="00117870" w:rsidP="0070676B">
      <w:pPr>
        <w:pStyle w:val="Nadpis2"/>
        <w:numPr>
          <w:ilvl w:val="1"/>
          <w:numId w:val="8"/>
        </w:numPr>
        <w:tabs>
          <w:tab w:val="clear" w:pos="624"/>
        </w:tabs>
      </w:pPr>
      <w:r w:rsidRPr="002C192F">
        <w:t xml:space="preserve">Tato Smlouva a všechny mimosmluvní povinnosti vzniklé z ní nebo v souvislosti </w:t>
      </w:r>
      <w:r w:rsidRPr="002C192F">
        <w:br/>
        <w:t>s ní se budou řídit zejména Občanským zákoníkem.</w:t>
      </w:r>
      <w:r w:rsidR="004F3AD1">
        <w:t xml:space="preserve"> </w:t>
      </w:r>
      <w:r w:rsidRPr="002C192F">
        <w:t xml:space="preserve">Strany v rozsahu přípustném podle účinných </w:t>
      </w:r>
      <w:r>
        <w:t xml:space="preserve">Závazných </w:t>
      </w:r>
      <w:r w:rsidRPr="002C192F">
        <w:t>předpisů vylučují aplikaci ustanovení § 558 odst. 2 (druhá věta), § 1726 (druhá věta), § 1740 odst. 3, § 1748,</w:t>
      </w:r>
      <w:r w:rsidR="00865282">
        <w:t xml:space="preserve"> </w:t>
      </w:r>
      <w:r w:rsidRPr="002C192F">
        <w:t>§ 1757 odst. 2, § 1888 odst. 2, § 1978 odst. 2 a § 1995 odst. 2, § 2591, § 2594, § 2595,</w:t>
      </w:r>
      <w:r w:rsidR="00865282">
        <w:t xml:space="preserve"> </w:t>
      </w:r>
      <w:r w:rsidRPr="002C192F">
        <w:t xml:space="preserve">§ 2605 odst. 2, § 2609, § 2610 odst. 2, § 2611, § </w:t>
      </w:r>
      <w:r w:rsidRPr="002C192F">
        <w:lastRenderedPageBreak/>
        <w:t>2613, § 2618, § 2627, § 2628 a § 2630 odst. 2 Občanského zákoníku na tuto Smlouvu (a na veškerá práva a povinnosti Stran vzniklé na základě této Smlouvy).</w:t>
      </w:r>
      <w:r w:rsidR="00913428">
        <w:t xml:space="preserve"> </w:t>
      </w:r>
      <w:r w:rsidRPr="002C192F">
        <w:t>Zhotovitel není oprávněn požadovat zrušení této Smlouvy podle § 2000 odst. 1 Občanského zákoníku a vzdává se práva domáhat se zrušení závazku (této Smlouvy) ve smyslu § 2000 odst. 2 Občanského zákoníku.</w:t>
      </w:r>
    </w:p>
    <w:p w14:paraId="138B8002" w14:textId="77777777" w:rsidR="00117870" w:rsidRPr="002C192F" w:rsidRDefault="00117870" w:rsidP="00117870">
      <w:pPr>
        <w:pStyle w:val="Nadpis2"/>
      </w:pPr>
      <w:r w:rsidRPr="002C192F">
        <w:t xml:space="preserve">Strany se dohodly, že ustanovení § 1808 a 1809 (závdavek), § 1987 odst. 2 (započtení neurčitých a nejistých pohledávek), § 2050 (smluvní pokuta a náhrada škody) a § 2609 (svépomocný prodej) Občanského zákoníku se na tuto Smlouvu a na vztahy z této Smlouvy vyplývající nepoužijí. Strany se proto výslovně dohodly na následujících ustanoveních Smlouvy upravujících jejich práva a povinnosti: </w:t>
      </w:r>
    </w:p>
    <w:p w14:paraId="69BA82E6" w14:textId="77777777" w:rsidR="00117870" w:rsidRPr="002C192F" w:rsidRDefault="00117870" w:rsidP="00117870">
      <w:pPr>
        <w:pStyle w:val="Nadpis3"/>
      </w:pPr>
      <w:r w:rsidRPr="002C192F">
        <w:t xml:space="preserve">Strany vylučují ve vztahu k pohledávkám vzniklým z této Smlouvy užití ustanovení § 1987 odst. 2 Občanského zákoníku a souhlasí s tím, že Objednatel je oprávněn započíst i nejistou nebo neurčitou pohledávku;  </w:t>
      </w:r>
    </w:p>
    <w:p w14:paraId="333C97E8" w14:textId="7E1D4842" w:rsidR="00117870" w:rsidRPr="002C192F" w:rsidRDefault="00117870" w:rsidP="00117870">
      <w:pPr>
        <w:pStyle w:val="Nadpis3"/>
      </w:pPr>
      <w:r w:rsidRPr="002C192F">
        <w:t>Strany se dohodly, že zaplacením smluvní pokuty Zhotovitelem není dotčen nárok Objednatele požadovat náhradu škody v rozsahu přesahujícím uplatněnou smluvní pokutu</w:t>
      </w:r>
      <w:r>
        <w:t xml:space="preserve">; </w:t>
      </w:r>
      <w:r w:rsidRPr="002C192F">
        <w:t xml:space="preserve">a </w:t>
      </w:r>
    </w:p>
    <w:p w14:paraId="369C7DC4" w14:textId="166F5EF0" w:rsidR="00117870" w:rsidRPr="002C192F" w:rsidRDefault="00117870" w:rsidP="00117870">
      <w:pPr>
        <w:pStyle w:val="Nadpis3"/>
      </w:pPr>
      <w:r w:rsidRPr="002C192F">
        <w:t xml:space="preserve">Zhotovitel není oprávněn prodat </w:t>
      </w:r>
      <w:r w:rsidR="001E6F34">
        <w:t>d</w:t>
      </w:r>
      <w:r w:rsidRPr="002C192F">
        <w:t xml:space="preserve">ílo podle ustanovení § 2609 Občanského zákoníku v případě, kdy ho Objednatel nepřevezme bez zbytečného odkladu poté, co bylo </w:t>
      </w:r>
      <w:r w:rsidR="001E6F34">
        <w:t>d</w:t>
      </w:r>
      <w:r w:rsidRPr="002C192F">
        <w:t>ílo dokončeno.</w:t>
      </w:r>
    </w:p>
    <w:p w14:paraId="3AE43DC7" w14:textId="2BCDF6D7" w:rsidR="00117870" w:rsidRPr="002C192F" w:rsidRDefault="00117870" w:rsidP="00956D60">
      <w:pPr>
        <w:pStyle w:val="Nadpis2"/>
      </w:pPr>
      <w:r w:rsidRPr="002C192F">
        <w:t>Pro vyloučení všech pochybností se uvádí, že závazek podle této Smlouvy není fixním závazkem podle § 1980 Občanského zákoníku.</w:t>
      </w:r>
      <w:r w:rsidR="00913428">
        <w:t xml:space="preserve"> </w:t>
      </w:r>
      <w:r w:rsidRPr="002C192F">
        <w:t>Zhotovitel na sebe bere ve smyslu § 1765 odst. 2 Občanského zákoníku, respektive § 2620 odst. 2 Občanského zákoníku nebezpečí změny okolností. Zhotoviteli tak nevznikne právo domáhat se obnovení jednání o Smlouvě v případě podstatné změny okolností ve smyslu § 1765 odst. 1 Občanského zákoníku ani právo požadovat zvýšení Ceny soudem v případě zcela mimořádných nepředvídatelných okolností podle ustanovení § 2620 odst. 2 Občanského zákoníku. Zhotovitel není oprávněn podat v souladu s ustanovením § 1766 Občanského zákoníku návrh soudu na změnu závazku ze Smlouvy.</w:t>
      </w:r>
      <w:r w:rsidR="00913428">
        <w:t xml:space="preserve"> </w:t>
      </w:r>
      <w:r w:rsidRPr="002C192F">
        <w:t xml:space="preserve">Strany sjednávají, že si nepřejí, aby nad rámec výslovných ustanovení této Smlouvy byla jakákoli práva a povinnosti dovozovány z dosavadní či budoucí praxe zavedené mezi Stranami či zvyklostí zachovávaných obecně či v odvětví týkajícím se předmětu této Smlouvy, ledaže je ve Smlouvě výslovně sjednáno jinak (např. odkazem na </w:t>
      </w:r>
      <w:r w:rsidR="00871699">
        <w:t>o</w:t>
      </w:r>
      <w:r w:rsidRPr="002C192F">
        <w:t>bvyklou odbornou praxi nebo profesní standardy). Vedle shora uvedeného si Strany potvrzují, že si nejsou vědomy žádných dosud mezi nimi zavedených obchodních zvyklostí či praxe.</w:t>
      </w:r>
    </w:p>
    <w:p w14:paraId="0ED55A73" w14:textId="77777777" w:rsidR="00865282" w:rsidRPr="002C192F" w:rsidRDefault="00865282" w:rsidP="00865282">
      <w:pPr>
        <w:pStyle w:val="Nadpis2"/>
      </w:pPr>
      <w:r w:rsidRPr="002C192F">
        <w:t xml:space="preserve">Zhotovitel není oprávněn odstoupit od této Smlouvy v případě, že Objednatel bude trvat na nevhodném pokynu. </w:t>
      </w:r>
    </w:p>
    <w:p w14:paraId="29FB9BA3" w14:textId="77777777" w:rsidR="00865282" w:rsidRPr="002C192F" w:rsidRDefault="00865282" w:rsidP="00865282">
      <w:pPr>
        <w:pStyle w:val="Nadpis2"/>
      </w:pPr>
      <w:r w:rsidRPr="002C192F">
        <w:t xml:space="preserve">Strany se tímto výslovně dohodly, že ve smyslu § 630 odst. 1 Občanského zákoníku prodlužují délku promlčecí doby práv Objednatele, jakožto věřitele, vyplývajících z této Smlouvy na dobu </w:t>
      </w:r>
      <w:r>
        <w:t xml:space="preserve">pěti </w:t>
      </w:r>
      <w:r w:rsidRPr="002C192F">
        <w:t>(</w:t>
      </w:r>
      <w:r>
        <w:t>5</w:t>
      </w:r>
      <w:r w:rsidRPr="002C192F">
        <w:t>) let.</w:t>
      </w:r>
    </w:p>
    <w:p w14:paraId="348E75FC" w14:textId="77777777" w:rsidR="00865282" w:rsidRPr="002C192F" w:rsidRDefault="00865282" w:rsidP="00865282">
      <w:pPr>
        <w:pStyle w:val="Nadpis2"/>
      </w:pPr>
      <w:r w:rsidRPr="002C192F">
        <w:t>Objednatel může namítnout neplatnost Smlouvy nebo jejího dodatku z důvodu nedodržení formy kdykoliv, a to i když již bylo započato s plněním.</w:t>
      </w:r>
    </w:p>
    <w:p w14:paraId="5851201C" w14:textId="77777777" w:rsidR="00865282" w:rsidRPr="002C192F" w:rsidRDefault="00865282" w:rsidP="00865282">
      <w:pPr>
        <w:pStyle w:val="Nadpis2"/>
      </w:pPr>
      <w:r w:rsidRPr="002C192F">
        <w:lastRenderedPageBreak/>
        <w:t>Ustanovení § 1932 a § 1933 Občanského zákoníku se na tuto Smlouvu nepoužijí. Existuje-li více splatných závazků vzniklých z této Smlouvy, je výhradním právem Objednatele určit, na jaký závazek bude nejdříve plněno.</w:t>
      </w:r>
    </w:p>
    <w:p w14:paraId="3B49AAAA" w14:textId="3F4248A5" w:rsidR="00865282" w:rsidRDefault="00865282" w:rsidP="00865282">
      <w:pPr>
        <w:pStyle w:val="Nadpis2"/>
      </w:pPr>
      <w:r>
        <w:t>Zhotovitel není oprávněn odstoupit od Smlouvy z důvodu neposkytnutí součinnosti Objednatelem (aplikace ustanovení § 2591 Občanského zákoníku se vylučuje). V případě neposkytnutí součinnosti je Zhotovitel oprávněn po uplynutí přiměřené lhůty poskytnuté Objednateli k poskytnutí součinnosti zajistit potřebné plnění na náklady Objednatele či jakékoliv rozhodnutí učinit sám. Veškeré termíny plnění se prodlužují o poskytnutou lhůtu, o čas potřebný k zajištění součinnosti, učinění rozhodnutí či čas potřebný k zajištění plnění na náklady Objednatele.</w:t>
      </w:r>
    </w:p>
    <w:p w14:paraId="5951F66B" w14:textId="2CD3F6F5" w:rsidR="00865282" w:rsidRDefault="00865282" w:rsidP="00117870">
      <w:pPr>
        <w:pStyle w:val="Nadpis2"/>
      </w:pPr>
      <w:r>
        <w:t>Jakýkoli spor mezi Stranami v souvislosti s touto Smlouvou bude s konečnou platností vyřešen příslušnými soudy České republiky, pokud se Strany nedohodnou jinak. Strany se výslovně dohodly v souladu s § 89a zákona č. 99/1963 Sb., občanského soudního řádu, ve znění pozdějších předpisů, že v takovém případě je dána místní příslušnost obecného soudu Objednatele.</w:t>
      </w:r>
    </w:p>
    <w:p w14:paraId="6122D2E2" w14:textId="0462B1F7" w:rsidR="00117870" w:rsidRPr="002C192F" w:rsidRDefault="00117870" w:rsidP="00117870">
      <w:pPr>
        <w:pStyle w:val="Nadpis2"/>
      </w:pPr>
      <w:r w:rsidRPr="002C192F">
        <w:t xml:space="preserve">Strany si sdělily všechny skutkové a právní okolnosti, o nichž k datu podpisu této Smlouvy věděly nebo vědět musely, a které jsou relevantní ve vztahu k uzavření této Smlouvy. Kromě </w:t>
      </w:r>
      <w:r w:rsidR="00871699">
        <w:t>P</w:t>
      </w:r>
      <w:r w:rsidRPr="002C192F">
        <w:t>rohlášení a ujištění, která si Strany poskytly v této Smlouvě, nebude mít žádná ze Stran žádná další práva a povinnosti v souvislosti s jakýmikoli skutečnostmi, které vyjdou najevo a o kterých neposkytla druhá Strana informace při jednání o této Smlouvě. Výjimkou budou případy, kdy daná Strana úmyslně uvedla druhou Stranu ve skutkový omyl ohledně předmětu této Smlouvy.</w:t>
      </w:r>
    </w:p>
    <w:bookmarkEnd w:id="192"/>
    <w:bookmarkEnd w:id="193"/>
    <w:bookmarkEnd w:id="194"/>
    <w:bookmarkEnd w:id="195"/>
    <w:bookmarkEnd w:id="196"/>
    <w:bookmarkEnd w:id="197"/>
    <w:bookmarkEnd w:id="198"/>
    <w:bookmarkEnd w:id="199"/>
    <w:bookmarkEnd w:id="200"/>
    <w:p w14:paraId="2052FB9C" w14:textId="6CE9C7E1" w:rsidR="00117870" w:rsidRPr="002C192F" w:rsidRDefault="00117870" w:rsidP="00117870">
      <w:pPr>
        <w:pStyle w:val="Nadpis2"/>
      </w:pPr>
      <w:r w:rsidRPr="002C192F">
        <w:t xml:space="preserve">Městská část </w:t>
      </w:r>
      <w:r w:rsidRPr="00117870">
        <w:t>Praha</w:t>
      </w:r>
      <w:r w:rsidRPr="002C192F">
        <w:t xml:space="preserve"> 8 ve smyslu ustanovení § 43 zákona č. 131/2000 Sb., o hlavním městě Praze, ve znění pozdějších předpisů, tímto potvrzuje, že uzavření této Smlouvy bylo schváleno Radou městské části Praha 8 na jejím </w:t>
      </w:r>
      <w:r w:rsidR="00871699" w:rsidRPr="005F33F4">
        <w:t>[●]</w:t>
      </w:r>
      <w:r w:rsidR="00871699">
        <w:t xml:space="preserve"> </w:t>
      </w:r>
      <w:r w:rsidRPr="002C192F">
        <w:t>zasedání konaném dne</w:t>
      </w:r>
      <w:r>
        <w:t xml:space="preserve"> </w:t>
      </w:r>
      <w:r w:rsidR="00871699" w:rsidRPr="005F33F4">
        <w:t>[●]</w:t>
      </w:r>
      <w:r w:rsidRPr="002C192F">
        <w:t>, číslo usnesení</w:t>
      </w:r>
      <w:r>
        <w:t xml:space="preserve"> </w:t>
      </w:r>
      <w:proofErr w:type="spellStart"/>
      <w:r>
        <w:t>Usn</w:t>
      </w:r>
      <w:proofErr w:type="spellEnd"/>
      <w:r>
        <w:t xml:space="preserve"> RMC </w:t>
      </w:r>
      <w:r w:rsidR="00871699" w:rsidRPr="005F33F4">
        <w:t>[●]</w:t>
      </w:r>
      <w:r w:rsidRPr="002C192F">
        <w:t>.</w:t>
      </w:r>
    </w:p>
    <w:p w14:paraId="6A9D959F" w14:textId="011ACA6D" w:rsidR="00BC7723" w:rsidRDefault="00BC7723" w:rsidP="00BC7723">
      <w:pPr>
        <w:pStyle w:val="Nadpis2"/>
      </w:pPr>
      <w:r>
        <w:t xml:space="preserve">Podepsáním této </w:t>
      </w:r>
      <w:r w:rsidR="00D368E0">
        <w:t>S</w:t>
      </w:r>
      <w:r>
        <w:t xml:space="preserve">mlouvy </w:t>
      </w:r>
      <w:r w:rsidR="00D368E0">
        <w:t>S</w:t>
      </w:r>
      <w:r>
        <w:t xml:space="preserve">trany výslovně souhlasí s tím, aby byl celý text této </w:t>
      </w:r>
      <w:r w:rsidR="00D368E0">
        <w:t>S</w:t>
      </w:r>
      <w:r>
        <w:t xml:space="preserve">mlouvy, případně její obsah a veškeré skutečnosti v ní uvedené ze strany Objednatele uveřejněny, a to i v registru smluv </w:t>
      </w:r>
      <w:r w:rsidR="00D368E0">
        <w:t>po</w:t>
      </w:r>
      <w:r>
        <w:t xml:space="preserve">dle zákona č. 340/2015 Sb., o zvláštních podmínkách účinnosti některých smluv, uveřejňování těchto smluv a o registru smluv (zákon o registru smluv). Strany též prohlašují, že veškeré informace uvedené v této </w:t>
      </w:r>
      <w:r w:rsidR="00D368E0">
        <w:t>S</w:t>
      </w:r>
      <w:r>
        <w:t xml:space="preserve">mlouvě nepovažují za obchodní tajemství ve smyslu § 504 </w:t>
      </w:r>
      <w:r w:rsidR="00D368E0">
        <w:t>O</w:t>
      </w:r>
      <w:r>
        <w:t>bčanského zákoníku a udělují svolení k jejich užití a uveřejnění bez stanovení jakýchkoliv dalších podmínek.</w:t>
      </w:r>
    </w:p>
    <w:p w14:paraId="3C387922" w14:textId="13F1D6C8" w:rsidR="00117870" w:rsidRPr="002C192F" w:rsidRDefault="00117870" w:rsidP="00DB3DA7">
      <w:pPr>
        <w:pStyle w:val="Nadpis2"/>
      </w:pPr>
      <w:r w:rsidRPr="002C192F">
        <w:t xml:space="preserve">Všechny následující </w:t>
      </w:r>
      <w:r w:rsidR="00170D7B">
        <w:t>p</w:t>
      </w:r>
      <w:r w:rsidRPr="002C192F">
        <w:t xml:space="preserve">řílohy jsou nedílnou součástí </w:t>
      </w:r>
      <w:r>
        <w:t xml:space="preserve">této </w:t>
      </w:r>
      <w:r w:rsidRPr="002C192F">
        <w:t>Smlouvy:</w:t>
      </w:r>
    </w:p>
    <w:p w14:paraId="5D8BDA14" w14:textId="168A18D0" w:rsidR="00117870" w:rsidRPr="002C192F" w:rsidRDefault="00117870" w:rsidP="00DB3DA7">
      <w:pPr>
        <w:pStyle w:val="Nadpis2"/>
        <w:numPr>
          <w:ilvl w:val="0"/>
          <w:numId w:val="0"/>
        </w:numPr>
        <w:ind w:left="624"/>
      </w:pPr>
      <w:r w:rsidRPr="002C192F">
        <w:t>Příloha 1</w:t>
      </w:r>
      <w:r w:rsidRPr="002C192F">
        <w:tab/>
      </w:r>
      <w:r w:rsidR="00DB3DA7">
        <w:t>Plánek lokality</w:t>
      </w:r>
      <w:r w:rsidR="00871699">
        <w:t>;</w:t>
      </w:r>
      <w:r w:rsidRPr="002C192F">
        <w:t xml:space="preserve"> </w:t>
      </w:r>
    </w:p>
    <w:p w14:paraId="593A0B1A" w14:textId="4AE69371" w:rsidR="00117870" w:rsidRDefault="00117870" w:rsidP="00DB3DA7">
      <w:pPr>
        <w:pStyle w:val="Nadpis2"/>
        <w:numPr>
          <w:ilvl w:val="0"/>
          <w:numId w:val="0"/>
        </w:numPr>
        <w:ind w:left="624"/>
      </w:pPr>
      <w:r w:rsidRPr="002C192F">
        <w:t>Příloha 2</w:t>
      </w:r>
      <w:r w:rsidRPr="002C192F">
        <w:tab/>
      </w:r>
      <w:r w:rsidR="00DB3DA7">
        <w:t>Zadání</w:t>
      </w:r>
      <w:r w:rsidR="00871699">
        <w:t>;</w:t>
      </w:r>
    </w:p>
    <w:p w14:paraId="28ECCE26" w14:textId="0AB33284" w:rsidR="00275AB5" w:rsidRDefault="00275AB5" w:rsidP="00275AB5">
      <w:pPr>
        <w:pStyle w:val="Nadpis2"/>
        <w:numPr>
          <w:ilvl w:val="0"/>
          <w:numId w:val="0"/>
        </w:numPr>
        <w:ind w:left="624"/>
      </w:pPr>
      <w:r>
        <w:t>Příloha 3</w:t>
      </w:r>
      <w:r>
        <w:tab/>
        <w:t>Požadavky</w:t>
      </w:r>
      <w:r w:rsidR="00552739">
        <w:t xml:space="preserve"> Objednatele</w:t>
      </w:r>
      <w:r>
        <w:t xml:space="preserve"> na zpracování Projektové dokumentace</w:t>
      </w:r>
      <w:r w:rsidR="00871699">
        <w:t>;</w:t>
      </w:r>
    </w:p>
    <w:p w14:paraId="41083A7A" w14:textId="17A5AAFA" w:rsidR="004F3AD1" w:rsidRDefault="004F3AD1" w:rsidP="00DB3DA7">
      <w:pPr>
        <w:pStyle w:val="Nadpis2"/>
        <w:numPr>
          <w:ilvl w:val="0"/>
          <w:numId w:val="0"/>
        </w:numPr>
        <w:ind w:left="624"/>
      </w:pPr>
      <w:r>
        <w:t xml:space="preserve">Příloha </w:t>
      </w:r>
      <w:r w:rsidR="00275AB5">
        <w:t>4</w:t>
      </w:r>
      <w:r>
        <w:tab/>
        <w:t>Závazné termíny plnění</w:t>
      </w:r>
      <w:r w:rsidR="00871699">
        <w:t>;</w:t>
      </w:r>
    </w:p>
    <w:p w14:paraId="23D66B56" w14:textId="499CF510" w:rsidR="00DB3DA7" w:rsidRDefault="00DB3DA7" w:rsidP="00DB3DA7">
      <w:pPr>
        <w:pStyle w:val="Nadpis2"/>
        <w:numPr>
          <w:ilvl w:val="0"/>
          <w:numId w:val="0"/>
        </w:numPr>
        <w:ind w:left="624"/>
      </w:pPr>
      <w:r>
        <w:t xml:space="preserve">Příloha </w:t>
      </w:r>
      <w:r w:rsidR="00275AB5">
        <w:t>5</w:t>
      </w:r>
      <w:r>
        <w:tab/>
      </w:r>
      <w:r w:rsidR="004F3AD1">
        <w:t xml:space="preserve">Specifikace </w:t>
      </w:r>
      <w:r>
        <w:t xml:space="preserve">Ceny a </w:t>
      </w:r>
      <w:r w:rsidR="004F3AD1">
        <w:t>platební podmínky</w:t>
      </w:r>
      <w:r w:rsidR="00871699">
        <w:t>;</w:t>
      </w:r>
    </w:p>
    <w:p w14:paraId="4FF1E8A2" w14:textId="5552806B" w:rsidR="00DB3DA7" w:rsidRDefault="00DB3DA7" w:rsidP="00DB3DA7">
      <w:pPr>
        <w:pStyle w:val="Nadpis2"/>
        <w:numPr>
          <w:ilvl w:val="0"/>
          <w:numId w:val="0"/>
        </w:numPr>
        <w:ind w:left="624"/>
      </w:pPr>
      <w:r>
        <w:lastRenderedPageBreak/>
        <w:t xml:space="preserve">Příloha </w:t>
      </w:r>
      <w:r w:rsidR="00275AB5">
        <w:t>6</w:t>
      </w:r>
      <w:r>
        <w:tab/>
        <w:t xml:space="preserve">Seznam členů </w:t>
      </w:r>
      <w:r w:rsidR="006A0FF0">
        <w:t>R</w:t>
      </w:r>
      <w:r>
        <w:t>ealizačního týmu</w:t>
      </w:r>
      <w:r w:rsidR="00871699">
        <w:t xml:space="preserve">; </w:t>
      </w:r>
    </w:p>
    <w:p w14:paraId="735C0AF8" w14:textId="2BC1AFEC" w:rsidR="0055623F" w:rsidRPr="00865282" w:rsidRDefault="00DB3DA7" w:rsidP="00DB3DA7">
      <w:pPr>
        <w:pStyle w:val="Nadpis2"/>
        <w:numPr>
          <w:ilvl w:val="0"/>
          <w:numId w:val="0"/>
        </w:numPr>
        <w:ind w:left="624"/>
      </w:pPr>
      <w:r w:rsidRPr="00865282">
        <w:t xml:space="preserve">Příloha </w:t>
      </w:r>
      <w:r w:rsidR="00275AB5" w:rsidRPr="00865282">
        <w:t>7</w:t>
      </w:r>
      <w:r w:rsidRPr="00865282">
        <w:tab/>
        <w:t>Seznam schválených Poddodavatelů</w:t>
      </w:r>
      <w:r w:rsidR="0055623F" w:rsidRPr="00865282">
        <w:t xml:space="preserve">; a </w:t>
      </w:r>
    </w:p>
    <w:p w14:paraId="3986E52B" w14:textId="4086BB10" w:rsidR="00DB3DA7" w:rsidRPr="00865282" w:rsidRDefault="0055623F" w:rsidP="00DB3DA7">
      <w:pPr>
        <w:pStyle w:val="Nadpis2"/>
        <w:numPr>
          <w:ilvl w:val="0"/>
          <w:numId w:val="0"/>
        </w:numPr>
        <w:ind w:left="624"/>
      </w:pPr>
      <w:r w:rsidRPr="00865282">
        <w:t>Příloha 8</w:t>
      </w:r>
      <w:r w:rsidRPr="00865282">
        <w:tab/>
        <w:t>Zástupci Stran.</w:t>
      </w:r>
    </w:p>
    <w:p w14:paraId="176C99DB" w14:textId="67F475F5" w:rsidR="007060E0" w:rsidRPr="00865282" w:rsidRDefault="007060E0" w:rsidP="00DB3DA7">
      <w:pPr>
        <w:pStyle w:val="Nadpis2"/>
      </w:pPr>
      <w:r w:rsidRPr="00865282">
        <w:t>Smlouva nabývá platnosti podpisem obou Stran a účinnosti dnem uveřejnění v registru smluv.</w:t>
      </w:r>
    </w:p>
    <w:p w14:paraId="5D6C5F5C" w14:textId="7058EC8F" w:rsidR="005F33F4" w:rsidRPr="005277B4" w:rsidRDefault="002E3E24" w:rsidP="005277B4">
      <w:pPr>
        <w:pStyle w:val="Normln-vlevo"/>
        <w:ind w:left="0"/>
        <w:rPr>
          <w:caps/>
          <w:lang w:val="cs-CZ"/>
        </w:rPr>
      </w:pPr>
      <w:r w:rsidRPr="002E3E24">
        <w:rPr>
          <w:rFonts w:ascii="Times New Roman tučné" w:hAnsi="Times New Roman tučné"/>
          <w:b/>
          <w:bCs/>
          <w:caps/>
          <w:lang w:val="cs-CZ"/>
        </w:rPr>
        <w:t>Na důkaz čehož</w:t>
      </w:r>
      <w:r>
        <w:rPr>
          <w:lang w:val="cs-CZ"/>
        </w:rPr>
        <w:t xml:space="preserve"> </w:t>
      </w:r>
      <w:r w:rsidR="005F33F4" w:rsidRPr="005277B4">
        <w:rPr>
          <w:lang w:val="cs-CZ"/>
        </w:rPr>
        <w:t xml:space="preserve">byla </w:t>
      </w:r>
      <w:r>
        <w:rPr>
          <w:lang w:val="cs-CZ"/>
        </w:rPr>
        <w:t xml:space="preserve">tato Smlouva </w:t>
      </w:r>
      <w:r w:rsidR="005F33F4" w:rsidRPr="005277B4">
        <w:rPr>
          <w:lang w:val="cs-CZ"/>
        </w:rPr>
        <w:t>podepsána</w:t>
      </w:r>
      <w:r w:rsidR="00170D7B">
        <w:rPr>
          <w:lang w:val="cs-CZ"/>
        </w:rPr>
        <w:t xml:space="preserve"> Stranami</w:t>
      </w:r>
      <w:r w:rsidR="005F33F4" w:rsidRPr="005277B4">
        <w:rPr>
          <w:lang w:val="cs-CZ"/>
        </w:rPr>
        <w:t xml:space="preserve"> v den uvedený níže u podpisů Stran</w:t>
      </w:r>
      <w:r>
        <w:rPr>
          <w:lang w:val="cs-CZ"/>
        </w:rPr>
        <w:t>:</w:t>
      </w:r>
    </w:p>
    <w:p w14:paraId="0FFAE715" w14:textId="1FCA3B98" w:rsidR="005F33F4" w:rsidRPr="002C192F" w:rsidRDefault="005F33F4" w:rsidP="005F33F4">
      <w:pPr>
        <w:widowControl w:val="0"/>
        <w:spacing w:after="0" w:line="240" w:lineRule="auto"/>
        <w:ind w:left="0"/>
        <w:jc w:val="left"/>
        <w:rPr>
          <w:bCs/>
        </w:rPr>
      </w:pPr>
      <w:r w:rsidRPr="002C192F">
        <w:rPr>
          <w:bCs/>
        </w:rPr>
        <w:t xml:space="preserve">V Praze dne </w:t>
      </w:r>
      <w:r w:rsidR="00D368E0" w:rsidRPr="002C192F">
        <w:t xml:space="preserve"> </w:t>
      </w:r>
      <w:r>
        <w:rPr>
          <w:bCs/>
        </w:rPr>
        <w:t xml:space="preserve">                                 </w:t>
      </w:r>
      <w:r w:rsidRPr="002C192F">
        <w:rPr>
          <w:bCs/>
        </w:rPr>
        <w:t xml:space="preserve">                        </w:t>
      </w:r>
    </w:p>
    <w:p w14:paraId="277FB738" w14:textId="77777777" w:rsidR="005F33F4" w:rsidRPr="002C192F" w:rsidRDefault="005F33F4" w:rsidP="005F33F4">
      <w:pPr>
        <w:widowControl w:val="0"/>
        <w:spacing w:after="0" w:line="240" w:lineRule="auto"/>
        <w:ind w:left="0"/>
        <w:jc w:val="left"/>
        <w:rPr>
          <w:b/>
          <w:caps/>
        </w:rPr>
      </w:pPr>
    </w:p>
    <w:p w14:paraId="69A4A7B9" w14:textId="77777777" w:rsidR="005F33F4" w:rsidRPr="002C192F" w:rsidRDefault="005F33F4" w:rsidP="005F33F4">
      <w:pPr>
        <w:widowControl w:val="0"/>
        <w:spacing w:after="840" w:line="240" w:lineRule="auto"/>
        <w:ind w:left="0"/>
        <w:jc w:val="left"/>
        <w:rPr>
          <w:b/>
        </w:rPr>
      </w:pPr>
      <w:r w:rsidRPr="002C192F">
        <w:rPr>
          <w:b/>
        </w:rPr>
        <w:t>Městská část Praha 8</w:t>
      </w:r>
    </w:p>
    <w:tbl>
      <w:tblPr>
        <w:tblW w:w="9166" w:type="dxa"/>
        <w:tblInd w:w="-113" w:type="dxa"/>
        <w:tblLook w:val="04A0" w:firstRow="1" w:lastRow="0" w:firstColumn="1" w:lastColumn="0" w:noHBand="0" w:noVBand="1"/>
      </w:tblPr>
      <w:tblGrid>
        <w:gridCol w:w="4583"/>
        <w:gridCol w:w="4583"/>
      </w:tblGrid>
      <w:tr w:rsidR="005F33F4" w:rsidRPr="002C192F" w14:paraId="76ED2996" w14:textId="77777777" w:rsidTr="00A27600">
        <w:tc>
          <w:tcPr>
            <w:tcW w:w="4583" w:type="dxa"/>
          </w:tcPr>
          <w:p w14:paraId="6CC34FE0" w14:textId="77777777" w:rsidR="005F33F4" w:rsidRPr="002C192F" w:rsidRDefault="005F33F4" w:rsidP="00A27600">
            <w:pPr>
              <w:pStyle w:val="Zkladntext"/>
              <w:tabs>
                <w:tab w:val="left" w:pos="1080"/>
              </w:tabs>
              <w:ind w:left="0"/>
            </w:pPr>
            <w:r w:rsidRPr="002C192F">
              <w:t>Podpis:</w:t>
            </w:r>
            <w:r w:rsidRPr="002C192F">
              <w:tab/>
              <w:t>________________________</w:t>
            </w:r>
          </w:p>
          <w:p w14:paraId="1BDC4541" w14:textId="77777777" w:rsidR="005F33F4" w:rsidRPr="002C192F" w:rsidRDefault="005F33F4" w:rsidP="00A27600">
            <w:pPr>
              <w:pStyle w:val="Zkladntext"/>
              <w:tabs>
                <w:tab w:val="left" w:pos="1080"/>
              </w:tabs>
              <w:ind w:left="0"/>
              <w:rPr>
                <w:lang w:eastAsia="zh-CN"/>
              </w:rPr>
            </w:pPr>
            <w:r w:rsidRPr="002C192F">
              <w:rPr>
                <w:lang w:eastAsia="zh-CN"/>
              </w:rPr>
              <w:t>Jméno:</w:t>
            </w:r>
            <w:r w:rsidRPr="002C192F">
              <w:rPr>
                <w:lang w:eastAsia="zh-CN"/>
              </w:rPr>
              <w:tab/>
            </w:r>
            <w:r>
              <w:rPr>
                <w:lang w:eastAsia="zh-CN"/>
              </w:rPr>
              <w:t>Ondřej Gros</w:t>
            </w:r>
          </w:p>
          <w:p w14:paraId="6C599245" w14:textId="77777777" w:rsidR="005F33F4" w:rsidRPr="002C192F" w:rsidRDefault="005F33F4" w:rsidP="00A27600">
            <w:pPr>
              <w:pStyle w:val="Zkladntext"/>
              <w:tabs>
                <w:tab w:val="left" w:pos="1080"/>
              </w:tabs>
              <w:ind w:left="0"/>
            </w:pPr>
            <w:r w:rsidRPr="002C192F">
              <w:t>Funkce:</w:t>
            </w:r>
            <w:r w:rsidRPr="002C192F">
              <w:tab/>
            </w:r>
            <w:r>
              <w:t>starosta</w:t>
            </w:r>
          </w:p>
          <w:p w14:paraId="434D6218" w14:textId="77777777" w:rsidR="005F33F4" w:rsidRPr="002C192F" w:rsidRDefault="005F33F4" w:rsidP="00A27600">
            <w:pPr>
              <w:pStyle w:val="Zkladntext"/>
              <w:tabs>
                <w:tab w:val="left" w:pos="1080"/>
              </w:tabs>
              <w:ind w:left="0"/>
              <w:rPr>
                <w:lang w:eastAsia="zh-CN"/>
              </w:rPr>
            </w:pPr>
          </w:p>
        </w:tc>
        <w:tc>
          <w:tcPr>
            <w:tcW w:w="4583" w:type="dxa"/>
          </w:tcPr>
          <w:p w14:paraId="0AB90478" w14:textId="77777777" w:rsidR="005F33F4" w:rsidRPr="002C192F" w:rsidRDefault="005F33F4" w:rsidP="00A27600">
            <w:pPr>
              <w:pStyle w:val="Zkladntext"/>
              <w:tabs>
                <w:tab w:val="left" w:pos="1080"/>
              </w:tabs>
              <w:ind w:left="0"/>
              <w:rPr>
                <w:lang w:eastAsia="zh-CN"/>
              </w:rPr>
            </w:pPr>
          </w:p>
        </w:tc>
      </w:tr>
    </w:tbl>
    <w:p w14:paraId="03614FF7" w14:textId="1C35E6E4" w:rsidR="005F33F4" w:rsidRPr="002C192F" w:rsidRDefault="005F33F4" w:rsidP="005F33F4">
      <w:pPr>
        <w:widowControl w:val="0"/>
        <w:spacing w:after="0" w:line="240" w:lineRule="auto"/>
        <w:ind w:left="0"/>
        <w:jc w:val="left"/>
        <w:rPr>
          <w:bCs/>
        </w:rPr>
      </w:pPr>
      <w:r w:rsidRPr="002C192F">
        <w:rPr>
          <w:bCs/>
        </w:rPr>
        <w:t xml:space="preserve">V Praze dne </w:t>
      </w:r>
      <w:r>
        <w:rPr>
          <w:bCs/>
        </w:rPr>
        <w:t xml:space="preserve">                                 </w:t>
      </w:r>
      <w:r w:rsidRPr="002C192F">
        <w:rPr>
          <w:bCs/>
        </w:rPr>
        <w:t xml:space="preserve">                        </w:t>
      </w:r>
    </w:p>
    <w:p w14:paraId="47455C92" w14:textId="77777777" w:rsidR="005F33F4" w:rsidRPr="002C192F" w:rsidRDefault="005F33F4" w:rsidP="005F33F4">
      <w:pPr>
        <w:widowControl w:val="0"/>
        <w:spacing w:after="0" w:line="240" w:lineRule="auto"/>
        <w:ind w:left="0"/>
        <w:jc w:val="left"/>
        <w:rPr>
          <w:b/>
          <w:caps/>
        </w:rPr>
      </w:pPr>
    </w:p>
    <w:p w14:paraId="4AFD1C76" w14:textId="3B1F83DB" w:rsidR="005F33F4" w:rsidRPr="00D368E0" w:rsidRDefault="00D368E0" w:rsidP="005F33F4">
      <w:pPr>
        <w:widowControl w:val="0"/>
        <w:spacing w:after="840" w:line="240" w:lineRule="auto"/>
        <w:ind w:left="0"/>
        <w:jc w:val="left"/>
        <w:rPr>
          <w:b/>
          <w:bCs/>
        </w:rPr>
      </w:pPr>
      <w:r w:rsidRPr="00D368E0">
        <w:rPr>
          <w:b/>
          <w:bCs/>
        </w:rPr>
        <w:t>[●]</w:t>
      </w:r>
    </w:p>
    <w:tbl>
      <w:tblPr>
        <w:tblW w:w="9166" w:type="dxa"/>
        <w:tblInd w:w="-113" w:type="dxa"/>
        <w:tblLook w:val="04A0" w:firstRow="1" w:lastRow="0" w:firstColumn="1" w:lastColumn="0" w:noHBand="0" w:noVBand="1"/>
      </w:tblPr>
      <w:tblGrid>
        <w:gridCol w:w="4583"/>
        <w:gridCol w:w="4583"/>
      </w:tblGrid>
      <w:tr w:rsidR="005F33F4" w:rsidRPr="002C192F" w14:paraId="64F57729" w14:textId="77777777" w:rsidTr="00A27600">
        <w:tc>
          <w:tcPr>
            <w:tcW w:w="4583" w:type="dxa"/>
          </w:tcPr>
          <w:p w14:paraId="6B39C962" w14:textId="77777777" w:rsidR="005F33F4" w:rsidRPr="002C192F" w:rsidRDefault="005F33F4" w:rsidP="00A27600">
            <w:pPr>
              <w:pStyle w:val="Zkladntext"/>
              <w:tabs>
                <w:tab w:val="left" w:pos="1080"/>
              </w:tabs>
              <w:ind w:left="0"/>
            </w:pPr>
            <w:r w:rsidRPr="002C192F">
              <w:t>Podpis:</w:t>
            </w:r>
            <w:r w:rsidRPr="002C192F">
              <w:tab/>
              <w:t>________________________</w:t>
            </w:r>
          </w:p>
          <w:p w14:paraId="22EFB1BC" w14:textId="219A5742" w:rsidR="005F33F4" w:rsidRPr="00BF7A3D" w:rsidRDefault="005F33F4" w:rsidP="00A27600">
            <w:pPr>
              <w:pStyle w:val="Zkladntext"/>
              <w:tabs>
                <w:tab w:val="left" w:pos="1080"/>
              </w:tabs>
              <w:ind w:left="0"/>
              <w:rPr>
                <w:color w:val="000000"/>
                <w:shd w:val="clear" w:color="auto" w:fill="FFFFFF"/>
              </w:rPr>
            </w:pPr>
            <w:r w:rsidRPr="002C192F">
              <w:rPr>
                <w:lang w:eastAsia="zh-CN"/>
              </w:rPr>
              <w:t>Jméno:</w:t>
            </w:r>
            <w:r w:rsidRPr="002C192F">
              <w:rPr>
                <w:lang w:eastAsia="zh-CN"/>
              </w:rPr>
              <w:tab/>
            </w:r>
            <w:r w:rsidR="00D368E0" w:rsidRPr="005F33F4">
              <w:t>[●]</w:t>
            </w:r>
          </w:p>
          <w:p w14:paraId="608239F5" w14:textId="01963FD2" w:rsidR="005F33F4" w:rsidRPr="002C192F" w:rsidRDefault="005F33F4" w:rsidP="00A27600">
            <w:pPr>
              <w:pStyle w:val="Zkladntext"/>
              <w:tabs>
                <w:tab w:val="left" w:pos="1080"/>
              </w:tabs>
              <w:ind w:left="0"/>
              <w:rPr>
                <w:lang w:eastAsia="zh-CN"/>
              </w:rPr>
            </w:pPr>
            <w:r w:rsidRPr="002C192F">
              <w:t>Funkce:</w:t>
            </w:r>
            <w:r w:rsidRPr="002C192F">
              <w:tab/>
            </w:r>
            <w:r w:rsidR="00D368E0" w:rsidRPr="005F33F4">
              <w:t>[●]</w:t>
            </w:r>
          </w:p>
        </w:tc>
        <w:tc>
          <w:tcPr>
            <w:tcW w:w="4583" w:type="dxa"/>
          </w:tcPr>
          <w:p w14:paraId="7EF662D6" w14:textId="77777777" w:rsidR="005F33F4" w:rsidRPr="002C192F" w:rsidRDefault="005F33F4" w:rsidP="00A27600">
            <w:pPr>
              <w:pStyle w:val="Zkladntext"/>
              <w:tabs>
                <w:tab w:val="left" w:pos="1080"/>
              </w:tabs>
              <w:ind w:left="0"/>
            </w:pPr>
            <w:r w:rsidRPr="002C192F">
              <w:t>Podpis:</w:t>
            </w:r>
            <w:r w:rsidRPr="002C192F">
              <w:tab/>
              <w:t>________________________</w:t>
            </w:r>
          </w:p>
          <w:p w14:paraId="4D3AAF17" w14:textId="77F6B61A" w:rsidR="005F33F4" w:rsidRPr="00BF7A3D" w:rsidRDefault="005F33F4" w:rsidP="00A27600">
            <w:pPr>
              <w:pStyle w:val="Zkladntext"/>
              <w:tabs>
                <w:tab w:val="left" w:pos="1080"/>
              </w:tabs>
              <w:ind w:left="0"/>
              <w:rPr>
                <w:color w:val="000000"/>
                <w:shd w:val="clear" w:color="auto" w:fill="FFFFFF"/>
              </w:rPr>
            </w:pPr>
            <w:r w:rsidRPr="002C192F">
              <w:rPr>
                <w:lang w:eastAsia="zh-CN"/>
              </w:rPr>
              <w:t>Jméno:</w:t>
            </w:r>
            <w:r w:rsidRPr="002C192F">
              <w:rPr>
                <w:lang w:eastAsia="zh-CN"/>
              </w:rPr>
              <w:tab/>
            </w:r>
            <w:r w:rsidR="00D368E0" w:rsidRPr="005F33F4">
              <w:t>[●]</w:t>
            </w:r>
          </w:p>
          <w:p w14:paraId="5F5BEF3A" w14:textId="718C3CB7" w:rsidR="005F33F4" w:rsidRPr="002C192F" w:rsidRDefault="005F33F4" w:rsidP="00A27600">
            <w:pPr>
              <w:pStyle w:val="Zkladntext"/>
              <w:tabs>
                <w:tab w:val="left" w:pos="1080"/>
              </w:tabs>
              <w:ind w:left="0"/>
              <w:rPr>
                <w:lang w:eastAsia="zh-CN"/>
              </w:rPr>
            </w:pPr>
            <w:r w:rsidRPr="002C192F">
              <w:t>Funkce:</w:t>
            </w:r>
            <w:r w:rsidRPr="002C192F">
              <w:tab/>
            </w:r>
            <w:r w:rsidR="00D368E0" w:rsidRPr="005F33F4">
              <w:t>[●]</w:t>
            </w:r>
          </w:p>
        </w:tc>
      </w:tr>
    </w:tbl>
    <w:p w14:paraId="37E939BC" w14:textId="77777777" w:rsidR="005F33F4" w:rsidRDefault="005F33F4" w:rsidP="005F33F4">
      <w:pPr>
        <w:widowControl w:val="0"/>
        <w:spacing w:after="0" w:line="240" w:lineRule="auto"/>
        <w:ind w:left="0"/>
        <w:jc w:val="left"/>
      </w:pPr>
    </w:p>
    <w:p w14:paraId="568BD842" w14:textId="1CEB9CCE" w:rsidR="00BB031E" w:rsidRDefault="00BB031E">
      <w:pPr>
        <w:spacing w:after="160" w:line="259" w:lineRule="auto"/>
        <w:ind w:left="0"/>
        <w:jc w:val="left"/>
      </w:pPr>
      <w:r>
        <w:br w:type="page"/>
      </w:r>
    </w:p>
    <w:p w14:paraId="56366A70" w14:textId="6ACB00FF" w:rsidR="00750C7C" w:rsidRDefault="00750C7C" w:rsidP="00750C7C">
      <w:pPr>
        <w:pStyle w:val="Nadpis9"/>
        <w:numPr>
          <w:ilvl w:val="0"/>
          <w:numId w:val="5"/>
        </w:numPr>
        <w:spacing w:after="0"/>
      </w:pPr>
      <w:r w:rsidRPr="002C192F">
        <w:lastRenderedPageBreak/>
        <w:br/>
      </w:r>
      <w:bookmarkStart w:id="201" w:name="_Toc178603356"/>
      <w:r w:rsidRPr="002C192F">
        <w:t>pl</w:t>
      </w:r>
      <w:r>
        <w:t>ánek lokality</w:t>
      </w:r>
      <w:bookmarkEnd w:id="201"/>
    </w:p>
    <w:p w14:paraId="79FF557F" w14:textId="537FD961" w:rsidR="0055623F" w:rsidRDefault="0055623F">
      <w:pPr>
        <w:spacing w:after="160" w:line="259" w:lineRule="auto"/>
        <w:ind w:left="0"/>
        <w:jc w:val="left"/>
      </w:pPr>
      <w:r>
        <w:br w:type="page"/>
      </w:r>
    </w:p>
    <w:p w14:paraId="07AECD58" w14:textId="6A2EF910" w:rsidR="00750C7C" w:rsidRDefault="00750C7C" w:rsidP="00750C7C">
      <w:pPr>
        <w:pStyle w:val="Nadpis9"/>
        <w:numPr>
          <w:ilvl w:val="0"/>
          <w:numId w:val="5"/>
        </w:numPr>
        <w:spacing w:after="0"/>
      </w:pPr>
      <w:r w:rsidRPr="002C192F">
        <w:lastRenderedPageBreak/>
        <w:br/>
      </w:r>
      <w:bookmarkStart w:id="202" w:name="_Toc178603357"/>
      <w:r>
        <w:t>zadání</w:t>
      </w:r>
      <w:bookmarkEnd w:id="202"/>
      <w:r>
        <w:t xml:space="preserve"> </w:t>
      </w:r>
    </w:p>
    <w:p w14:paraId="31C382EA" w14:textId="5EE0A236" w:rsidR="0055623F" w:rsidRDefault="0055623F">
      <w:pPr>
        <w:spacing w:after="160" w:line="259" w:lineRule="auto"/>
        <w:ind w:left="0"/>
        <w:jc w:val="left"/>
      </w:pPr>
      <w:r>
        <w:br w:type="page"/>
      </w:r>
    </w:p>
    <w:p w14:paraId="34821EA1" w14:textId="010B3AD0" w:rsidR="006A0FF0" w:rsidRDefault="006A0FF0" w:rsidP="006A0FF0">
      <w:pPr>
        <w:pStyle w:val="Nadpis9"/>
        <w:numPr>
          <w:ilvl w:val="0"/>
          <w:numId w:val="5"/>
        </w:numPr>
        <w:spacing w:after="0"/>
      </w:pPr>
      <w:r w:rsidRPr="002C192F">
        <w:lastRenderedPageBreak/>
        <w:br/>
      </w:r>
      <w:bookmarkStart w:id="203" w:name="_Toc178603358"/>
      <w:r>
        <w:t>Požadavky objednatele na zpracování projektové dokumentace</w:t>
      </w:r>
      <w:bookmarkEnd w:id="203"/>
      <w:r>
        <w:t xml:space="preserve"> </w:t>
      </w:r>
    </w:p>
    <w:p w14:paraId="41BAAE75" w14:textId="3A145C07" w:rsidR="006A0FF0" w:rsidRDefault="006A0FF0" w:rsidP="006A0FF0">
      <w:pPr>
        <w:ind w:left="0"/>
      </w:pPr>
    </w:p>
    <w:p w14:paraId="4BAFE9C2" w14:textId="77D72FC7" w:rsidR="0055623F" w:rsidRDefault="0055623F">
      <w:pPr>
        <w:spacing w:after="160" w:line="259" w:lineRule="auto"/>
        <w:ind w:left="0"/>
        <w:jc w:val="left"/>
      </w:pPr>
      <w:r>
        <w:br w:type="page"/>
      </w:r>
    </w:p>
    <w:p w14:paraId="1A88739E" w14:textId="77777777" w:rsidR="006A0FF0" w:rsidRDefault="006A0FF0" w:rsidP="006A0FF0">
      <w:pPr>
        <w:pStyle w:val="Nadpis9"/>
        <w:numPr>
          <w:ilvl w:val="0"/>
          <w:numId w:val="5"/>
        </w:numPr>
        <w:spacing w:after="0"/>
      </w:pPr>
      <w:r w:rsidRPr="002C192F">
        <w:lastRenderedPageBreak/>
        <w:br/>
      </w:r>
      <w:bookmarkStart w:id="204" w:name="_Toc178603359"/>
      <w:r>
        <w:t>závazné termíny plnění</w:t>
      </w:r>
      <w:bookmarkEnd w:id="204"/>
    </w:p>
    <w:p w14:paraId="400FC71F" w14:textId="77777777" w:rsidR="006A0FF0" w:rsidRDefault="006A0FF0" w:rsidP="006A0FF0">
      <w:pPr>
        <w:pStyle w:val="Nadpis9"/>
        <w:numPr>
          <w:ilvl w:val="0"/>
          <w:numId w:val="0"/>
        </w:numPr>
        <w:spacing w:after="0"/>
        <w:jc w:val="both"/>
      </w:pPr>
    </w:p>
    <w:p w14:paraId="3856BCEA" w14:textId="5AA0D4F8" w:rsidR="0055623F" w:rsidRDefault="0055623F">
      <w:pPr>
        <w:spacing w:after="160" w:line="259" w:lineRule="auto"/>
        <w:ind w:left="0"/>
        <w:jc w:val="left"/>
      </w:pPr>
      <w:r>
        <w:br w:type="page"/>
      </w:r>
    </w:p>
    <w:p w14:paraId="729A2FE0" w14:textId="6AF46032" w:rsidR="006A0FF0" w:rsidRDefault="006A0FF0" w:rsidP="006A0FF0">
      <w:pPr>
        <w:pStyle w:val="Nadpis9"/>
        <w:numPr>
          <w:ilvl w:val="0"/>
          <w:numId w:val="5"/>
        </w:numPr>
        <w:spacing w:after="0"/>
      </w:pPr>
      <w:r w:rsidRPr="002C192F">
        <w:lastRenderedPageBreak/>
        <w:br/>
      </w:r>
      <w:bookmarkStart w:id="205" w:name="_Toc178603360"/>
      <w:r>
        <w:t>specifikace ceny a platební podmínky</w:t>
      </w:r>
      <w:bookmarkEnd w:id="205"/>
    </w:p>
    <w:p w14:paraId="36A7A71F" w14:textId="7FC83E6D" w:rsidR="006A0FF0" w:rsidRDefault="006A0FF0" w:rsidP="006A0FF0">
      <w:pPr>
        <w:pStyle w:val="Nadpis9"/>
        <w:numPr>
          <w:ilvl w:val="0"/>
          <w:numId w:val="0"/>
        </w:numPr>
        <w:spacing w:after="0"/>
        <w:jc w:val="both"/>
      </w:pPr>
      <w:r>
        <w:t xml:space="preserve"> </w:t>
      </w:r>
    </w:p>
    <w:p w14:paraId="5F4A97D7" w14:textId="77777777" w:rsidR="006A0FF0" w:rsidRPr="006A0FF0" w:rsidRDefault="006A0FF0" w:rsidP="006A0FF0">
      <w:pPr>
        <w:ind w:left="0"/>
      </w:pPr>
    </w:p>
    <w:p w14:paraId="219505AA" w14:textId="77777777" w:rsidR="006A0FF0" w:rsidRDefault="006A0FF0" w:rsidP="006A0FF0"/>
    <w:p w14:paraId="0C7B64F6" w14:textId="77777777" w:rsidR="006A0FF0" w:rsidRDefault="006A0FF0">
      <w:pPr>
        <w:spacing w:after="160" w:line="259" w:lineRule="auto"/>
        <w:ind w:left="0"/>
        <w:jc w:val="left"/>
        <w:rPr>
          <w:b/>
          <w:caps/>
          <w:sz w:val="20"/>
        </w:rPr>
      </w:pPr>
      <w:r>
        <w:br w:type="page"/>
      </w:r>
    </w:p>
    <w:p w14:paraId="50EB063B" w14:textId="58BAAC93" w:rsidR="003D7F9C" w:rsidRPr="002C192F" w:rsidRDefault="003D7F9C" w:rsidP="003D7F9C">
      <w:pPr>
        <w:pStyle w:val="Nadpis9"/>
        <w:numPr>
          <w:ilvl w:val="0"/>
          <w:numId w:val="5"/>
        </w:numPr>
      </w:pPr>
      <w:r w:rsidRPr="002C192F">
        <w:lastRenderedPageBreak/>
        <w:br/>
      </w:r>
      <w:bookmarkStart w:id="206" w:name="_Toc158630208"/>
      <w:bookmarkStart w:id="207" w:name="_Toc178603361"/>
      <w:r w:rsidRPr="002C192F">
        <w:t>seznam členů realizačního týmu</w:t>
      </w:r>
      <w:bookmarkEnd w:id="206"/>
      <w:bookmarkEnd w:id="207"/>
    </w:p>
    <w:tbl>
      <w:tblPr>
        <w:tblStyle w:val="Mkatabulky"/>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2913"/>
        <w:gridCol w:w="5575"/>
      </w:tblGrid>
      <w:tr w:rsidR="00A41ED8" w:rsidRPr="00A41ED8" w14:paraId="665CE45F" w14:textId="77777777" w:rsidTr="00A41ED8">
        <w:trPr>
          <w:trHeight w:val="125"/>
        </w:trPr>
        <w:tc>
          <w:tcPr>
            <w:tcW w:w="1716" w:type="pct"/>
            <w:vAlign w:val="center"/>
          </w:tcPr>
          <w:p w14:paraId="32A9D5C8" w14:textId="77777777" w:rsidR="003D7F9C" w:rsidRPr="00A41ED8" w:rsidRDefault="003D7F9C" w:rsidP="00A27600">
            <w:pPr>
              <w:spacing w:after="0"/>
              <w:ind w:left="0"/>
              <w:jc w:val="center"/>
              <w:rPr>
                <w:b/>
                <w:sz w:val="24"/>
                <w:szCs w:val="24"/>
              </w:rPr>
            </w:pPr>
            <w:r w:rsidRPr="00A41ED8">
              <w:rPr>
                <w:b/>
                <w:sz w:val="24"/>
                <w:szCs w:val="24"/>
              </w:rPr>
              <w:t>Funkce:</w:t>
            </w:r>
          </w:p>
        </w:tc>
        <w:tc>
          <w:tcPr>
            <w:tcW w:w="3284" w:type="pct"/>
            <w:vAlign w:val="center"/>
          </w:tcPr>
          <w:p w14:paraId="387B1EE4" w14:textId="77777777" w:rsidR="003D7F9C" w:rsidRPr="00A41ED8" w:rsidRDefault="003D7F9C" w:rsidP="00A27600">
            <w:pPr>
              <w:spacing w:after="0"/>
              <w:ind w:left="0"/>
              <w:jc w:val="center"/>
              <w:rPr>
                <w:b/>
                <w:sz w:val="24"/>
                <w:szCs w:val="24"/>
              </w:rPr>
            </w:pPr>
            <w:r w:rsidRPr="00A41ED8">
              <w:rPr>
                <w:b/>
                <w:sz w:val="24"/>
                <w:szCs w:val="24"/>
              </w:rPr>
              <w:t>Hlavní architekt</w:t>
            </w:r>
          </w:p>
        </w:tc>
      </w:tr>
      <w:tr w:rsidR="00A41ED8" w:rsidRPr="00A41ED8" w14:paraId="473A17E8" w14:textId="77777777" w:rsidTr="00A41ED8">
        <w:trPr>
          <w:trHeight w:val="118"/>
        </w:trPr>
        <w:tc>
          <w:tcPr>
            <w:tcW w:w="1716" w:type="pct"/>
            <w:vAlign w:val="center"/>
          </w:tcPr>
          <w:p w14:paraId="14B1FEA9" w14:textId="77777777" w:rsidR="003D7F9C" w:rsidRPr="00A41ED8" w:rsidRDefault="003D7F9C" w:rsidP="00A27600">
            <w:pPr>
              <w:spacing w:after="0"/>
              <w:ind w:left="0"/>
            </w:pPr>
            <w:r w:rsidRPr="00A41ED8">
              <w:t>Jméno a příjmení:</w:t>
            </w:r>
          </w:p>
        </w:tc>
        <w:tc>
          <w:tcPr>
            <w:tcW w:w="3284" w:type="pct"/>
            <w:vAlign w:val="center"/>
          </w:tcPr>
          <w:p w14:paraId="0B834D53" w14:textId="2ABD5983" w:rsidR="003D7F9C" w:rsidRPr="00A41ED8" w:rsidRDefault="003D7F9C" w:rsidP="00A27600">
            <w:pPr>
              <w:spacing w:after="0"/>
              <w:ind w:left="0"/>
              <w:rPr>
                <w:b/>
                <w:bCs/>
              </w:rPr>
            </w:pPr>
          </w:p>
        </w:tc>
      </w:tr>
      <w:tr w:rsidR="00A41ED8" w:rsidRPr="00A41ED8" w14:paraId="7598D5F8" w14:textId="77777777" w:rsidTr="00A41ED8">
        <w:trPr>
          <w:trHeight w:val="258"/>
        </w:trPr>
        <w:tc>
          <w:tcPr>
            <w:tcW w:w="1716" w:type="pct"/>
            <w:vAlign w:val="center"/>
          </w:tcPr>
          <w:p w14:paraId="1AB4064F" w14:textId="77777777" w:rsidR="003D7F9C" w:rsidRPr="00A41ED8" w:rsidRDefault="003D7F9C" w:rsidP="00A27600">
            <w:pPr>
              <w:spacing w:after="0"/>
              <w:ind w:left="0"/>
            </w:pPr>
            <w:r w:rsidRPr="00A41ED8">
              <w:t>Adresa:</w:t>
            </w:r>
          </w:p>
        </w:tc>
        <w:tc>
          <w:tcPr>
            <w:tcW w:w="3284" w:type="pct"/>
            <w:vAlign w:val="center"/>
          </w:tcPr>
          <w:p w14:paraId="0762D52D" w14:textId="3D1FC9D6" w:rsidR="003D7F9C" w:rsidRPr="00A41ED8" w:rsidRDefault="003D7F9C" w:rsidP="00A27600">
            <w:pPr>
              <w:spacing w:after="0"/>
              <w:ind w:left="0"/>
            </w:pPr>
          </w:p>
        </w:tc>
      </w:tr>
      <w:tr w:rsidR="00A41ED8" w:rsidRPr="00A41ED8" w14:paraId="394C5A3D" w14:textId="77777777" w:rsidTr="00A41ED8">
        <w:trPr>
          <w:trHeight w:val="118"/>
        </w:trPr>
        <w:tc>
          <w:tcPr>
            <w:tcW w:w="1716" w:type="pct"/>
            <w:vAlign w:val="center"/>
          </w:tcPr>
          <w:p w14:paraId="035574E6" w14:textId="77777777" w:rsidR="003D7F9C" w:rsidRPr="00A41ED8" w:rsidRDefault="003D7F9C" w:rsidP="00A27600">
            <w:pPr>
              <w:spacing w:after="0"/>
              <w:ind w:left="0"/>
            </w:pPr>
            <w:r w:rsidRPr="00A41ED8">
              <w:t>E-mail:</w:t>
            </w:r>
          </w:p>
        </w:tc>
        <w:tc>
          <w:tcPr>
            <w:tcW w:w="3284" w:type="pct"/>
            <w:vAlign w:val="center"/>
          </w:tcPr>
          <w:p w14:paraId="00723AF4" w14:textId="078EE904" w:rsidR="003D7F9C" w:rsidRPr="00A41ED8" w:rsidRDefault="003D7F9C" w:rsidP="00A27600">
            <w:pPr>
              <w:spacing w:after="0"/>
              <w:ind w:left="0"/>
            </w:pPr>
          </w:p>
        </w:tc>
      </w:tr>
      <w:tr w:rsidR="00A41ED8" w:rsidRPr="00A41ED8" w14:paraId="31C9618D" w14:textId="77777777" w:rsidTr="00A41ED8">
        <w:trPr>
          <w:trHeight w:val="125"/>
        </w:trPr>
        <w:tc>
          <w:tcPr>
            <w:tcW w:w="1716" w:type="pct"/>
            <w:vAlign w:val="center"/>
          </w:tcPr>
          <w:p w14:paraId="412EA775" w14:textId="77777777" w:rsidR="003D7F9C" w:rsidRPr="00A41ED8" w:rsidRDefault="003D7F9C" w:rsidP="00A27600">
            <w:pPr>
              <w:spacing w:after="0"/>
              <w:ind w:left="0"/>
            </w:pPr>
            <w:r w:rsidRPr="00A41ED8">
              <w:t>Telefon:</w:t>
            </w:r>
          </w:p>
        </w:tc>
        <w:tc>
          <w:tcPr>
            <w:tcW w:w="3284" w:type="pct"/>
            <w:vAlign w:val="center"/>
          </w:tcPr>
          <w:p w14:paraId="35DB1BE1" w14:textId="108E02DE" w:rsidR="003D7F9C" w:rsidRPr="00A41ED8" w:rsidRDefault="003D7F9C" w:rsidP="00A27600">
            <w:pPr>
              <w:spacing w:after="0"/>
              <w:ind w:left="0"/>
            </w:pPr>
          </w:p>
        </w:tc>
      </w:tr>
    </w:tbl>
    <w:p w14:paraId="15B03DC2" w14:textId="77777777" w:rsidR="003D7F9C" w:rsidRPr="00A41ED8" w:rsidRDefault="003D7F9C" w:rsidP="003D7F9C"/>
    <w:tbl>
      <w:tblPr>
        <w:tblStyle w:val="Mkatabulky"/>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2908"/>
        <w:gridCol w:w="5566"/>
      </w:tblGrid>
      <w:tr w:rsidR="00A41ED8" w:rsidRPr="00A41ED8" w14:paraId="5E42A352" w14:textId="77777777" w:rsidTr="00A41ED8">
        <w:tc>
          <w:tcPr>
            <w:tcW w:w="1716" w:type="pct"/>
            <w:vAlign w:val="center"/>
          </w:tcPr>
          <w:p w14:paraId="253E05A8" w14:textId="77777777" w:rsidR="003D7F9C" w:rsidRPr="00A41ED8" w:rsidRDefault="003D7F9C" w:rsidP="00D863A1">
            <w:pPr>
              <w:spacing w:after="0"/>
              <w:ind w:left="0"/>
              <w:jc w:val="center"/>
              <w:rPr>
                <w:b/>
                <w:sz w:val="24"/>
                <w:szCs w:val="24"/>
              </w:rPr>
            </w:pPr>
            <w:r w:rsidRPr="00A41ED8">
              <w:rPr>
                <w:b/>
                <w:sz w:val="24"/>
                <w:szCs w:val="24"/>
              </w:rPr>
              <w:t xml:space="preserve">Funkce: </w:t>
            </w:r>
          </w:p>
        </w:tc>
        <w:tc>
          <w:tcPr>
            <w:tcW w:w="3284" w:type="pct"/>
            <w:vAlign w:val="center"/>
          </w:tcPr>
          <w:p w14:paraId="576BD120" w14:textId="77777777" w:rsidR="003D7F9C" w:rsidRPr="00A41ED8" w:rsidRDefault="003D7F9C" w:rsidP="00D863A1">
            <w:pPr>
              <w:spacing w:after="0"/>
              <w:ind w:left="0"/>
              <w:jc w:val="center"/>
              <w:rPr>
                <w:b/>
                <w:sz w:val="24"/>
                <w:szCs w:val="24"/>
              </w:rPr>
            </w:pPr>
            <w:r w:rsidRPr="00A41ED8">
              <w:rPr>
                <w:b/>
                <w:sz w:val="24"/>
                <w:szCs w:val="24"/>
              </w:rPr>
              <w:t>Architekt</w:t>
            </w:r>
          </w:p>
        </w:tc>
      </w:tr>
      <w:tr w:rsidR="00A41ED8" w:rsidRPr="00A41ED8" w14:paraId="620E8D8C" w14:textId="77777777" w:rsidTr="00A41ED8">
        <w:tc>
          <w:tcPr>
            <w:tcW w:w="1716" w:type="pct"/>
            <w:vAlign w:val="center"/>
          </w:tcPr>
          <w:p w14:paraId="3D8073CE" w14:textId="77777777" w:rsidR="003D7F9C" w:rsidRPr="00A41ED8" w:rsidRDefault="003D7F9C" w:rsidP="00A27600">
            <w:pPr>
              <w:spacing w:after="0"/>
              <w:ind w:left="0"/>
            </w:pPr>
            <w:r w:rsidRPr="00A41ED8">
              <w:t>Jméno a příjmení:</w:t>
            </w:r>
          </w:p>
        </w:tc>
        <w:tc>
          <w:tcPr>
            <w:tcW w:w="3284" w:type="pct"/>
            <w:vAlign w:val="center"/>
          </w:tcPr>
          <w:p w14:paraId="03E778B6" w14:textId="3310ABE8" w:rsidR="003D7F9C" w:rsidRPr="00A41ED8" w:rsidRDefault="003D7F9C" w:rsidP="00A27600">
            <w:pPr>
              <w:spacing w:after="0"/>
              <w:ind w:left="0"/>
              <w:rPr>
                <w:b/>
                <w:bCs/>
              </w:rPr>
            </w:pPr>
          </w:p>
        </w:tc>
      </w:tr>
      <w:tr w:rsidR="00A41ED8" w:rsidRPr="00A41ED8" w14:paraId="1063E89F" w14:textId="77777777" w:rsidTr="00A41ED8">
        <w:tc>
          <w:tcPr>
            <w:tcW w:w="1716" w:type="pct"/>
            <w:vAlign w:val="center"/>
          </w:tcPr>
          <w:p w14:paraId="63590CDF" w14:textId="77777777" w:rsidR="003D7F9C" w:rsidRPr="00A41ED8" w:rsidRDefault="003D7F9C" w:rsidP="00A27600">
            <w:pPr>
              <w:spacing w:after="0"/>
              <w:ind w:left="0"/>
            </w:pPr>
            <w:r w:rsidRPr="00A41ED8">
              <w:t>Adresa:</w:t>
            </w:r>
          </w:p>
        </w:tc>
        <w:tc>
          <w:tcPr>
            <w:tcW w:w="3284" w:type="pct"/>
            <w:vAlign w:val="center"/>
          </w:tcPr>
          <w:p w14:paraId="6A4FBF1F" w14:textId="219FB208" w:rsidR="003D7F9C" w:rsidRPr="00A41ED8" w:rsidRDefault="003D7F9C" w:rsidP="00A27600">
            <w:pPr>
              <w:spacing w:after="0"/>
              <w:ind w:left="0"/>
            </w:pPr>
          </w:p>
        </w:tc>
      </w:tr>
      <w:tr w:rsidR="00A41ED8" w:rsidRPr="00A41ED8" w14:paraId="632237BF" w14:textId="77777777" w:rsidTr="00A41ED8">
        <w:tc>
          <w:tcPr>
            <w:tcW w:w="1716" w:type="pct"/>
            <w:vAlign w:val="center"/>
          </w:tcPr>
          <w:p w14:paraId="63DFE5DD" w14:textId="77777777" w:rsidR="003D7F9C" w:rsidRPr="00A41ED8" w:rsidRDefault="003D7F9C" w:rsidP="00A27600">
            <w:pPr>
              <w:spacing w:after="0"/>
              <w:ind w:left="0"/>
            </w:pPr>
            <w:r w:rsidRPr="00A41ED8">
              <w:t>E-mail:</w:t>
            </w:r>
          </w:p>
        </w:tc>
        <w:tc>
          <w:tcPr>
            <w:tcW w:w="3284" w:type="pct"/>
            <w:vAlign w:val="center"/>
          </w:tcPr>
          <w:p w14:paraId="1F8241C7" w14:textId="067DB314" w:rsidR="003D7F9C" w:rsidRPr="00A41ED8" w:rsidRDefault="003D7F9C" w:rsidP="00A27600">
            <w:pPr>
              <w:spacing w:after="0"/>
              <w:ind w:left="0"/>
            </w:pPr>
          </w:p>
        </w:tc>
      </w:tr>
      <w:tr w:rsidR="00A41ED8" w:rsidRPr="00A41ED8" w14:paraId="70D88A38" w14:textId="77777777" w:rsidTr="00A41ED8">
        <w:tc>
          <w:tcPr>
            <w:tcW w:w="1716" w:type="pct"/>
            <w:vAlign w:val="center"/>
          </w:tcPr>
          <w:p w14:paraId="32C18D07" w14:textId="77777777" w:rsidR="003D7F9C" w:rsidRPr="00A41ED8" w:rsidRDefault="003D7F9C" w:rsidP="00A27600">
            <w:pPr>
              <w:spacing w:after="0"/>
              <w:ind w:left="0"/>
            </w:pPr>
            <w:r w:rsidRPr="00A41ED8">
              <w:t>Telefon:</w:t>
            </w:r>
          </w:p>
        </w:tc>
        <w:tc>
          <w:tcPr>
            <w:tcW w:w="3284" w:type="pct"/>
            <w:vAlign w:val="center"/>
          </w:tcPr>
          <w:p w14:paraId="464C1BEF" w14:textId="1F4BB566" w:rsidR="003D7F9C" w:rsidRPr="00A41ED8" w:rsidRDefault="003D7F9C" w:rsidP="00A27600">
            <w:pPr>
              <w:spacing w:after="0"/>
              <w:ind w:left="0"/>
            </w:pPr>
          </w:p>
        </w:tc>
      </w:tr>
    </w:tbl>
    <w:p w14:paraId="3E3B83D9" w14:textId="77777777" w:rsidR="003D7F9C" w:rsidRPr="00A41ED8" w:rsidRDefault="003D7F9C" w:rsidP="003D7F9C"/>
    <w:tbl>
      <w:tblPr>
        <w:tblStyle w:val="Mkatabulky"/>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2908"/>
        <w:gridCol w:w="5566"/>
      </w:tblGrid>
      <w:tr w:rsidR="00A41ED8" w:rsidRPr="00A41ED8" w14:paraId="7B635EEC" w14:textId="77777777" w:rsidTr="00A41ED8">
        <w:tc>
          <w:tcPr>
            <w:tcW w:w="1716" w:type="pct"/>
            <w:vAlign w:val="center"/>
          </w:tcPr>
          <w:p w14:paraId="0C3DFF44" w14:textId="77777777" w:rsidR="003D7F9C" w:rsidRPr="00A41ED8" w:rsidRDefault="003D7F9C" w:rsidP="00A27600">
            <w:pPr>
              <w:spacing w:after="0"/>
              <w:ind w:left="0"/>
              <w:jc w:val="center"/>
              <w:rPr>
                <w:b/>
                <w:sz w:val="24"/>
                <w:szCs w:val="24"/>
              </w:rPr>
            </w:pPr>
            <w:r w:rsidRPr="00A41ED8">
              <w:rPr>
                <w:b/>
                <w:sz w:val="24"/>
                <w:szCs w:val="24"/>
              </w:rPr>
              <w:t>Funkce:</w:t>
            </w:r>
          </w:p>
        </w:tc>
        <w:tc>
          <w:tcPr>
            <w:tcW w:w="3284" w:type="pct"/>
            <w:vAlign w:val="center"/>
          </w:tcPr>
          <w:p w14:paraId="4176889A" w14:textId="4FA85A72" w:rsidR="003D7F9C" w:rsidRPr="00A41ED8" w:rsidRDefault="003D7F9C" w:rsidP="00A27600">
            <w:pPr>
              <w:spacing w:after="0"/>
              <w:ind w:left="0"/>
              <w:jc w:val="center"/>
              <w:rPr>
                <w:b/>
                <w:sz w:val="24"/>
                <w:szCs w:val="24"/>
              </w:rPr>
            </w:pPr>
          </w:p>
        </w:tc>
      </w:tr>
      <w:tr w:rsidR="00A41ED8" w:rsidRPr="00A41ED8" w14:paraId="0D2C2944" w14:textId="77777777" w:rsidTr="00A41ED8">
        <w:tc>
          <w:tcPr>
            <w:tcW w:w="1716" w:type="pct"/>
            <w:vAlign w:val="center"/>
          </w:tcPr>
          <w:p w14:paraId="2E3D81EA" w14:textId="77777777" w:rsidR="003D7F9C" w:rsidRPr="00A41ED8" w:rsidRDefault="003D7F9C" w:rsidP="00A27600">
            <w:pPr>
              <w:spacing w:after="0"/>
              <w:ind w:left="0"/>
            </w:pPr>
            <w:r w:rsidRPr="00A41ED8">
              <w:t>Jméno a příjmení:</w:t>
            </w:r>
          </w:p>
        </w:tc>
        <w:tc>
          <w:tcPr>
            <w:tcW w:w="3284" w:type="pct"/>
            <w:vAlign w:val="center"/>
          </w:tcPr>
          <w:p w14:paraId="08ADC35B" w14:textId="367AC732" w:rsidR="003D7F9C" w:rsidRPr="00A41ED8" w:rsidRDefault="003D7F9C" w:rsidP="00A27600">
            <w:pPr>
              <w:spacing w:after="0"/>
              <w:ind w:left="0"/>
              <w:rPr>
                <w:b/>
                <w:bCs/>
              </w:rPr>
            </w:pPr>
          </w:p>
        </w:tc>
      </w:tr>
      <w:tr w:rsidR="00A41ED8" w:rsidRPr="00A41ED8" w14:paraId="538A4BB8" w14:textId="77777777" w:rsidTr="00A41ED8">
        <w:tc>
          <w:tcPr>
            <w:tcW w:w="1716" w:type="pct"/>
            <w:vAlign w:val="center"/>
          </w:tcPr>
          <w:p w14:paraId="7237D9CF" w14:textId="77777777" w:rsidR="003D7F9C" w:rsidRPr="00A41ED8" w:rsidRDefault="003D7F9C" w:rsidP="00A27600">
            <w:pPr>
              <w:spacing w:after="0"/>
              <w:ind w:left="0"/>
            </w:pPr>
            <w:r w:rsidRPr="00A41ED8">
              <w:t>Adresa:</w:t>
            </w:r>
          </w:p>
        </w:tc>
        <w:tc>
          <w:tcPr>
            <w:tcW w:w="3284" w:type="pct"/>
            <w:vAlign w:val="center"/>
          </w:tcPr>
          <w:p w14:paraId="63ABDEAC" w14:textId="1F38AB66" w:rsidR="003D7F9C" w:rsidRPr="00A41ED8" w:rsidRDefault="003D7F9C" w:rsidP="00A27600">
            <w:pPr>
              <w:spacing w:after="0"/>
              <w:ind w:left="0"/>
            </w:pPr>
          </w:p>
        </w:tc>
      </w:tr>
      <w:tr w:rsidR="00A41ED8" w:rsidRPr="00A41ED8" w14:paraId="46B101E5" w14:textId="77777777" w:rsidTr="00A41ED8">
        <w:tc>
          <w:tcPr>
            <w:tcW w:w="1716" w:type="pct"/>
            <w:vAlign w:val="center"/>
          </w:tcPr>
          <w:p w14:paraId="7B87A682" w14:textId="77777777" w:rsidR="003D7F9C" w:rsidRPr="00A41ED8" w:rsidRDefault="003D7F9C" w:rsidP="00A27600">
            <w:pPr>
              <w:spacing w:after="0"/>
              <w:ind w:left="0"/>
            </w:pPr>
            <w:r w:rsidRPr="00A41ED8">
              <w:t>E-mail:</w:t>
            </w:r>
          </w:p>
        </w:tc>
        <w:tc>
          <w:tcPr>
            <w:tcW w:w="3284" w:type="pct"/>
            <w:vAlign w:val="center"/>
          </w:tcPr>
          <w:p w14:paraId="1E0BD32C" w14:textId="5C14208D" w:rsidR="003D7F9C" w:rsidRPr="00A41ED8" w:rsidRDefault="003D7F9C" w:rsidP="00A27600">
            <w:pPr>
              <w:spacing w:after="0"/>
              <w:ind w:left="0"/>
            </w:pPr>
          </w:p>
        </w:tc>
      </w:tr>
      <w:tr w:rsidR="00A41ED8" w:rsidRPr="00A41ED8" w14:paraId="7BB8B1AC" w14:textId="77777777" w:rsidTr="00A41ED8">
        <w:tc>
          <w:tcPr>
            <w:tcW w:w="1716" w:type="pct"/>
            <w:vAlign w:val="center"/>
          </w:tcPr>
          <w:p w14:paraId="0FA28FE7" w14:textId="77777777" w:rsidR="003D7F9C" w:rsidRPr="00A41ED8" w:rsidRDefault="003D7F9C" w:rsidP="00A27600">
            <w:pPr>
              <w:spacing w:after="0"/>
              <w:ind w:left="0"/>
            </w:pPr>
            <w:r w:rsidRPr="00A41ED8">
              <w:t>Telefon:</w:t>
            </w:r>
          </w:p>
        </w:tc>
        <w:tc>
          <w:tcPr>
            <w:tcW w:w="3284" w:type="pct"/>
            <w:vAlign w:val="center"/>
          </w:tcPr>
          <w:p w14:paraId="6A773EFF" w14:textId="0B31996B" w:rsidR="003D7F9C" w:rsidRPr="00A41ED8" w:rsidRDefault="003D7F9C" w:rsidP="00A27600">
            <w:pPr>
              <w:spacing w:after="0"/>
              <w:ind w:left="0"/>
            </w:pPr>
          </w:p>
        </w:tc>
      </w:tr>
    </w:tbl>
    <w:p w14:paraId="7785090B" w14:textId="77777777" w:rsidR="003D7F9C" w:rsidRPr="00A41ED8" w:rsidRDefault="003D7F9C" w:rsidP="003D7F9C">
      <w:pPr>
        <w:ind w:left="0"/>
      </w:pPr>
    </w:p>
    <w:tbl>
      <w:tblPr>
        <w:tblStyle w:val="Mkatabulky"/>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2908"/>
        <w:gridCol w:w="5566"/>
      </w:tblGrid>
      <w:tr w:rsidR="00A41ED8" w:rsidRPr="00A41ED8" w14:paraId="372CEB02" w14:textId="77777777" w:rsidTr="00A41ED8">
        <w:tc>
          <w:tcPr>
            <w:tcW w:w="1716" w:type="pct"/>
            <w:vAlign w:val="center"/>
          </w:tcPr>
          <w:p w14:paraId="45B8EB0C" w14:textId="77777777" w:rsidR="003D7F9C" w:rsidRPr="00A41ED8" w:rsidRDefault="003D7F9C" w:rsidP="00A27600">
            <w:pPr>
              <w:spacing w:after="0"/>
              <w:ind w:left="0"/>
              <w:jc w:val="center"/>
              <w:rPr>
                <w:b/>
              </w:rPr>
            </w:pPr>
            <w:r w:rsidRPr="00A41ED8">
              <w:rPr>
                <w:b/>
                <w:sz w:val="24"/>
                <w:szCs w:val="24"/>
              </w:rPr>
              <w:t>Funkce:</w:t>
            </w:r>
          </w:p>
        </w:tc>
        <w:tc>
          <w:tcPr>
            <w:tcW w:w="3284" w:type="pct"/>
            <w:vAlign w:val="center"/>
          </w:tcPr>
          <w:p w14:paraId="621E1588" w14:textId="2D426E44" w:rsidR="003D7F9C" w:rsidRPr="00A41ED8" w:rsidRDefault="003D7F9C" w:rsidP="00A27600">
            <w:pPr>
              <w:spacing w:after="0"/>
              <w:ind w:left="0"/>
              <w:jc w:val="center"/>
              <w:rPr>
                <w:b/>
              </w:rPr>
            </w:pPr>
          </w:p>
        </w:tc>
      </w:tr>
      <w:tr w:rsidR="00A41ED8" w:rsidRPr="00A41ED8" w14:paraId="7BC578C6" w14:textId="77777777" w:rsidTr="00A41ED8">
        <w:tc>
          <w:tcPr>
            <w:tcW w:w="1716" w:type="pct"/>
            <w:vAlign w:val="center"/>
          </w:tcPr>
          <w:p w14:paraId="51407515" w14:textId="77777777" w:rsidR="003D7F9C" w:rsidRPr="00A41ED8" w:rsidRDefault="003D7F9C" w:rsidP="00A27600">
            <w:pPr>
              <w:spacing w:after="0"/>
              <w:ind w:left="0"/>
            </w:pPr>
            <w:r w:rsidRPr="00A41ED8">
              <w:t>Jméno a příjmení:</w:t>
            </w:r>
          </w:p>
        </w:tc>
        <w:tc>
          <w:tcPr>
            <w:tcW w:w="3284" w:type="pct"/>
            <w:vAlign w:val="center"/>
          </w:tcPr>
          <w:p w14:paraId="30D879CD" w14:textId="08D74955" w:rsidR="003D7F9C" w:rsidRPr="00A41ED8" w:rsidRDefault="003D7F9C" w:rsidP="00A27600">
            <w:pPr>
              <w:spacing w:after="0"/>
              <w:ind w:left="0"/>
              <w:rPr>
                <w:b/>
                <w:bCs/>
              </w:rPr>
            </w:pPr>
          </w:p>
        </w:tc>
      </w:tr>
      <w:tr w:rsidR="00A41ED8" w:rsidRPr="00A41ED8" w14:paraId="59DA98D3" w14:textId="77777777" w:rsidTr="00A41ED8">
        <w:tc>
          <w:tcPr>
            <w:tcW w:w="1716" w:type="pct"/>
            <w:vAlign w:val="center"/>
          </w:tcPr>
          <w:p w14:paraId="61B732D2" w14:textId="77777777" w:rsidR="003D7F9C" w:rsidRPr="00A41ED8" w:rsidRDefault="003D7F9C" w:rsidP="00A27600">
            <w:pPr>
              <w:spacing w:after="0"/>
              <w:ind w:left="0"/>
            </w:pPr>
            <w:r w:rsidRPr="00A41ED8">
              <w:t>Adresa:</w:t>
            </w:r>
          </w:p>
        </w:tc>
        <w:tc>
          <w:tcPr>
            <w:tcW w:w="3284" w:type="pct"/>
            <w:vAlign w:val="center"/>
          </w:tcPr>
          <w:p w14:paraId="4C259BE6" w14:textId="462502D7" w:rsidR="003D7F9C" w:rsidRPr="00A41ED8" w:rsidRDefault="003D7F9C" w:rsidP="00A27600">
            <w:pPr>
              <w:spacing w:after="0"/>
              <w:ind w:left="0"/>
            </w:pPr>
          </w:p>
        </w:tc>
      </w:tr>
      <w:tr w:rsidR="00A41ED8" w:rsidRPr="00A41ED8" w14:paraId="06E4A119" w14:textId="77777777" w:rsidTr="00A41ED8">
        <w:tc>
          <w:tcPr>
            <w:tcW w:w="1716" w:type="pct"/>
            <w:vAlign w:val="center"/>
          </w:tcPr>
          <w:p w14:paraId="3225C16D" w14:textId="77777777" w:rsidR="003D7F9C" w:rsidRPr="00A41ED8" w:rsidRDefault="003D7F9C" w:rsidP="00A27600">
            <w:pPr>
              <w:spacing w:after="0"/>
              <w:ind w:left="0"/>
            </w:pPr>
            <w:r w:rsidRPr="00A41ED8">
              <w:t>E-mail:</w:t>
            </w:r>
          </w:p>
        </w:tc>
        <w:tc>
          <w:tcPr>
            <w:tcW w:w="3284" w:type="pct"/>
            <w:vAlign w:val="center"/>
          </w:tcPr>
          <w:p w14:paraId="6D7A4637" w14:textId="14EADE74" w:rsidR="003D7F9C" w:rsidRPr="00A41ED8" w:rsidRDefault="003D7F9C" w:rsidP="00A27600">
            <w:pPr>
              <w:spacing w:after="0"/>
              <w:ind w:left="0"/>
            </w:pPr>
          </w:p>
        </w:tc>
      </w:tr>
      <w:tr w:rsidR="00A41ED8" w:rsidRPr="00A41ED8" w14:paraId="440E5C66" w14:textId="77777777" w:rsidTr="00A41ED8">
        <w:tc>
          <w:tcPr>
            <w:tcW w:w="1716" w:type="pct"/>
            <w:vAlign w:val="center"/>
          </w:tcPr>
          <w:p w14:paraId="0C04EBF7" w14:textId="77777777" w:rsidR="003D7F9C" w:rsidRPr="00A41ED8" w:rsidRDefault="003D7F9C" w:rsidP="00A27600">
            <w:pPr>
              <w:spacing w:after="0"/>
              <w:ind w:left="0"/>
            </w:pPr>
            <w:r w:rsidRPr="00A41ED8">
              <w:t>Telefon:</w:t>
            </w:r>
          </w:p>
        </w:tc>
        <w:tc>
          <w:tcPr>
            <w:tcW w:w="3284" w:type="pct"/>
            <w:vAlign w:val="center"/>
          </w:tcPr>
          <w:p w14:paraId="33DD18D4" w14:textId="1164D4A5" w:rsidR="003D7F9C" w:rsidRPr="00A41ED8" w:rsidRDefault="003D7F9C" w:rsidP="00A27600">
            <w:pPr>
              <w:spacing w:after="0"/>
              <w:ind w:left="0"/>
            </w:pPr>
          </w:p>
        </w:tc>
      </w:tr>
    </w:tbl>
    <w:p w14:paraId="75FB97A8" w14:textId="77777777" w:rsidR="003D7F9C" w:rsidRPr="00A41ED8" w:rsidRDefault="003D7F9C" w:rsidP="003D7F9C"/>
    <w:p w14:paraId="4FF609BB" w14:textId="77777777" w:rsidR="003D7F9C" w:rsidRPr="00A41ED8" w:rsidRDefault="003D7F9C" w:rsidP="003D7F9C">
      <w:pPr>
        <w:spacing w:after="160" w:line="259" w:lineRule="auto"/>
        <w:ind w:left="0"/>
        <w:jc w:val="left"/>
      </w:pPr>
      <w:r w:rsidRPr="00A41ED8">
        <w:br w:type="page"/>
      </w:r>
    </w:p>
    <w:p w14:paraId="4A5A78F1" w14:textId="26368004" w:rsidR="003D7F9C" w:rsidRPr="00A41ED8" w:rsidRDefault="003D7F9C" w:rsidP="003D7F9C">
      <w:pPr>
        <w:pStyle w:val="Nadpis9"/>
        <w:numPr>
          <w:ilvl w:val="0"/>
          <w:numId w:val="5"/>
        </w:numPr>
      </w:pPr>
      <w:r w:rsidRPr="00A41ED8">
        <w:lastRenderedPageBreak/>
        <w:br/>
      </w:r>
      <w:bookmarkStart w:id="208" w:name="_Toc158630209"/>
      <w:bookmarkStart w:id="209" w:name="_Toc178603362"/>
      <w:r w:rsidRPr="00A41ED8">
        <w:t>seznam schválených poddodavatelů zhotovitele</w:t>
      </w:r>
      <w:bookmarkEnd w:id="208"/>
      <w:bookmarkEnd w:id="209"/>
    </w:p>
    <w:tbl>
      <w:tblPr>
        <w:tblStyle w:val="Mkatabulky"/>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2908"/>
        <w:gridCol w:w="5566"/>
      </w:tblGrid>
      <w:tr w:rsidR="00A41ED8" w:rsidRPr="00A41ED8" w14:paraId="6CC0A294" w14:textId="77777777" w:rsidTr="00A41ED8">
        <w:tc>
          <w:tcPr>
            <w:tcW w:w="1716" w:type="pct"/>
            <w:vAlign w:val="center"/>
          </w:tcPr>
          <w:p w14:paraId="0BDE977C" w14:textId="77777777" w:rsidR="003D7F9C" w:rsidRPr="00A41ED8" w:rsidRDefault="003D7F9C" w:rsidP="00A27600">
            <w:pPr>
              <w:spacing w:after="0"/>
              <w:ind w:left="0"/>
              <w:jc w:val="left"/>
            </w:pPr>
            <w:r w:rsidRPr="00A41ED8">
              <w:t>Obchodní firma:</w:t>
            </w:r>
          </w:p>
        </w:tc>
        <w:tc>
          <w:tcPr>
            <w:tcW w:w="3284" w:type="pct"/>
            <w:vAlign w:val="center"/>
          </w:tcPr>
          <w:p w14:paraId="75663308" w14:textId="13D9D879" w:rsidR="003D7F9C" w:rsidRPr="00A41ED8" w:rsidRDefault="003D7F9C" w:rsidP="00A27600">
            <w:pPr>
              <w:spacing w:after="0"/>
              <w:ind w:left="0"/>
              <w:rPr>
                <w:b/>
                <w:bCs/>
              </w:rPr>
            </w:pPr>
          </w:p>
        </w:tc>
      </w:tr>
      <w:tr w:rsidR="00A41ED8" w:rsidRPr="00A41ED8" w14:paraId="1F19A83E" w14:textId="77777777" w:rsidTr="00A41ED8">
        <w:tc>
          <w:tcPr>
            <w:tcW w:w="1716" w:type="pct"/>
            <w:vAlign w:val="center"/>
          </w:tcPr>
          <w:p w14:paraId="3529FE87" w14:textId="77777777" w:rsidR="003D7F9C" w:rsidRPr="00A41ED8" w:rsidRDefault="003D7F9C" w:rsidP="00A27600">
            <w:pPr>
              <w:spacing w:after="0"/>
              <w:ind w:left="0"/>
              <w:jc w:val="left"/>
            </w:pPr>
            <w:r w:rsidRPr="00A41ED8">
              <w:t>Sídlo:</w:t>
            </w:r>
          </w:p>
        </w:tc>
        <w:tc>
          <w:tcPr>
            <w:tcW w:w="3284" w:type="pct"/>
            <w:vAlign w:val="center"/>
          </w:tcPr>
          <w:p w14:paraId="27165723" w14:textId="27524438" w:rsidR="003D7F9C" w:rsidRPr="00A41ED8" w:rsidRDefault="003D7F9C" w:rsidP="00A27600">
            <w:pPr>
              <w:spacing w:after="0"/>
              <w:ind w:left="0"/>
            </w:pPr>
          </w:p>
        </w:tc>
      </w:tr>
      <w:tr w:rsidR="00A41ED8" w:rsidRPr="00A41ED8" w14:paraId="39FB5EC2" w14:textId="77777777" w:rsidTr="00A41ED8">
        <w:tc>
          <w:tcPr>
            <w:tcW w:w="1716" w:type="pct"/>
            <w:vAlign w:val="center"/>
          </w:tcPr>
          <w:p w14:paraId="365813C9" w14:textId="77777777" w:rsidR="003D7F9C" w:rsidRPr="00A41ED8" w:rsidRDefault="003D7F9C" w:rsidP="00A27600">
            <w:pPr>
              <w:spacing w:after="0"/>
              <w:ind w:left="0"/>
              <w:jc w:val="left"/>
            </w:pPr>
            <w:r w:rsidRPr="00A41ED8">
              <w:t>IČO:</w:t>
            </w:r>
          </w:p>
        </w:tc>
        <w:tc>
          <w:tcPr>
            <w:tcW w:w="3284" w:type="pct"/>
            <w:vAlign w:val="center"/>
          </w:tcPr>
          <w:p w14:paraId="6BFBE7E0" w14:textId="1A0FDCE8" w:rsidR="003D7F9C" w:rsidRPr="00A41ED8" w:rsidRDefault="003D7F9C" w:rsidP="00A27600">
            <w:pPr>
              <w:spacing w:after="0"/>
              <w:ind w:left="0"/>
            </w:pPr>
          </w:p>
        </w:tc>
      </w:tr>
      <w:tr w:rsidR="00A41ED8" w:rsidRPr="00A41ED8" w14:paraId="5D0803AE" w14:textId="77777777" w:rsidTr="00A41ED8">
        <w:tc>
          <w:tcPr>
            <w:tcW w:w="1716" w:type="pct"/>
            <w:vAlign w:val="center"/>
          </w:tcPr>
          <w:p w14:paraId="7B6EFEFB" w14:textId="77777777" w:rsidR="003D7F9C" w:rsidRPr="00A41ED8" w:rsidRDefault="003D7F9C" w:rsidP="00A27600">
            <w:pPr>
              <w:spacing w:after="0"/>
              <w:ind w:left="0"/>
              <w:jc w:val="left"/>
            </w:pPr>
            <w:r w:rsidRPr="00A41ED8">
              <w:t>E-mail:</w:t>
            </w:r>
          </w:p>
        </w:tc>
        <w:tc>
          <w:tcPr>
            <w:tcW w:w="3284" w:type="pct"/>
            <w:vAlign w:val="center"/>
          </w:tcPr>
          <w:p w14:paraId="6C38E076" w14:textId="6D9A6B79" w:rsidR="003D7F9C" w:rsidRPr="00A41ED8" w:rsidRDefault="003D7F9C" w:rsidP="00A27600">
            <w:pPr>
              <w:spacing w:after="0"/>
              <w:ind w:left="0"/>
            </w:pPr>
          </w:p>
        </w:tc>
      </w:tr>
      <w:tr w:rsidR="00A41ED8" w:rsidRPr="00A41ED8" w14:paraId="2FE86206" w14:textId="77777777" w:rsidTr="00A41ED8">
        <w:tc>
          <w:tcPr>
            <w:tcW w:w="1716" w:type="pct"/>
            <w:vAlign w:val="center"/>
          </w:tcPr>
          <w:p w14:paraId="17820AF2" w14:textId="77777777" w:rsidR="003D7F9C" w:rsidRPr="00A41ED8" w:rsidRDefault="003D7F9C" w:rsidP="00A27600">
            <w:pPr>
              <w:spacing w:after="0"/>
              <w:ind w:left="0"/>
              <w:jc w:val="left"/>
            </w:pPr>
            <w:r w:rsidRPr="00A41ED8">
              <w:t>Telefon:</w:t>
            </w:r>
          </w:p>
        </w:tc>
        <w:tc>
          <w:tcPr>
            <w:tcW w:w="3284" w:type="pct"/>
            <w:vAlign w:val="center"/>
          </w:tcPr>
          <w:p w14:paraId="72EAAC7E" w14:textId="5819EDD4" w:rsidR="003D7F9C" w:rsidRPr="00A41ED8" w:rsidRDefault="003D7F9C" w:rsidP="00A27600">
            <w:pPr>
              <w:spacing w:after="0"/>
              <w:ind w:left="0"/>
            </w:pPr>
          </w:p>
        </w:tc>
      </w:tr>
      <w:tr w:rsidR="00A41ED8" w:rsidRPr="00A41ED8" w14:paraId="1C8FB654" w14:textId="77777777" w:rsidTr="00A41ED8">
        <w:tc>
          <w:tcPr>
            <w:tcW w:w="1716" w:type="pct"/>
            <w:vAlign w:val="center"/>
          </w:tcPr>
          <w:p w14:paraId="01054A96" w14:textId="77777777" w:rsidR="003D7F9C" w:rsidRPr="00A41ED8" w:rsidRDefault="003D7F9C" w:rsidP="00A27600">
            <w:pPr>
              <w:spacing w:after="0"/>
              <w:ind w:left="0"/>
              <w:jc w:val="left"/>
            </w:pPr>
            <w:r w:rsidRPr="00A41ED8">
              <w:t>Specifikace plnění Podzhotovitele:</w:t>
            </w:r>
          </w:p>
        </w:tc>
        <w:tc>
          <w:tcPr>
            <w:tcW w:w="3284" w:type="pct"/>
            <w:vAlign w:val="center"/>
          </w:tcPr>
          <w:p w14:paraId="430B1E21" w14:textId="75C5B501" w:rsidR="003D7F9C" w:rsidRPr="00A41ED8" w:rsidRDefault="003D7F9C" w:rsidP="00A27600">
            <w:pPr>
              <w:spacing w:after="0"/>
              <w:ind w:left="0"/>
            </w:pPr>
          </w:p>
        </w:tc>
      </w:tr>
    </w:tbl>
    <w:p w14:paraId="50526764" w14:textId="6ADA032C" w:rsidR="00726D07" w:rsidRPr="00A41ED8" w:rsidRDefault="00726D07" w:rsidP="003D7F9C"/>
    <w:p w14:paraId="4F750356" w14:textId="48FE1642" w:rsidR="00D863A1" w:rsidRPr="00A41ED8" w:rsidRDefault="00D863A1">
      <w:pPr>
        <w:spacing w:after="160" w:line="259" w:lineRule="auto"/>
        <w:ind w:left="0"/>
        <w:jc w:val="left"/>
      </w:pPr>
    </w:p>
    <w:tbl>
      <w:tblPr>
        <w:tblStyle w:val="Mkatabulky"/>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2908"/>
        <w:gridCol w:w="5566"/>
      </w:tblGrid>
      <w:tr w:rsidR="00A41ED8" w:rsidRPr="00A41ED8" w14:paraId="13901453" w14:textId="77777777" w:rsidTr="00A41ED8">
        <w:tc>
          <w:tcPr>
            <w:tcW w:w="1716" w:type="pct"/>
            <w:vAlign w:val="center"/>
          </w:tcPr>
          <w:p w14:paraId="4A93B63C" w14:textId="77777777" w:rsidR="00D863A1" w:rsidRPr="00A41ED8" w:rsidRDefault="00D863A1" w:rsidP="00FA378A">
            <w:pPr>
              <w:spacing w:after="0"/>
              <w:ind w:left="0"/>
              <w:jc w:val="left"/>
            </w:pPr>
            <w:r w:rsidRPr="00A41ED8">
              <w:t>Obchodní firma:</w:t>
            </w:r>
          </w:p>
        </w:tc>
        <w:tc>
          <w:tcPr>
            <w:tcW w:w="3284" w:type="pct"/>
            <w:vAlign w:val="center"/>
          </w:tcPr>
          <w:p w14:paraId="1FC2E9CD" w14:textId="77777777" w:rsidR="00D863A1" w:rsidRPr="00A41ED8" w:rsidRDefault="00D863A1" w:rsidP="00FA378A">
            <w:pPr>
              <w:spacing w:after="0"/>
              <w:ind w:left="0"/>
              <w:rPr>
                <w:b/>
                <w:bCs/>
              </w:rPr>
            </w:pPr>
          </w:p>
        </w:tc>
      </w:tr>
      <w:tr w:rsidR="00A41ED8" w:rsidRPr="00A41ED8" w14:paraId="35EE8179" w14:textId="77777777" w:rsidTr="00A41ED8">
        <w:tc>
          <w:tcPr>
            <w:tcW w:w="1716" w:type="pct"/>
            <w:vAlign w:val="center"/>
          </w:tcPr>
          <w:p w14:paraId="19686622" w14:textId="77777777" w:rsidR="00D863A1" w:rsidRPr="00A41ED8" w:rsidRDefault="00D863A1" w:rsidP="00FA378A">
            <w:pPr>
              <w:spacing w:after="0"/>
              <w:ind w:left="0"/>
              <w:jc w:val="left"/>
            </w:pPr>
            <w:r w:rsidRPr="00A41ED8">
              <w:t>Sídlo:</w:t>
            </w:r>
          </w:p>
        </w:tc>
        <w:tc>
          <w:tcPr>
            <w:tcW w:w="3284" w:type="pct"/>
            <w:vAlign w:val="center"/>
          </w:tcPr>
          <w:p w14:paraId="5522DFBF" w14:textId="77777777" w:rsidR="00D863A1" w:rsidRPr="00A41ED8" w:rsidRDefault="00D863A1" w:rsidP="00FA378A">
            <w:pPr>
              <w:spacing w:after="0"/>
              <w:ind w:left="0"/>
            </w:pPr>
          </w:p>
        </w:tc>
      </w:tr>
      <w:tr w:rsidR="00A41ED8" w:rsidRPr="00A41ED8" w14:paraId="378EE6ED" w14:textId="77777777" w:rsidTr="00A41ED8">
        <w:tc>
          <w:tcPr>
            <w:tcW w:w="1716" w:type="pct"/>
            <w:vAlign w:val="center"/>
          </w:tcPr>
          <w:p w14:paraId="19E9C5B1" w14:textId="77777777" w:rsidR="00D863A1" w:rsidRPr="00A41ED8" w:rsidRDefault="00D863A1" w:rsidP="00FA378A">
            <w:pPr>
              <w:spacing w:after="0"/>
              <w:ind w:left="0"/>
              <w:jc w:val="left"/>
            </w:pPr>
            <w:r w:rsidRPr="00A41ED8">
              <w:t>IČO:</w:t>
            </w:r>
          </w:p>
        </w:tc>
        <w:tc>
          <w:tcPr>
            <w:tcW w:w="3284" w:type="pct"/>
            <w:vAlign w:val="center"/>
          </w:tcPr>
          <w:p w14:paraId="3851DCC3" w14:textId="77777777" w:rsidR="00D863A1" w:rsidRPr="00A41ED8" w:rsidRDefault="00D863A1" w:rsidP="00FA378A">
            <w:pPr>
              <w:spacing w:after="0"/>
              <w:ind w:left="0"/>
            </w:pPr>
          </w:p>
        </w:tc>
      </w:tr>
      <w:tr w:rsidR="00A41ED8" w:rsidRPr="00A41ED8" w14:paraId="1EDAD4BA" w14:textId="77777777" w:rsidTr="00A41ED8">
        <w:tc>
          <w:tcPr>
            <w:tcW w:w="1716" w:type="pct"/>
            <w:vAlign w:val="center"/>
          </w:tcPr>
          <w:p w14:paraId="003DF3E2" w14:textId="77777777" w:rsidR="00D863A1" w:rsidRPr="00A41ED8" w:rsidRDefault="00D863A1" w:rsidP="00FA378A">
            <w:pPr>
              <w:spacing w:after="0"/>
              <w:ind w:left="0"/>
              <w:jc w:val="left"/>
            </w:pPr>
            <w:r w:rsidRPr="00A41ED8">
              <w:t>E-mail:</w:t>
            </w:r>
          </w:p>
        </w:tc>
        <w:tc>
          <w:tcPr>
            <w:tcW w:w="3284" w:type="pct"/>
            <w:vAlign w:val="center"/>
          </w:tcPr>
          <w:p w14:paraId="63C1DA26" w14:textId="77777777" w:rsidR="00D863A1" w:rsidRPr="00A41ED8" w:rsidRDefault="00D863A1" w:rsidP="00FA378A">
            <w:pPr>
              <w:spacing w:after="0"/>
              <w:ind w:left="0"/>
            </w:pPr>
          </w:p>
        </w:tc>
      </w:tr>
      <w:tr w:rsidR="00A41ED8" w:rsidRPr="00A41ED8" w14:paraId="0C3AC149" w14:textId="77777777" w:rsidTr="00A41ED8">
        <w:tc>
          <w:tcPr>
            <w:tcW w:w="1716" w:type="pct"/>
            <w:vAlign w:val="center"/>
          </w:tcPr>
          <w:p w14:paraId="4C1F9B2B" w14:textId="77777777" w:rsidR="00D863A1" w:rsidRPr="00A41ED8" w:rsidRDefault="00D863A1" w:rsidP="00FA378A">
            <w:pPr>
              <w:spacing w:after="0"/>
              <w:ind w:left="0"/>
              <w:jc w:val="left"/>
            </w:pPr>
            <w:r w:rsidRPr="00A41ED8">
              <w:t>Telefon:</w:t>
            </w:r>
          </w:p>
        </w:tc>
        <w:tc>
          <w:tcPr>
            <w:tcW w:w="3284" w:type="pct"/>
            <w:vAlign w:val="center"/>
          </w:tcPr>
          <w:p w14:paraId="739091EA" w14:textId="77777777" w:rsidR="00D863A1" w:rsidRPr="00A41ED8" w:rsidRDefault="00D863A1" w:rsidP="00FA378A">
            <w:pPr>
              <w:spacing w:after="0"/>
              <w:ind w:left="0"/>
            </w:pPr>
          </w:p>
        </w:tc>
      </w:tr>
      <w:tr w:rsidR="00A41ED8" w:rsidRPr="00A41ED8" w14:paraId="4DA7FAF8" w14:textId="77777777" w:rsidTr="00A41ED8">
        <w:tc>
          <w:tcPr>
            <w:tcW w:w="1716" w:type="pct"/>
            <w:vAlign w:val="center"/>
          </w:tcPr>
          <w:p w14:paraId="4515C9FD" w14:textId="77777777" w:rsidR="00D863A1" w:rsidRPr="00A41ED8" w:rsidRDefault="00D863A1" w:rsidP="00FA378A">
            <w:pPr>
              <w:spacing w:after="0"/>
              <w:ind w:left="0"/>
              <w:jc w:val="left"/>
            </w:pPr>
            <w:r w:rsidRPr="00A41ED8">
              <w:t>Specifikace plnění Podzhotovitele:</w:t>
            </w:r>
          </w:p>
        </w:tc>
        <w:tc>
          <w:tcPr>
            <w:tcW w:w="3284" w:type="pct"/>
            <w:vAlign w:val="center"/>
          </w:tcPr>
          <w:p w14:paraId="6FF2B8C9" w14:textId="77777777" w:rsidR="00D863A1" w:rsidRPr="00A41ED8" w:rsidRDefault="00D863A1" w:rsidP="00FA378A">
            <w:pPr>
              <w:spacing w:after="0"/>
              <w:ind w:left="0"/>
            </w:pPr>
          </w:p>
        </w:tc>
      </w:tr>
    </w:tbl>
    <w:p w14:paraId="2111FFEC" w14:textId="77777777" w:rsidR="00D863A1" w:rsidRPr="00A41ED8" w:rsidRDefault="00D863A1">
      <w:pPr>
        <w:spacing w:after="160" w:line="259" w:lineRule="auto"/>
        <w:ind w:left="0"/>
        <w:jc w:val="left"/>
      </w:pPr>
    </w:p>
    <w:p w14:paraId="6A854C07" w14:textId="77777777" w:rsidR="00D863A1" w:rsidRPr="00A41ED8" w:rsidRDefault="00D863A1">
      <w:pPr>
        <w:spacing w:after="160" w:line="259" w:lineRule="auto"/>
        <w:ind w:left="0"/>
        <w:jc w:val="left"/>
      </w:pPr>
    </w:p>
    <w:tbl>
      <w:tblPr>
        <w:tblStyle w:val="Mkatabulky"/>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2908"/>
        <w:gridCol w:w="5566"/>
      </w:tblGrid>
      <w:tr w:rsidR="00A41ED8" w:rsidRPr="00A41ED8" w14:paraId="6FA69263" w14:textId="77777777" w:rsidTr="00A41ED8">
        <w:tc>
          <w:tcPr>
            <w:tcW w:w="1716" w:type="pct"/>
            <w:vAlign w:val="center"/>
          </w:tcPr>
          <w:p w14:paraId="47C19977" w14:textId="77777777" w:rsidR="00D863A1" w:rsidRPr="00A41ED8" w:rsidRDefault="00D863A1" w:rsidP="00FA378A">
            <w:pPr>
              <w:spacing w:after="0"/>
              <w:ind w:left="0"/>
              <w:jc w:val="left"/>
            </w:pPr>
            <w:r w:rsidRPr="00A41ED8">
              <w:t>Obchodní firma:</w:t>
            </w:r>
          </w:p>
        </w:tc>
        <w:tc>
          <w:tcPr>
            <w:tcW w:w="3284" w:type="pct"/>
            <w:vAlign w:val="center"/>
          </w:tcPr>
          <w:p w14:paraId="69294770" w14:textId="77777777" w:rsidR="00D863A1" w:rsidRPr="00A41ED8" w:rsidRDefault="00D863A1" w:rsidP="00FA378A">
            <w:pPr>
              <w:spacing w:after="0"/>
              <w:ind w:left="0"/>
              <w:rPr>
                <w:b/>
                <w:bCs/>
              </w:rPr>
            </w:pPr>
          </w:p>
        </w:tc>
      </w:tr>
      <w:tr w:rsidR="00A41ED8" w:rsidRPr="00A41ED8" w14:paraId="7AF3BABC" w14:textId="77777777" w:rsidTr="00A41ED8">
        <w:tc>
          <w:tcPr>
            <w:tcW w:w="1716" w:type="pct"/>
            <w:vAlign w:val="center"/>
          </w:tcPr>
          <w:p w14:paraId="644AE616" w14:textId="77777777" w:rsidR="00D863A1" w:rsidRPr="00A41ED8" w:rsidRDefault="00D863A1" w:rsidP="00FA378A">
            <w:pPr>
              <w:spacing w:after="0"/>
              <w:ind w:left="0"/>
              <w:jc w:val="left"/>
            </w:pPr>
            <w:r w:rsidRPr="00A41ED8">
              <w:t>Sídlo:</w:t>
            </w:r>
          </w:p>
        </w:tc>
        <w:tc>
          <w:tcPr>
            <w:tcW w:w="3284" w:type="pct"/>
            <w:vAlign w:val="center"/>
          </w:tcPr>
          <w:p w14:paraId="2869B93A" w14:textId="77777777" w:rsidR="00D863A1" w:rsidRPr="00A41ED8" w:rsidRDefault="00D863A1" w:rsidP="00FA378A">
            <w:pPr>
              <w:spacing w:after="0"/>
              <w:ind w:left="0"/>
            </w:pPr>
          </w:p>
        </w:tc>
      </w:tr>
      <w:tr w:rsidR="00A41ED8" w:rsidRPr="00A41ED8" w14:paraId="605A451B" w14:textId="77777777" w:rsidTr="00A41ED8">
        <w:tc>
          <w:tcPr>
            <w:tcW w:w="1716" w:type="pct"/>
            <w:vAlign w:val="center"/>
          </w:tcPr>
          <w:p w14:paraId="734FC83D" w14:textId="77777777" w:rsidR="00D863A1" w:rsidRPr="00A41ED8" w:rsidRDefault="00D863A1" w:rsidP="00FA378A">
            <w:pPr>
              <w:spacing w:after="0"/>
              <w:ind w:left="0"/>
              <w:jc w:val="left"/>
            </w:pPr>
            <w:r w:rsidRPr="00A41ED8">
              <w:t>IČO:</w:t>
            </w:r>
          </w:p>
        </w:tc>
        <w:tc>
          <w:tcPr>
            <w:tcW w:w="3284" w:type="pct"/>
            <w:vAlign w:val="center"/>
          </w:tcPr>
          <w:p w14:paraId="56C1B56F" w14:textId="77777777" w:rsidR="00D863A1" w:rsidRPr="00A41ED8" w:rsidRDefault="00D863A1" w:rsidP="00FA378A">
            <w:pPr>
              <w:spacing w:after="0"/>
              <w:ind w:left="0"/>
            </w:pPr>
          </w:p>
        </w:tc>
      </w:tr>
      <w:tr w:rsidR="00A41ED8" w:rsidRPr="00A41ED8" w14:paraId="76F072EA" w14:textId="77777777" w:rsidTr="00A41ED8">
        <w:tc>
          <w:tcPr>
            <w:tcW w:w="1716" w:type="pct"/>
            <w:vAlign w:val="center"/>
          </w:tcPr>
          <w:p w14:paraId="0219F83A" w14:textId="77777777" w:rsidR="00D863A1" w:rsidRPr="00A41ED8" w:rsidRDefault="00D863A1" w:rsidP="00FA378A">
            <w:pPr>
              <w:spacing w:after="0"/>
              <w:ind w:left="0"/>
              <w:jc w:val="left"/>
            </w:pPr>
            <w:r w:rsidRPr="00A41ED8">
              <w:t>E-mail:</w:t>
            </w:r>
          </w:p>
        </w:tc>
        <w:tc>
          <w:tcPr>
            <w:tcW w:w="3284" w:type="pct"/>
            <w:vAlign w:val="center"/>
          </w:tcPr>
          <w:p w14:paraId="39546D43" w14:textId="77777777" w:rsidR="00D863A1" w:rsidRPr="00A41ED8" w:rsidRDefault="00D863A1" w:rsidP="00FA378A">
            <w:pPr>
              <w:spacing w:after="0"/>
              <w:ind w:left="0"/>
            </w:pPr>
          </w:p>
        </w:tc>
      </w:tr>
      <w:tr w:rsidR="00A41ED8" w:rsidRPr="00A41ED8" w14:paraId="5A2FAE27" w14:textId="77777777" w:rsidTr="00A41ED8">
        <w:tc>
          <w:tcPr>
            <w:tcW w:w="1716" w:type="pct"/>
            <w:vAlign w:val="center"/>
          </w:tcPr>
          <w:p w14:paraId="0175681C" w14:textId="77777777" w:rsidR="00D863A1" w:rsidRPr="00A41ED8" w:rsidRDefault="00D863A1" w:rsidP="00FA378A">
            <w:pPr>
              <w:spacing w:after="0"/>
              <w:ind w:left="0"/>
              <w:jc w:val="left"/>
            </w:pPr>
            <w:r w:rsidRPr="00A41ED8">
              <w:t>Telefon:</w:t>
            </w:r>
          </w:p>
        </w:tc>
        <w:tc>
          <w:tcPr>
            <w:tcW w:w="3284" w:type="pct"/>
            <w:vAlign w:val="center"/>
          </w:tcPr>
          <w:p w14:paraId="10279945" w14:textId="77777777" w:rsidR="00D863A1" w:rsidRPr="00A41ED8" w:rsidRDefault="00D863A1" w:rsidP="00FA378A">
            <w:pPr>
              <w:spacing w:after="0"/>
              <w:ind w:left="0"/>
            </w:pPr>
          </w:p>
        </w:tc>
      </w:tr>
      <w:tr w:rsidR="00A41ED8" w:rsidRPr="00A41ED8" w14:paraId="73ABF701" w14:textId="77777777" w:rsidTr="00A41ED8">
        <w:tc>
          <w:tcPr>
            <w:tcW w:w="1716" w:type="pct"/>
            <w:vAlign w:val="center"/>
          </w:tcPr>
          <w:p w14:paraId="7238FB73" w14:textId="77777777" w:rsidR="00D863A1" w:rsidRPr="00A41ED8" w:rsidRDefault="00D863A1" w:rsidP="00FA378A">
            <w:pPr>
              <w:spacing w:after="0"/>
              <w:ind w:left="0"/>
              <w:jc w:val="left"/>
            </w:pPr>
            <w:r w:rsidRPr="00A41ED8">
              <w:t>Specifikace plnění Podzhotovitele:</w:t>
            </w:r>
          </w:p>
        </w:tc>
        <w:tc>
          <w:tcPr>
            <w:tcW w:w="3284" w:type="pct"/>
            <w:vAlign w:val="center"/>
          </w:tcPr>
          <w:p w14:paraId="0F1354E1" w14:textId="77777777" w:rsidR="00D863A1" w:rsidRPr="00A41ED8" w:rsidRDefault="00D863A1" w:rsidP="00FA378A">
            <w:pPr>
              <w:spacing w:after="0"/>
              <w:ind w:left="0"/>
            </w:pPr>
          </w:p>
        </w:tc>
      </w:tr>
    </w:tbl>
    <w:p w14:paraId="454373E3" w14:textId="00C73482" w:rsidR="00D863A1" w:rsidRPr="00A41ED8" w:rsidRDefault="00D863A1">
      <w:pPr>
        <w:spacing w:after="160" w:line="259" w:lineRule="auto"/>
        <w:ind w:left="0"/>
        <w:jc w:val="left"/>
      </w:pPr>
    </w:p>
    <w:p w14:paraId="75360DE7" w14:textId="77777777" w:rsidR="00D863A1" w:rsidRPr="00A41ED8" w:rsidRDefault="00D863A1">
      <w:pPr>
        <w:spacing w:after="160" w:line="259" w:lineRule="auto"/>
        <w:ind w:left="0"/>
        <w:jc w:val="left"/>
      </w:pPr>
      <w:r w:rsidRPr="00A41ED8">
        <w:br w:type="page"/>
      </w:r>
    </w:p>
    <w:p w14:paraId="04554DFC" w14:textId="77777777" w:rsidR="003D7F9C" w:rsidRPr="00A41ED8" w:rsidRDefault="003D7F9C" w:rsidP="003D7F9C">
      <w:pPr>
        <w:pStyle w:val="Nadpis9"/>
        <w:numPr>
          <w:ilvl w:val="0"/>
          <w:numId w:val="5"/>
        </w:numPr>
      </w:pPr>
      <w:r w:rsidRPr="00A41ED8">
        <w:lastRenderedPageBreak/>
        <w:br/>
      </w:r>
      <w:bookmarkStart w:id="210" w:name="_Toc158630211"/>
      <w:bookmarkStart w:id="211" w:name="_Toc178603363"/>
      <w:r w:rsidRPr="00A41ED8">
        <w:t>zástupci stran</w:t>
      </w:r>
      <w:bookmarkEnd w:id="210"/>
      <w:bookmarkEnd w:id="211"/>
    </w:p>
    <w:p w14:paraId="579D6A2D" w14:textId="77777777" w:rsidR="003D7F9C" w:rsidRPr="00A41ED8" w:rsidRDefault="003D7F9C" w:rsidP="003D7F9C">
      <w:pPr>
        <w:pStyle w:val="Clanek11"/>
        <w:numPr>
          <w:ilvl w:val="0"/>
          <w:numId w:val="0"/>
        </w:numPr>
        <w:tabs>
          <w:tab w:val="left" w:pos="708"/>
        </w:tabs>
        <w:spacing w:before="480" w:after="240"/>
        <w:rPr>
          <w:szCs w:val="22"/>
        </w:rPr>
      </w:pPr>
      <w:r w:rsidRPr="00A41ED8">
        <w:rPr>
          <w:szCs w:val="22"/>
        </w:rPr>
        <w:t>Pro účely této Smlouvy jmenují Strany následující fyzické osoby svými zástupci:</w:t>
      </w:r>
    </w:p>
    <w:tbl>
      <w:tblPr>
        <w:tblStyle w:val="Mkatabulky"/>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2908"/>
        <w:gridCol w:w="5566"/>
      </w:tblGrid>
      <w:tr w:rsidR="00A41ED8" w:rsidRPr="00A41ED8" w14:paraId="2D25C9CD" w14:textId="77777777" w:rsidTr="00A41ED8">
        <w:tc>
          <w:tcPr>
            <w:tcW w:w="5000" w:type="pct"/>
            <w:gridSpan w:val="2"/>
            <w:vAlign w:val="center"/>
          </w:tcPr>
          <w:p w14:paraId="6D13D6D6" w14:textId="7B2422C2" w:rsidR="00D863A1" w:rsidRPr="00A41ED8" w:rsidRDefault="00D863A1" w:rsidP="00D863A1">
            <w:pPr>
              <w:spacing w:after="0"/>
              <w:ind w:left="0"/>
              <w:rPr>
                <w:b/>
                <w:sz w:val="24"/>
                <w:szCs w:val="24"/>
              </w:rPr>
            </w:pPr>
            <w:r w:rsidRPr="00A41ED8">
              <w:rPr>
                <w:b/>
                <w:sz w:val="24"/>
                <w:szCs w:val="24"/>
              </w:rPr>
              <w:t>Zástupce Objednatele ve věcech obchodních:</w:t>
            </w:r>
          </w:p>
        </w:tc>
      </w:tr>
      <w:tr w:rsidR="00A41ED8" w:rsidRPr="00A41ED8" w14:paraId="5EAA1497" w14:textId="77777777" w:rsidTr="00A41ED8">
        <w:tc>
          <w:tcPr>
            <w:tcW w:w="1716" w:type="pct"/>
            <w:tcBorders>
              <w:top w:val="single" w:sz="12" w:space="0" w:color="auto"/>
            </w:tcBorders>
            <w:vAlign w:val="center"/>
          </w:tcPr>
          <w:p w14:paraId="1DBB9345" w14:textId="77777777" w:rsidR="00D863A1" w:rsidRPr="00A41ED8" w:rsidRDefault="00D863A1" w:rsidP="00FA378A">
            <w:pPr>
              <w:spacing w:after="0"/>
              <w:ind w:left="0"/>
            </w:pPr>
            <w:r w:rsidRPr="00A41ED8">
              <w:t>Jméno a příjmení:</w:t>
            </w:r>
          </w:p>
        </w:tc>
        <w:tc>
          <w:tcPr>
            <w:tcW w:w="3284" w:type="pct"/>
            <w:tcBorders>
              <w:top w:val="single" w:sz="12" w:space="0" w:color="auto"/>
            </w:tcBorders>
            <w:vAlign w:val="center"/>
          </w:tcPr>
          <w:p w14:paraId="400D70B8" w14:textId="77777777" w:rsidR="00D863A1" w:rsidRPr="00A41ED8" w:rsidRDefault="00D863A1" w:rsidP="00FA378A">
            <w:pPr>
              <w:spacing w:after="0"/>
              <w:ind w:left="0"/>
              <w:rPr>
                <w:b/>
                <w:bCs/>
              </w:rPr>
            </w:pPr>
          </w:p>
        </w:tc>
      </w:tr>
      <w:tr w:rsidR="00A41ED8" w:rsidRPr="00A41ED8" w14:paraId="09F3AD1F" w14:textId="77777777" w:rsidTr="00A41ED8">
        <w:tc>
          <w:tcPr>
            <w:tcW w:w="1716" w:type="pct"/>
            <w:vAlign w:val="center"/>
          </w:tcPr>
          <w:p w14:paraId="3DE4C537" w14:textId="2EAD1576" w:rsidR="00D863A1" w:rsidRPr="00A41ED8" w:rsidRDefault="00D863A1" w:rsidP="00FA378A">
            <w:pPr>
              <w:spacing w:after="0"/>
              <w:ind w:left="0"/>
            </w:pPr>
            <w:r w:rsidRPr="00A41ED8">
              <w:t>Adresa pro doručování:</w:t>
            </w:r>
          </w:p>
        </w:tc>
        <w:tc>
          <w:tcPr>
            <w:tcW w:w="3284" w:type="pct"/>
            <w:vAlign w:val="center"/>
          </w:tcPr>
          <w:p w14:paraId="0C6E9917" w14:textId="77777777" w:rsidR="00D863A1" w:rsidRPr="00A41ED8" w:rsidRDefault="00D863A1" w:rsidP="00FA378A">
            <w:pPr>
              <w:spacing w:after="0"/>
              <w:ind w:left="0"/>
            </w:pPr>
          </w:p>
        </w:tc>
      </w:tr>
      <w:tr w:rsidR="00A41ED8" w:rsidRPr="00A41ED8" w14:paraId="0FE7F4A8" w14:textId="77777777" w:rsidTr="00A41ED8">
        <w:tc>
          <w:tcPr>
            <w:tcW w:w="1716" w:type="pct"/>
            <w:vAlign w:val="center"/>
          </w:tcPr>
          <w:p w14:paraId="644546B7" w14:textId="77777777" w:rsidR="00D863A1" w:rsidRPr="00A41ED8" w:rsidRDefault="00D863A1" w:rsidP="00FA378A">
            <w:pPr>
              <w:spacing w:after="0"/>
              <w:ind w:left="0"/>
            </w:pPr>
            <w:r w:rsidRPr="00A41ED8">
              <w:t>E-mail:</w:t>
            </w:r>
          </w:p>
        </w:tc>
        <w:tc>
          <w:tcPr>
            <w:tcW w:w="3284" w:type="pct"/>
            <w:vAlign w:val="center"/>
          </w:tcPr>
          <w:p w14:paraId="50B6CD1F" w14:textId="77777777" w:rsidR="00D863A1" w:rsidRPr="00A41ED8" w:rsidRDefault="00D863A1" w:rsidP="00FA378A">
            <w:pPr>
              <w:spacing w:after="0"/>
              <w:ind w:left="0"/>
            </w:pPr>
          </w:p>
        </w:tc>
      </w:tr>
      <w:tr w:rsidR="00A41ED8" w:rsidRPr="00A41ED8" w14:paraId="7D40FAC7" w14:textId="77777777" w:rsidTr="00A41ED8">
        <w:tc>
          <w:tcPr>
            <w:tcW w:w="1716" w:type="pct"/>
            <w:tcBorders>
              <w:bottom w:val="single" w:sz="12" w:space="0" w:color="auto"/>
            </w:tcBorders>
            <w:vAlign w:val="center"/>
          </w:tcPr>
          <w:p w14:paraId="50A19511" w14:textId="77777777" w:rsidR="00D863A1" w:rsidRPr="00A41ED8" w:rsidRDefault="00D863A1" w:rsidP="00FA378A">
            <w:pPr>
              <w:spacing w:after="0"/>
              <w:ind w:left="0"/>
            </w:pPr>
            <w:r w:rsidRPr="00A41ED8">
              <w:t>Telefon:</w:t>
            </w:r>
          </w:p>
        </w:tc>
        <w:tc>
          <w:tcPr>
            <w:tcW w:w="3284" w:type="pct"/>
            <w:tcBorders>
              <w:bottom w:val="single" w:sz="12" w:space="0" w:color="auto"/>
            </w:tcBorders>
            <w:vAlign w:val="center"/>
          </w:tcPr>
          <w:p w14:paraId="61E08451" w14:textId="77777777" w:rsidR="00D863A1" w:rsidRPr="00A41ED8" w:rsidRDefault="00D863A1" w:rsidP="00FA378A">
            <w:pPr>
              <w:spacing w:after="0"/>
              <w:ind w:left="0"/>
            </w:pPr>
          </w:p>
        </w:tc>
      </w:tr>
      <w:tr w:rsidR="00A41ED8" w:rsidRPr="00A41ED8" w14:paraId="61ECB1A9" w14:textId="77777777" w:rsidTr="00A41ED8">
        <w:tc>
          <w:tcPr>
            <w:tcW w:w="5000" w:type="pct"/>
            <w:gridSpan w:val="2"/>
            <w:tcBorders>
              <w:top w:val="single" w:sz="12" w:space="0" w:color="auto"/>
              <w:bottom w:val="single" w:sz="12" w:space="0" w:color="auto"/>
            </w:tcBorders>
            <w:vAlign w:val="center"/>
          </w:tcPr>
          <w:p w14:paraId="72AC9568" w14:textId="1EE6895A" w:rsidR="00D863A1" w:rsidRPr="00A41ED8" w:rsidRDefault="00D863A1" w:rsidP="00FA378A">
            <w:pPr>
              <w:spacing w:after="0"/>
              <w:ind w:left="0"/>
              <w:rPr>
                <w:b/>
                <w:sz w:val="24"/>
                <w:szCs w:val="24"/>
              </w:rPr>
            </w:pPr>
            <w:r w:rsidRPr="00A41ED8">
              <w:rPr>
                <w:b/>
                <w:sz w:val="24"/>
                <w:szCs w:val="24"/>
              </w:rPr>
              <w:t>Zástupce Objednatele ve věcech technických:</w:t>
            </w:r>
          </w:p>
        </w:tc>
      </w:tr>
      <w:tr w:rsidR="00A41ED8" w:rsidRPr="00A41ED8" w14:paraId="664B7020" w14:textId="77777777" w:rsidTr="00A41ED8">
        <w:tc>
          <w:tcPr>
            <w:tcW w:w="1716" w:type="pct"/>
            <w:tcBorders>
              <w:top w:val="single" w:sz="12" w:space="0" w:color="auto"/>
            </w:tcBorders>
            <w:vAlign w:val="center"/>
          </w:tcPr>
          <w:p w14:paraId="50689C66" w14:textId="77777777" w:rsidR="00D863A1" w:rsidRPr="00A41ED8" w:rsidRDefault="00D863A1" w:rsidP="00FA378A">
            <w:pPr>
              <w:spacing w:after="0"/>
              <w:ind w:left="0"/>
            </w:pPr>
            <w:r w:rsidRPr="00A41ED8">
              <w:t>Jméno a příjmení:</w:t>
            </w:r>
          </w:p>
        </w:tc>
        <w:tc>
          <w:tcPr>
            <w:tcW w:w="3284" w:type="pct"/>
            <w:tcBorders>
              <w:top w:val="single" w:sz="12" w:space="0" w:color="auto"/>
            </w:tcBorders>
            <w:vAlign w:val="center"/>
          </w:tcPr>
          <w:p w14:paraId="5844E67F" w14:textId="77777777" w:rsidR="00D863A1" w:rsidRPr="00A41ED8" w:rsidRDefault="00D863A1" w:rsidP="00FA378A">
            <w:pPr>
              <w:spacing w:after="0"/>
              <w:ind w:left="0"/>
              <w:rPr>
                <w:b/>
                <w:bCs/>
              </w:rPr>
            </w:pPr>
          </w:p>
        </w:tc>
      </w:tr>
      <w:tr w:rsidR="00A41ED8" w:rsidRPr="00A41ED8" w14:paraId="4EC85BF6" w14:textId="77777777" w:rsidTr="00A41ED8">
        <w:tc>
          <w:tcPr>
            <w:tcW w:w="1716" w:type="pct"/>
            <w:vAlign w:val="center"/>
          </w:tcPr>
          <w:p w14:paraId="77195B3B" w14:textId="77777777" w:rsidR="00D863A1" w:rsidRPr="00A41ED8" w:rsidRDefault="00D863A1" w:rsidP="00FA378A">
            <w:pPr>
              <w:spacing w:after="0"/>
              <w:ind w:left="0"/>
            </w:pPr>
            <w:r w:rsidRPr="00A41ED8">
              <w:t>Adresa pro doručování:</w:t>
            </w:r>
          </w:p>
        </w:tc>
        <w:tc>
          <w:tcPr>
            <w:tcW w:w="3284" w:type="pct"/>
            <w:vAlign w:val="center"/>
          </w:tcPr>
          <w:p w14:paraId="22CDDDF2" w14:textId="77777777" w:rsidR="00D863A1" w:rsidRPr="00A41ED8" w:rsidRDefault="00D863A1" w:rsidP="00FA378A">
            <w:pPr>
              <w:spacing w:after="0"/>
              <w:ind w:left="0"/>
            </w:pPr>
          </w:p>
        </w:tc>
      </w:tr>
      <w:tr w:rsidR="00A41ED8" w:rsidRPr="00A41ED8" w14:paraId="5283E83F" w14:textId="77777777" w:rsidTr="00A41ED8">
        <w:tc>
          <w:tcPr>
            <w:tcW w:w="1716" w:type="pct"/>
            <w:vAlign w:val="center"/>
          </w:tcPr>
          <w:p w14:paraId="777CDE68" w14:textId="77777777" w:rsidR="00D863A1" w:rsidRPr="00A41ED8" w:rsidRDefault="00D863A1" w:rsidP="00FA378A">
            <w:pPr>
              <w:spacing w:after="0"/>
              <w:ind w:left="0"/>
            </w:pPr>
            <w:r w:rsidRPr="00A41ED8">
              <w:t>E-mail:</w:t>
            </w:r>
          </w:p>
        </w:tc>
        <w:tc>
          <w:tcPr>
            <w:tcW w:w="3284" w:type="pct"/>
            <w:vAlign w:val="center"/>
          </w:tcPr>
          <w:p w14:paraId="0C6D2728" w14:textId="77777777" w:rsidR="00D863A1" w:rsidRPr="00A41ED8" w:rsidRDefault="00D863A1" w:rsidP="00FA378A">
            <w:pPr>
              <w:spacing w:after="0"/>
              <w:ind w:left="0"/>
            </w:pPr>
          </w:p>
        </w:tc>
      </w:tr>
      <w:tr w:rsidR="00A41ED8" w:rsidRPr="00A41ED8" w14:paraId="26C71B0E" w14:textId="77777777" w:rsidTr="00A41ED8">
        <w:tc>
          <w:tcPr>
            <w:tcW w:w="1716" w:type="pct"/>
            <w:vAlign w:val="center"/>
          </w:tcPr>
          <w:p w14:paraId="29719400" w14:textId="77777777" w:rsidR="00D863A1" w:rsidRPr="00A41ED8" w:rsidRDefault="00D863A1" w:rsidP="00FA378A">
            <w:pPr>
              <w:spacing w:after="0"/>
              <w:ind w:left="0"/>
            </w:pPr>
            <w:r w:rsidRPr="00A41ED8">
              <w:t>Telefon:</w:t>
            </w:r>
          </w:p>
        </w:tc>
        <w:tc>
          <w:tcPr>
            <w:tcW w:w="3284" w:type="pct"/>
            <w:vAlign w:val="center"/>
          </w:tcPr>
          <w:p w14:paraId="0547990C" w14:textId="77777777" w:rsidR="00D863A1" w:rsidRPr="00A41ED8" w:rsidRDefault="00D863A1" w:rsidP="00FA378A">
            <w:pPr>
              <w:spacing w:after="0"/>
              <w:ind w:left="0"/>
            </w:pPr>
          </w:p>
        </w:tc>
      </w:tr>
    </w:tbl>
    <w:p w14:paraId="2A575034" w14:textId="77777777" w:rsidR="00D863A1" w:rsidRPr="00A41ED8" w:rsidRDefault="00D863A1" w:rsidP="003D7F9C">
      <w:pPr>
        <w:pStyle w:val="Clanek11"/>
        <w:numPr>
          <w:ilvl w:val="0"/>
          <w:numId w:val="0"/>
        </w:numPr>
        <w:tabs>
          <w:tab w:val="left" w:pos="708"/>
        </w:tabs>
        <w:spacing w:before="480" w:after="240"/>
        <w:rPr>
          <w:b/>
          <w:bCs w:val="0"/>
          <w:szCs w:val="22"/>
        </w:rPr>
      </w:pPr>
    </w:p>
    <w:tbl>
      <w:tblPr>
        <w:tblStyle w:val="Mkatabulky"/>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2908"/>
        <w:gridCol w:w="5566"/>
      </w:tblGrid>
      <w:tr w:rsidR="00A41ED8" w:rsidRPr="00A41ED8" w14:paraId="4B34D1F2" w14:textId="77777777" w:rsidTr="00A41ED8">
        <w:tc>
          <w:tcPr>
            <w:tcW w:w="5000" w:type="pct"/>
            <w:gridSpan w:val="2"/>
            <w:tcBorders>
              <w:bottom w:val="single" w:sz="12" w:space="0" w:color="auto"/>
            </w:tcBorders>
            <w:vAlign w:val="center"/>
          </w:tcPr>
          <w:p w14:paraId="28366E5E" w14:textId="7299723D" w:rsidR="00D863A1" w:rsidRPr="00A41ED8" w:rsidRDefault="00D863A1" w:rsidP="00FA378A">
            <w:pPr>
              <w:spacing w:after="0"/>
              <w:ind w:left="0"/>
              <w:rPr>
                <w:b/>
                <w:sz w:val="24"/>
                <w:szCs w:val="24"/>
              </w:rPr>
            </w:pPr>
            <w:r w:rsidRPr="00A41ED8">
              <w:rPr>
                <w:b/>
                <w:sz w:val="24"/>
                <w:szCs w:val="24"/>
              </w:rPr>
              <w:t>Zástupce Zhotovitele ve věcech obchodních:</w:t>
            </w:r>
          </w:p>
        </w:tc>
      </w:tr>
      <w:tr w:rsidR="00A41ED8" w:rsidRPr="00A41ED8" w14:paraId="5B2E033C" w14:textId="77777777" w:rsidTr="00A41ED8">
        <w:tc>
          <w:tcPr>
            <w:tcW w:w="1716" w:type="pct"/>
            <w:tcBorders>
              <w:top w:val="single" w:sz="12" w:space="0" w:color="auto"/>
            </w:tcBorders>
            <w:vAlign w:val="center"/>
          </w:tcPr>
          <w:p w14:paraId="4466FF2D" w14:textId="77777777" w:rsidR="00D863A1" w:rsidRPr="00A41ED8" w:rsidRDefault="00D863A1" w:rsidP="00FA378A">
            <w:pPr>
              <w:spacing w:after="0"/>
              <w:ind w:left="0"/>
            </w:pPr>
            <w:r w:rsidRPr="00A41ED8">
              <w:t>Jméno a příjmení:</w:t>
            </w:r>
          </w:p>
        </w:tc>
        <w:tc>
          <w:tcPr>
            <w:tcW w:w="3284" w:type="pct"/>
            <w:tcBorders>
              <w:top w:val="single" w:sz="12" w:space="0" w:color="auto"/>
            </w:tcBorders>
            <w:vAlign w:val="center"/>
          </w:tcPr>
          <w:p w14:paraId="3E5843CE" w14:textId="77777777" w:rsidR="00D863A1" w:rsidRPr="00A41ED8" w:rsidRDefault="00D863A1" w:rsidP="00FA378A">
            <w:pPr>
              <w:spacing w:after="0"/>
              <w:ind w:left="0"/>
              <w:rPr>
                <w:b/>
                <w:bCs/>
              </w:rPr>
            </w:pPr>
          </w:p>
        </w:tc>
      </w:tr>
      <w:tr w:rsidR="00A41ED8" w:rsidRPr="00A41ED8" w14:paraId="7E6DB051" w14:textId="77777777" w:rsidTr="00A41ED8">
        <w:tc>
          <w:tcPr>
            <w:tcW w:w="1716" w:type="pct"/>
            <w:vAlign w:val="center"/>
          </w:tcPr>
          <w:p w14:paraId="0F3F06FE" w14:textId="77777777" w:rsidR="00D863A1" w:rsidRPr="00A41ED8" w:rsidRDefault="00D863A1" w:rsidP="00FA378A">
            <w:pPr>
              <w:spacing w:after="0"/>
              <w:ind w:left="0"/>
            </w:pPr>
            <w:r w:rsidRPr="00A41ED8">
              <w:t>Adresa pro doručování:</w:t>
            </w:r>
          </w:p>
        </w:tc>
        <w:tc>
          <w:tcPr>
            <w:tcW w:w="3284" w:type="pct"/>
            <w:vAlign w:val="center"/>
          </w:tcPr>
          <w:p w14:paraId="7FFBEADA" w14:textId="77777777" w:rsidR="00D863A1" w:rsidRPr="00A41ED8" w:rsidRDefault="00D863A1" w:rsidP="00FA378A">
            <w:pPr>
              <w:spacing w:after="0"/>
              <w:ind w:left="0"/>
            </w:pPr>
          </w:p>
        </w:tc>
      </w:tr>
      <w:tr w:rsidR="00A41ED8" w:rsidRPr="00A41ED8" w14:paraId="0E0B3A28" w14:textId="77777777" w:rsidTr="00A41ED8">
        <w:tc>
          <w:tcPr>
            <w:tcW w:w="1716" w:type="pct"/>
            <w:vAlign w:val="center"/>
          </w:tcPr>
          <w:p w14:paraId="51120ED5" w14:textId="77777777" w:rsidR="00D863A1" w:rsidRPr="00A41ED8" w:rsidRDefault="00D863A1" w:rsidP="00FA378A">
            <w:pPr>
              <w:spacing w:after="0"/>
              <w:ind w:left="0"/>
            </w:pPr>
            <w:r w:rsidRPr="00A41ED8">
              <w:t>E-mail:</w:t>
            </w:r>
          </w:p>
        </w:tc>
        <w:tc>
          <w:tcPr>
            <w:tcW w:w="3284" w:type="pct"/>
            <w:vAlign w:val="center"/>
          </w:tcPr>
          <w:p w14:paraId="3CCFE183" w14:textId="77777777" w:rsidR="00D863A1" w:rsidRPr="00A41ED8" w:rsidRDefault="00D863A1" w:rsidP="00FA378A">
            <w:pPr>
              <w:spacing w:after="0"/>
              <w:ind w:left="0"/>
            </w:pPr>
          </w:p>
        </w:tc>
      </w:tr>
      <w:tr w:rsidR="00A41ED8" w:rsidRPr="00A41ED8" w14:paraId="57007A69" w14:textId="77777777" w:rsidTr="00A41ED8">
        <w:tc>
          <w:tcPr>
            <w:tcW w:w="1716" w:type="pct"/>
            <w:tcBorders>
              <w:bottom w:val="single" w:sz="12" w:space="0" w:color="auto"/>
            </w:tcBorders>
            <w:vAlign w:val="center"/>
          </w:tcPr>
          <w:p w14:paraId="5FC2C2A8" w14:textId="77777777" w:rsidR="00D863A1" w:rsidRPr="00A41ED8" w:rsidRDefault="00D863A1" w:rsidP="00FA378A">
            <w:pPr>
              <w:spacing w:after="0"/>
              <w:ind w:left="0"/>
            </w:pPr>
            <w:r w:rsidRPr="00A41ED8">
              <w:t>Telefon:</w:t>
            </w:r>
          </w:p>
        </w:tc>
        <w:tc>
          <w:tcPr>
            <w:tcW w:w="3284" w:type="pct"/>
            <w:tcBorders>
              <w:bottom w:val="single" w:sz="12" w:space="0" w:color="auto"/>
            </w:tcBorders>
            <w:vAlign w:val="center"/>
          </w:tcPr>
          <w:p w14:paraId="4DB294BA" w14:textId="77777777" w:rsidR="00D863A1" w:rsidRPr="00A41ED8" w:rsidRDefault="00D863A1" w:rsidP="00FA378A">
            <w:pPr>
              <w:spacing w:after="0"/>
              <w:ind w:left="0"/>
            </w:pPr>
          </w:p>
        </w:tc>
      </w:tr>
      <w:tr w:rsidR="00A41ED8" w:rsidRPr="00A41ED8" w14:paraId="73B979FF" w14:textId="77777777" w:rsidTr="00A41ED8">
        <w:tc>
          <w:tcPr>
            <w:tcW w:w="5000" w:type="pct"/>
            <w:gridSpan w:val="2"/>
            <w:tcBorders>
              <w:top w:val="single" w:sz="12" w:space="0" w:color="auto"/>
              <w:bottom w:val="single" w:sz="12" w:space="0" w:color="auto"/>
            </w:tcBorders>
            <w:vAlign w:val="center"/>
          </w:tcPr>
          <w:p w14:paraId="759517A8" w14:textId="4E0BB697" w:rsidR="00D863A1" w:rsidRPr="00A41ED8" w:rsidRDefault="00D863A1" w:rsidP="00FA378A">
            <w:pPr>
              <w:spacing w:after="0"/>
              <w:ind w:left="0"/>
              <w:rPr>
                <w:b/>
                <w:sz w:val="24"/>
                <w:szCs w:val="24"/>
              </w:rPr>
            </w:pPr>
            <w:r w:rsidRPr="00A41ED8">
              <w:rPr>
                <w:b/>
                <w:sz w:val="24"/>
                <w:szCs w:val="24"/>
              </w:rPr>
              <w:t>Zástupce Zhotovitele ve věcech technických:</w:t>
            </w:r>
          </w:p>
        </w:tc>
      </w:tr>
      <w:tr w:rsidR="00A41ED8" w:rsidRPr="00A41ED8" w14:paraId="20558803" w14:textId="77777777" w:rsidTr="00A41ED8">
        <w:tc>
          <w:tcPr>
            <w:tcW w:w="1716" w:type="pct"/>
            <w:tcBorders>
              <w:top w:val="single" w:sz="12" w:space="0" w:color="auto"/>
            </w:tcBorders>
            <w:vAlign w:val="center"/>
          </w:tcPr>
          <w:p w14:paraId="2D8A101E" w14:textId="77777777" w:rsidR="00D863A1" w:rsidRPr="00A41ED8" w:rsidRDefault="00D863A1" w:rsidP="00FA378A">
            <w:pPr>
              <w:spacing w:after="0"/>
              <w:ind w:left="0"/>
            </w:pPr>
            <w:r w:rsidRPr="00A41ED8">
              <w:t>Jméno a příjmení:</w:t>
            </w:r>
          </w:p>
        </w:tc>
        <w:tc>
          <w:tcPr>
            <w:tcW w:w="3284" w:type="pct"/>
            <w:tcBorders>
              <w:top w:val="single" w:sz="12" w:space="0" w:color="auto"/>
            </w:tcBorders>
            <w:vAlign w:val="center"/>
          </w:tcPr>
          <w:p w14:paraId="249918B4" w14:textId="77777777" w:rsidR="00D863A1" w:rsidRPr="00A41ED8" w:rsidRDefault="00D863A1" w:rsidP="00FA378A">
            <w:pPr>
              <w:spacing w:after="0"/>
              <w:ind w:left="0"/>
              <w:rPr>
                <w:b/>
                <w:bCs/>
              </w:rPr>
            </w:pPr>
          </w:p>
        </w:tc>
      </w:tr>
      <w:tr w:rsidR="00A41ED8" w:rsidRPr="00A41ED8" w14:paraId="446E9309" w14:textId="77777777" w:rsidTr="00A41ED8">
        <w:tc>
          <w:tcPr>
            <w:tcW w:w="1716" w:type="pct"/>
            <w:vAlign w:val="center"/>
          </w:tcPr>
          <w:p w14:paraId="0C4F8DAC" w14:textId="77777777" w:rsidR="00D863A1" w:rsidRPr="00A41ED8" w:rsidRDefault="00D863A1" w:rsidP="00FA378A">
            <w:pPr>
              <w:spacing w:after="0"/>
              <w:ind w:left="0"/>
            </w:pPr>
            <w:r w:rsidRPr="00A41ED8">
              <w:t>Adresa pro doručování:</w:t>
            </w:r>
          </w:p>
        </w:tc>
        <w:tc>
          <w:tcPr>
            <w:tcW w:w="3284" w:type="pct"/>
            <w:vAlign w:val="center"/>
          </w:tcPr>
          <w:p w14:paraId="62FAA3E6" w14:textId="77777777" w:rsidR="00D863A1" w:rsidRPr="00A41ED8" w:rsidRDefault="00D863A1" w:rsidP="00FA378A">
            <w:pPr>
              <w:spacing w:after="0"/>
              <w:ind w:left="0"/>
            </w:pPr>
          </w:p>
        </w:tc>
      </w:tr>
      <w:tr w:rsidR="00A41ED8" w:rsidRPr="00A41ED8" w14:paraId="02784A5F" w14:textId="77777777" w:rsidTr="00A41ED8">
        <w:tc>
          <w:tcPr>
            <w:tcW w:w="1716" w:type="pct"/>
            <w:vAlign w:val="center"/>
          </w:tcPr>
          <w:p w14:paraId="610B89FF" w14:textId="77777777" w:rsidR="00D863A1" w:rsidRPr="00A41ED8" w:rsidRDefault="00D863A1" w:rsidP="00FA378A">
            <w:pPr>
              <w:spacing w:after="0"/>
              <w:ind w:left="0"/>
            </w:pPr>
            <w:r w:rsidRPr="00A41ED8">
              <w:t>E-mail:</w:t>
            </w:r>
          </w:p>
        </w:tc>
        <w:tc>
          <w:tcPr>
            <w:tcW w:w="3284" w:type="pct"/>
            <w:vAlign w:val="center"/>
          </w:tcPr>
          <w:p w14:paraId="12B9F1A7" w14:textId="77777777" w:rsidR="00D863A1" w:rsidRPr="00A41ED8" w:rsidRDefault="00D863A1" w:rsidP="00FA378A">
            <w:pPr>
              <w:spacing w:after="0"/>
              <w:ind w:left="0"/>
            </w:pPr>
          </w:p>
        </w:tc>
      </w:tr>
      <w:tr w:rsidR="00A41ED8" w:rsidRPr="00A41ED8" w14:paraId="476C170B" w14:textId="77777777" w:rsidTr="00A41ED8">
        <w:tc>
          <w:tcPr>
            <w:tcW w:w="1716" w:type="pct"/>
            <w:vAlign w:val="center"/>
          </w:tcPr>
          <w:p w14:paraId="5BC9C28D" w14:textId="77777777" w:rsidR="00D863A1" w:rsidRPr="00A41ED8" w:rsidRDefault="00D863A1" w:rsidP="00FA378A">
            <w:pPr>
              <w:spacing w:after="0"/>
              <w:ind w:left="0"/>
            </w:pPr>
            <w:r w:rsidRPr="00A41ED8">
              <w:t>Telefon:</w:t>
            </w:r>
          </w:p>
        </w:tc>
        <w:tc>
          <w:tcPr>
            <w:tcW w:w="3284" w:type="pct"/>
            <w:vAlign w:val="center"/>
          </w:tcPr>
          <w:p w14:paraId="66398339" w14:textId="77777777" w:rsidR="00D863A1" w:rsidRPr="00A41ED8" w:rsidRDefault="00D863A1" w:rsidP="00FA378A">
            <w:pPr>
              <w:spacing w:after="0"/>
              <w:ind w:left="0"/>
            </w:pPr>
          </w:p>
        </w:tc>
      </w:tr>
    </w:tbl>
    <w:p w14:paraId="0D0E385E" w14:textId="77777777" w:rsidR="00D863A1" w:rsidRPr="00D863A1" w:rsidRDefault="00D863A1" w:rsidP="003D7F9C">
      <w:pPr>
        <w:pStyle w:val="Clanek11"/>
        <w:numPr>
          <w:ilvl w:val="0"/>
          <w:numId w:val="0"/>
        </w:numPr>
        <w:tabs>
          <w:tab w:val="left" w:pos="708"/>
        </w:tabs>
        <w:spacing w:before="480" w:after="240"/>
        <w:rPr>
          <w:b/>
          <w:bCs w:val="0"/>
          <w:szCs w:val="22"/>
        </w:rPr>
      </w:pPr>
    </w:p>
    <w:bookmarkEnd w:id="0"/>
    <w:bookmarkEnd w:id="9"/>
    <w:bookmarkEnd w:id="10"/>
    <w:bookmarkEnd w:id="11"/>
    <w:bookmarkEnd w:id="12"/>
    <w:bookmarkEnd w:id="13"/>
    <w:bookmarkEnd w:id="14"/>
    <w:bookmarkEnd w:id="15"/>
    <w:bookmarkEnd w:id="16"/>
    <w:bookmarkEnd w:id="17"/>
    <w:bookmarkEnd w:id="18"/>
    <w:bookmarkEnd w:id="19"/>
    <w:bookmarkEnd w:id="20"/>
    <w:bookmarkEnd w:id="21"/>
    <w:bookmarkEnd w:id="23"/>
    <w:bookmarkEnd w:id="24"/>
    <w:bookmarkEnd w:id="25"/>
    <w:bookmarkEnd w:id="26"/>
    <w:bookmarkEnd w:id="27"/>
    <w:bookmarkEnd w:id="28"/>
    <w:bookmarkEnd w:id="29"/>
    <w:bookmarkEnd w:id="30"/>
    <w:bookmarkEnd w:id="31"/>
    <w:bookmarkEnd w:id="32"/>
    <w:bookmarkEnd w:id="33"/>
    <w:bookmarkEnd w:id="34"/>
    <w:p w14:paraId="0D275711" w14:textId="77777777" w:rsidR="00D863A1" w:rsidRDefault="00D863A1" w:rsidP="003D7F9C">
      <w:pPr>
        <w:pStyle w:val="Clanek11"/>
        <w:numPr>
          <w:ilvl w:val="0"/>
          <w:numId w:val="0"/>
        </w:numPr>
        <w:tabs>
          <w:tab w:val="left" w:pos="708"/>
        </w:tabs>
        <w:spacing w:before="480" w:after="240"/>
        <w:rPr>
          <w:szCs w:val="22"/>
        </w:rPr>
      </w:pPr>
    </w:p>
    <w:sectPr w:rsidR="00D863A1" w:rsidSect="00860EA7">
      <w:footerReference w:type="default" r:id="rId16"/>
      <w:endnotePr>
        <w:numFmt w:val="lowerLetter"/>
      </w:endnotePr>
      <w:pgSz w:w="11906" w:h="16838" w:code="9"/>
      <w:pgMar w:top="1418" w:right="1701" w:bottom="1276" w:left="1701" w:header="709" w:footer="28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8C35" w14:textId="77777777" w:rsidR="005E70CF" w:rsidRDefault="005E70CF">
      <w:pPr>
        <w:spacing w:after="0" w:line="240" w:lineRule="auto"/>
      </w:pPr>
      <w:r>
        <w:separator/>
      </w:r>
    </w:p>
  </w:endnote>
  <w:endnote w:type="continuationSeparator" w:id="0">
    <w:p w14:paraId="5A880299" w14:textId="77777777" w:rsidR="005E70CF" w:rsidRDefault="005E70CF">
      <w:pPr>
        <w:spacing w:after="0" w:line="240" w:lineRule="auto"/>
      </w:pPr>
      <w:r>
        <w:continuationSeparator/>
      </w:r>
    </w:p>
  </w:endnote>
  <w:endnote w:type="continuationNotice" w:id="1">
    <w:p w14:paraId="45527221" w14:textId="77777777" w:rsidR="005E70CF" w:rsidRDefault="005E7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vantGarde">
    <w:altName w:val="Century Gothic"/>
    <w:charset w:val="EE"/>
    <w:family w:val="roman"/>
    <w:pitch w:val="variable"/>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 New Roman tučné">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2836"/>
      <w:gridCol w:w="2834"/>
      <w:gridCol w:w="2834"/>
    </w:tblGrid>
    <w:tr w:rsidR="006B5C51" w14:paraId="52A3A073" w14:textId="77777777" w:rsidTr="0009296D">
      <w:trPr>
        <w:cantSplit/>
        <w:jc w:val="center"/>
      </w:trPr>
      <w:tc>
        <w:tcPr>
          <w:tcW w:w="4740" w:type="dxa"/>
          <w:vAlign w:val="bottom"/>
        </w:tcPr>
        <w:p w14:paraId="05D5EF57" w14:textId="77777777" w:rsidR="006B5C51" w:rsidRDefault="006B5C51" w:rsidP="0009296D">
          <w:pPr>
            <w:pStyle w:val="Zhlav"/>
          </w:pPr>
        </w:p>
      </w:tc>
      <w:tc>
        <w:tcPr>
          <w:tcW w:w="4739" w:type="dxa"/>
          <w:vAlign w:val="center"/>
        </w:tcPr>
        <w:p w14:paraId="7B4B80F1" w14:textId="77777777" w:rsidR="006B5C51" w:rsidRDefault="006B5C51" w:rsidP="0009296D">
          <w:pPr>
            <w:pStyle w:val="Zhlav"/>
          </w:pPr>
        </w:p>
      </w:tc>
      <w:tc>
        <w:tcPr>
          <w:tcW w:w="4739" w:type="dxa"/>
          <w:vAlign w:val="bottom"/>
        </w:tcPr>
        <w:p w14:paraId="1A9EA16D" w14:textId="77777777" w:rsidR="006B5C51" w:rsidRDefault="006B5C51" w:rsidP="0009296D">
          <w:pPr>
            <w:spacing w:after="0"/>
            <w:jc w:val="right"/>
          </w:pPr>
        </w:p>
      </w:tc>
    </w:tr>
  </w:tbl>
  <w:p w14:paraId="6A4F2B0D" w14:textId="77777777" w:rsidR="006B5C51" w:rsidRDefault="006B5C51" w:rsidP="0009296D">
    <w:pPr>
      <w:pStyle w:val="Zpat"/>
      <w:rPr>
        <w:sz w:val="16"/>
      </w:rPr>
    </w:pPr>
    <w:r>
      <w:rPr>
        <w:sz w:val="16"/>
      </w:rP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835"/>
      <w:gridCol w:w="2834"/>
      <w:gridCol w:w="2835"/>
    </w:tblGrid>
    <w:tr w:rsidR="006B5C51" w14:paraId="0E45E5E0" w14:textId="77777777" w:rsidTr="0009296D">
      <w:tc>
        <w:tcPr>
          <w:tcW w:w="3095" w:type="dxa"/>
        </w:tcPr>
        <w:p w14:paraId="142803FF" w14:textId="77777777" w:rsidR="006B5C51" w:rsidRDefault="006B5C51" w:rsidP="0009296D">
          <w:pPr>
            <w:pStyle w:val="Zpat"/>
            <w:rPr>
              <w:sz w:val="16"/>
            </w:rPr>
          </w:pPr>
        </w:p>
      </w:tc>
      <w:tc>
        <w:tcPr>
          <w:tcW w:w="3095" w:type="dxa"/>
        </w:tcPr>
        <w:p w14:paraId="5E2E1425" w14:textId="77777777" w:rsidR="006B5C51" w:rsidRDefault="006B5C51" w:rsidP="0009296D">
          <w:pPr>
            <w:pStyle w:val="Zpat"/>
            <w:jc w:val="center"/>
            <w:rPr>
              <w:sz w:val="16"/>
            </w:rPr>
          </w:pPr>
        </w:p>
      </w:tc>
      <w:tc>
        <w:tcPr>
          <w:tcW w:w="3096" w:type="dxa"/>
        </w:tcPr>
        <w:p w14:paraId="28C7A65C" w14:textId="77777777" w:rsidR="006B5C51" w:rsidRDefault="006B5C51" w:rsidP="0009296D">
          <w:pPr>
            <w:pStyle w:val="Zpat"/>
            <w:jc w:val="right"/>
            <w:rPr>
              <w:sz w:val="16"/>
            </w:rPr>
          </w:pPr>
        </w:p>
      </w:tc>
    </w:tr>
  </w:tbl>
  <w:p w14:paraId="2A907CAC" w14:textId="77777777" w:rsidR="006B5C51" w:rsidRDefault="006B5C51" w:rsidP="0009296D">
    <w:pPr>
      <w:pStyle w:val="Zpat"/>
      <w:rPr>
        <w:sz w:val="16"/>
      </w:rPr>
    </w:pPr>
    <w:r>
      <w:rPr>
        <w:sz w:val="16"/>
      </w:rP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835"/>
      <w:gridCol w:w="2834"/>
      <w:gridCol w:w="2835"/>
    </w:tblGrid>
    <w:tr w:rsidR="006B5C51" w14:paraId="0C2AF051" w14:textId="77777777" w:rsidTr="0009296D">
      <w:tc>
        <w:tcPr>
          <w:tcW w:w="3095" w:type="dxa"/>
        </w:tcPr>
        <w:p w14:paraId="4AF0AB17" w14:textId="77777777" w:rsidR="006B5C51" w:rsidRDefault="006B5C51" w:rsidP="0009296D">
          <w:pPr>
            <w:pStyle w:val="Zpat"/>
            <w:ind w:left="-108"/>
            <w:rPr>
              <w:sz w:val="16"/>
            </w:rPr>
          </w:pPr>
        </w:p>
      </w:tc>
      <w:tc>
        <w:tcPr>
          <w:tcW w:w="3095" w:type="dxa"/>
        </w:tcPr>
        <w:p w14:paraId="0DE05B50" w14:textId="7038BEBE" w:rsidR="006B5C51" w:rsidRDefault="001F160A" w:rsidP="0009296D">
          <w:pPr>
            <w:pStyle w:val="Zpat"/>
            <w:ind w:left="-108"/>
            <w:jc w:val="center"/>
            <w:rPr>
              <w:sz w:val="16"/>
            </w:rPr>
          </w:pPr>
          <w:r>
            <w:rPr>
              <w:rStyle w:val="slostrnky"/>
            </w:rPr>
            <w:t xml:space="preserve">- </w:t>
          </w:r>
          <w:r>
            <w:rPr>
              <w:rStyle w:val="slostrnky"/>
            </w:rPr>
            <w:fldChar w:fldCharType="begin"/>
          </w:r>
          <w:r>
            <w:rPr>
              <w:rStyle w:val="slostrnky"/>
            </w:rPr>
            <w:instrText xml:space="preserve"> PAGE </w:instrText>
          </w:r>
          <w:r>
            <w:rPr>
              <w:rStyle w:val="slostrnky"/>
            </w:rPr>
            <w:fldChar w:fldCharType="separate"/>
          </w:r>
          <w:r>
            <w:rPr>
              <w:rStyle w:val="slostrnky"/>
            </w:rPr>
            <w:t>92</w:t>
          </w:r>
          <w:r>
            <w:rPr>
              <w:rStyle w:val="slostrnky"/>
            </w:rPr>
            <w:fldChar w:fldCharType="end"/>
          </w:r>
          <w:r>
            <w:rPr>
              <w:rStyle w:val="slostrnky"/>
            </w:rPr>
            <w:t xml:space="preserve"> -</w:t>
          </w:r>
        </w:p>
      </w:tc>
      <w:tc>
        <w:tcPr>
          <w:tcW w:w="3096" w:type="dxa"/>
        </w:tcPr>
        <w:p w14:paraId="731BCA40" w14:textId="77777777" w:rsidR="006B5C51" w:rsidRDefault="006B5C51" w:rsidP="0009296D">
          <w:pPr>
            <w:pStyle w:val="Zpat"/>
            <w:jc w:val="right"/>
            <w:rPr>
              <w:sz w:val="16"/>
            </w:rPr>
          </w:pPr>
        </w:p>
      </w:tc>
    </w:tr>
  </w:tbl>
  <w:p w14:paraId="6651F8AA" w14:textId="77777777" w:rsidR="006B5C51" w:rsidRDefault="006B5C51" w:rsidP="0009296D">
    <w:pPr>
      <w:pStyle w:val="Zpat"/>
      <w:rPr>
        <w:sz w:val="16"/>
      </w:rPr>
    </w:pPr>
    <w:r>
      <w:rPr>
        <w:sz w:val="16"/>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6D78" w14:textId="77777777" w:rsidR="005E70CF" w:rsidRDefault="005E70CF">
      <w:pPr>
        <w:spacing w:after="0" w:line="240" w:lineRule="auto"/>
      </w:pPr>
      <w:r>
        <w:separator/>
      </w:r>
    </w:p>
  </w:footnote>
  <w:footnote w:type="continuationSeparator" w:id="0">
    <w:p w14:paraId="64A53C8C" w14:textId="77777777" w:rsidR="005E70CF" w:rsidRDefault="005E70CF">
      <w:pPr>
        <w:spacing w:after="0" w:line="240" w:lineRule="auto"/>
      </w:pPr>
      <w:r>
        <w:continuationSeparator/>
      </w:r>
    </w:p>
  </w:footnote>
  <w:footnote w:type="continuationNotice" w:id="1">
    <w:p w14:paraId="44FFCD08" w14:textId="77777777" w:rsidR="005E70CF" w:rsidRDefault="005E70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2836"/>
      <w:gridCol w:w="2834"/>
      <w:gridCol w:w="2834"/>
    </w:tblGrid>
    <w:tr w:rsidR="006B5C51" w:rsidRPr="00EB3C87" w14:paraId="4203B601" w14:textId="77777777" w:rsidTr="0F660CF9">
      <w:trPr>
        <w:cantSplit/>
        <w:jc w:val="center"/>
      </w:trPr>
      <w:tc>
        <w:tcPr>
          <w:tcW w:w="4740" w:type="dxa"/>
          <w:vAlign w:val="bottom"/>
        </w:tcPr>
        <w:p w14:paraId="0DB58BFB" w14:textId="77777777" w:rsidR="006B5C51" w:rsidRDefault="006B5C51" w:rsidP="0009296D">
          <w:pPr>
            <w:pStyle w:val="Zhlav"/>
          </w:pPr>
        </w:p>
      </w:tc>
      <w:tc>
        <w:tcPr>
          <w:tcW w:w="4739" w:type="dxa"/>
          <w:vAlign w:val="center"/>
        </w:tcPr>
        <w:p w14:paraId="08C7CF5D" w14:textId="77777777" w:rsidR="006B5C51" w:rsidRDefault="006B5C51" w:rsidP="0009296D">
          <w:pPr>
            <w:pStyle w:val="Zhlav"/>
          </w:pPr>
        </w:p>
      </w:tc>
      <w:tc>
        <w:tcPr>
          <w:tcW w:w="4739" w:type="dxa"/>
          <w:vAlign w:val="bottom"/>
        </w:tcPr>
        <w:p w14:paraId="746AD895" w14:textId="11342434" w:rsidR="006B5C51" w:rsidRPr="00EB3C87" w:rsidRDefault="006B5C51" w:rsidP="00EB3C87">
          <w:pPr>
            <w:spacing w:after="0"/>
            <w:ind w:left="0"/>
            <w:jc w:val="right"/>
            <w:rPr>
              <w:sz w:val="18"/>
              <w:szCs w:val="18"/>
            </w:rPr>
          </w:pPr>
        </w:p>
      </w:tc>
    </w:tr>
  </w:tbl>
  <w:p w14:paraId="236A112B" w14:textId="77777777" w:rsidR="006B5C51" w:rsidRDefault="006B5C51" w:rsidP="0009296D">
    <w:pPr>
      <w:pStyle w:val="Zpat"/>
      <w:rPr>
        <w:sz w:val="16"/>
      </w:rPr>
    </w:pPr>
    <w:r>
      <w:rPr>
        <w:sz w:val="16"/>
      </w:rP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3" w:type="dxa"/>
      <w:tblLayout w:type="fixed"/>
      <w:tblLook w:val="0000" w:firstRow="0" w:lastRow="0" w:firstColumn="0" w:lastColumn="0" w:noHBand="0" w:noVBand="0"/>
    </w:tblPr>
    <w:tblGrid>
      <w:gridCol w:w="2836"/>
      <w:gridCol w:w="2834"/>
      <w:gridCol w:w="2834"/>
    </w:tblGrid>
    <w:tr w:rsidR="006B5C51" w14:paraId="2321C679" w14:textId="77777777" w:rsidTr="0009296D">
      <w:trPr>
        <w:cantSplit/>
      </w:trPr>
      <w:tc>
        <w:tcPr>
          <w:tcW w:w="4740" w:type="dxa"/>
          <w:vAlign w:val="bottom"/>
        </w:tcPr>
        <w:p w14:paraId="22B4F959" w14:textId="77777777" w:rsidR="006B5C51" w:rsidRDefault="006B5C51" w:rsidP="0009296D">
          <w:pPr>
            <w:pStyle w:val="Zhlav"/>
          </w:pPr>
        </w:p>
      </w:tc>
      <w:tc>
        <w:tcPr>
          <w:tcW w:w="4739" w:type="dxa"/>
          <w:vAlign w:val="center"/>
        </w:tcPr>
        <w:p w14:paraId="13CE8B19" w14:textId="77777777" w:rsidR="006B5C51" w:rsidRDefault="006B5C51" w:rsidP="0009296D">
          <w:pPr>
            <w:pStyle w:val="Zhlav"/>
          </w:pPr>
        </w:p>
      </w:tc>
      <w:tc>
        <w:tcPr>
          <w:tcW w:w="4739" w:type="dxa"/>
          <w:vAlign w:val="bottom"/>
        </w:tcPr>
        <w:p w14:paraId="75BB07A9" w14:textId="77777777" w:rsidR="006B5C51" w:rsidRDefault="006B5C51" w:rsidP="0009296D">
          <w:pPr>
            <w:spacing w:after="0"/>
            <w:ind w:left="346"/>
            <w:jc w:val="right"/>
          </w:pPr>
        </w:p>
      </w:tc>
    </w:tr>
  </w:tbl>
  <w:p w14:paraId="61C7CEF8" w14:textId="77777777" w:rsidR="006B5C51" w:rsidRDefault="006B5C51" w:rsidP="0009296D">
    <w:pPr>
      <w:pStyle w:val="Zpat"/>
      <w:rPr>
        <w:sz w:val="16"/>
      </w:rPr>
    </w:pPr>
    <w:r>
      <w:rPr>
        <w:sz w:val="16"/>
      </w:rPr>
      <w:tab/>
    </w:r>
    <w:r>
      <w:tab/>
    </w:r>
    <w:r>
      <w:tab/>
    </w:r>
  </w:p>
  <w:p w14:paraId="495BF714" w14:textId="77777777" w:rsidR="006B5C51" w:rsidRPr="009743E7" w:rsidRDefault="006B5C51" w:rsidP="000929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1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8317D"/>
    <w:multiLevelType w:val="multilevel"/>
    <w:tmpl w:val="D59E8858"/>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908"/>
        </w:tabs>
        <w:ind w:left="908" w:hanging="624"/>
      </w:pPr>
      <w:rPr>
        <w:b w:val="0"/>
        <w:i w:val="0"/>
        <w:sz w:val="20"/>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224175B"/>
    <w:multiLevelType w:val="hybridMultilevel"/>
    <w:tmpl w:val="D13ECE80"/>
    <w:lvl w:ilvl="0" w:tplc="9B8600A0">
      <w:start w:val="1"/>
      <w:numFmt w:val="lowerRoman"/>
      <w:pStyle w:val="Ploha5"/>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50019" w:tentative="1">
      <w:start w:val="1"/>
      <w:numFmt w:val="lowerLetter"/>
      <w:lvlText w:val="%2."/>
      <w:lvlJc w:val="left"/>
      <w:pPr>
        <w:ind w:left="3368" w:hanging="360"/>
      </w:pPr>
    </w:lvl>
    <w:lvl w:ilvl="2" w:tplc="0405001B" w:tentative="1">
      <w:start w:val="1"/>
      <w:numFmt w:val="lowerRoman"/>
      <w:lvlText w:val="%3."/>
      <w:lvlJc w:val="right"/>
      <w:pPr>
        <w:ind w:left="4088" w:hanging="180"/>
      </w:pPr>
    </w:lvl>
    <w:lvl w:ilvl="3" w:tplc="0405000F" w:tentative="1">
      <w:start w:val="1"/>
      <w:numFmt w:val="decimal"/>
      <w:lvlText w:val="%4."/>
      <w:lvlJc w:val="left"/>
      <w:pPr>
        <w:ind w:left="4808" w:hanging="360"/>
      </w:pPr>
    </w:lvl>
    <w:lvl w:ilvl="4" w:tplc="04050019" w:tentative="1">
      <w:start w:val="1"/>
      <w:numFmt w:val="lowerLetter"/>
      <w:lvlText w:val="%5."/>
      <w:lvlJc w:val="left"/>
      <w:pPr>
        <w:ind w:left="5528" w:hanging="360"/>
      </w:pPr>
    </w:lvl>
    <w:lvl w:ilvl="5" w:tplc="0405001B" w:tentative="1">
      <w:start w:val="1"/>
      <w:numFmt w:val="lowerRoman"/>
      <w:lvlText w:val="%6."/>
      <w:lvlJc w:val="right"/>
      <w:pPr>
        <w:ind w:left="6248" w:hanging="180"/>
      </w:pPr>
    </w:lvl>
    <w:lvl w:ilvl="6" w:tplc="0405000F" w:tentative="1">
      <w:start w:val="1"/>
      <w:numFmt w:val="decimal"/>
      <w:lvlText w:val="%7."/>
      <w:lvlJc w:val="left"/>
      <w:pPr>
        <w:ind w:left="6968" w:hanging="360"/>
      </w:pPr>
    </w:lvl>
    <w:lvl w:ilvl="7" w:tplc="04050019" w:tentative="1">
      <w:start w:val="1"/>
      <w:numFmt w:val="lowerLetter"/>
      <w:lvlText w:val="%8."/>
      <w:lvlJc w:val="left"/>
      <w:pPr>
        <w:ind w:left="7688" w:hanging="360"/>
      </w:pPr>
    </w:lvl>
    <w:lvl w:ilvl="8" w:tplc="0405001B" w:tentative="1">
      <w:start w:val="1"/>
      <w:numFmt w:val="lowerRoman"/>
      <w:lvlText w:val="%9."/>
      <w:lvlJc w:val="right"/>
      <w:pPr>
        <w:ind w:left="8408" w:hanging="180"/>
      </w:pPr>
    </w:lvl>
  </w:abstractNum>
  <w:abstractNum w:abstractNumId="4" w15:restartNumberingAfterBreak="0">
    <w:nsid w:val="1E93232F"/>
    <w:multiLevelType w:val="multilevel"/>
    <w:tmpl w:val="66D0C974"/>
    <w:styleLink w:val="Nadpis"/>
    <w:lvl w:ilvl="0">
      <w:start w:val="1"/>
      <w:numFmt w:val="decimal"/>
      <w:lvlText w:val="%1."/>
      <w:lvlJc w:val="left"/>
      <w:pPr>
        <w:ind w:left="720" w:hanging="720"/>
      </w:pPr>
      <w:rPr>
        <w:rFonts w:ascii="Times New Roman" w:hAnsi="Times New Roman" w:hint="default"/>
        <w:b w:val="0"/>
        <w:sz w:val="20"/>
      </w:rPr>
    </w:lvl>
    <w:lvl w:ilvl="1">
      <w:start w:val="1"/>
      <w:numFmt w:val="decimal"/>
      <w:lvlText w:val="%1.%2"/>
      <w:lvlJc w:val="left"/>
      <w:pPr>
        <w:ind w:left="720" w:hanging="720"/>
      </w:pPr>
      <w:rPr>
        <w:rFonts w:ascii="Times New Roman" w:hAnsi="Times New Roman" w:hint="default"/>
        <w:sz w:val="20"/>
      </w:rPr>
    </w:lvl>
    <w:lvl w:ilvl="2">
      <w:start w:val="1"/>
      <w:numFmt w:val="decimal"/>
      <w:lvlText w:val="%1.%2.%3"/>
      <w:lvlJc w:val="left"/>
      <w:pPr>
        <w:ind w:left="1713" w:hanging="720"/>
      </w:pPr>
      <w:rPr>
        <w:rFonts w:ascii="Times New Roman" w:hAnsi="Times New Roman" w:hint="default"/>
        <w:sz w:val="18"/>
      </w:rPr>
    </w:lvl>
    <w:lvl w:ilvl="3">
      <w:start w:val="1"/>
      <w:numFmt w:val="lowerLetter"/>
      <w:lvlText w:val="(%4)"/>
      <w:lvlJc w:val="left"/>
      <w:pPr>
        <w:ind w:left="1440" w:hanging="720"/>
      </w:pPr>
      <w:rPr>
        <w:rFonts w:ascii="Times New Roman" w:hAnsi="Times New Roman" w:hint="default"/>
        <w:sz w:val="18"/>
      </w:rPr>
    </w:lvl>
    <w:lvl w:ilvl="4">
      <w:start w:val="1"/>
      <w:numFmt w:val="lowerRoman"/>
      <w:lvlText w:val="(%5)"/>
      <w:lvlJc w:val="left"/>
      <w:pPr>
        <w:ind w:left="2160" w:hanging="720"/>
      </w:pPr>
      <w:rPr>
        <w:rFonts w:ascii="Times New Roman" w:hAnsi="Times New Roman"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36759D"/>
    <w:multiLevelType w:val="multilevel"/>
    <w:tmpl w:val="D59E8858"/>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908"/>
        </w:tabs>
        <w:ind w:left="908" w:hanging="624"/>
      </w:pPr>
      <w:rPr>
        <w:b w:val="0"/>
        <w:i w:val="0"/>
        <w:sz w:val="20"/>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6" w15:restartNumberingAfterBreak="0">
    <w:nsid w:val="26890EA0"/>
    <w:multiLevelType w:val="multilevel"/>
    <w:tmpl w:val="C5D29098"/>
    <w:name w:val="WWNum1322"/>
    <w:lvl w:ilvl="0">
      <w:start w:val="1"/>
      <w:numFmt w:val="decimal"/>
      <w:lvlText w:val="%1."/>
      <w:lvlJc w:val="left"/>
      <w:pPr>
        <w:tabs>
          <w:tab w:val="num" w:pos="0"/>
        </w:tabs>
        <w:ind w:left="360" w:hanging="360"/>
      </w:pPr>
      <w:rPr>
        <w:rFonts w:ascii="Arial" w:hAnsi="Arial" w:cs="Arial" w:hint="default"/>
        <w:b w:val="0"/>
        <w:bCs/>
        <w:color w:val="00000A"/>
      </w:rPr>
    </w:lvl>
    <w:lvl w:ilvl="1">
      <w:start w:val="1"/>
      <w:numFmt w:val="decimal"/>
      <w:lvlText w:val="%1.%2."/>
      <w:lvlJc w:val="left"/>
      <w:pPr>
        <w:tabs>
          <w:tab w:val="num" w:pos="633"/>
        </w:tabs>
        <w:ind w:left="1425" w:hanging="432"/>
      </w:pPr>
      <w:rPr>
        <w:b w:val="0"/>
        <w:bCs/>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rPr>
        <w:rFonts w:cs="Symbol"/>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27872113"/>
    <w:multiLevelType w:val="multilevel"/>
    <w:tmpl w:val="D59E8858"/>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908"/>
        </w:tabs>
        <w:ind w:left="908" w:hanging="624"/>
      </w:pPr>
      <w:rPr>
        <w:b w:val="0"/>
        <w:i w:val="0"/>
        <w:sz w:val="20"/>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8" w15:restartNumberingAfterBreak="0">
    <w:nsid w:val="28D65E05"/>
    <w:multiLevelType w:val="multilevel"/>
    <w:tmpl w:val="86002D38"/>
    <w:lvl w:ilvl="0">
      <w:start w:val="1"/>
      <w:numFmt w:val="decimal"/>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NotesAlpha"/>
      <w:lvlText w:val="%1.%2.%3"/>
      <w:lvlJc w:val="left"/>
      <w:pPr>
        <w:tabs>
          <w:tab w:val="num" w:pos="1417"/>
        </w:tabs>
        <w:ind w:left="1417" w:hanging="793"/>
      </w:pPr>
      <w:rPr>
        <w:b w:val="0"/>
        <w:i w:val="0"/>
        <w:sz w:val="18"/>
      </w:rPr>
    </w:lvl>
    <w:lvl w:ilvl="3">
      <w:start w:val="1"/>
      <w:numFmt w:val="decimal"/>
      <w:pStyle w:val="ListRoman1"/>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D845A14"/>
    <w:multiLevelType w:val="multilevel"/>
    <w:tmpl w:val="D59E8858"/>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908"/>
        </w:tabs>
        <w:ind w:left="908" w:hanging="624"/>
      </w:pPr>
      <w:rPr>
        <w:b w:val="0"/>
        <w:i w:val="0"/>
        <w:sz w:val="20"/>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0" w15:restartNumberingAfterBreak="0">
    <w:nsid w:val="33E81541"/>
    <w:multiLevelType w:val="multilevel"/>
    <w:tmpl w:val="D59E8858"/>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908"/>
        </w:tabs>
        <w:ind w:left="908" w:hanging="624"/>
      </w:pPr>
      <w:rPr>
        <w:b w:val="0"/>
        <w:i w:val="0"/>
        <w:sz w:val="20"/>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1" w15:restartNumberingAfterBreak="0">
    <w:nsid w:val="474E4695"/>
    <w:multiLevelType w:val="multilevel"/>
    <w:tmpl w:val="7610CC52"/>
    <w:name w:val="WWNum1322222222"/>
    <w:lvl w:ilvl="0">
      <w:start w:val="1"/>
      <w:numFmt w:val="decimal"/>
      <w:lvlText w:val="%1."/>
      <w:lvlJc w:val="left"/>
      <w:pPr>
        <w:tabs>
          <w:tab w:val="num" w:pos="0"/>
        </w:tabs>
        <w:ind w:left="360" w:hanging="360"/>
      </w:pPr>
      <w:rPr>
        <w:rFonts w:ascii="Arial" w:hAnsi="Arial" w:cs="Arial" w:hint="default"/>
        <w:b w:val="0"/>
        <w:bCs w:val="0"/>
        <w:color w:val="00000A"/>
      </w:rPr>
    </w:lvl>
    <w:lvl w:ilvl="1">
      <w:start w:val="1"/>
      <w:numFmt w:val="decimal"/>
      <w:lvlText w:val="%1.%2."/>
      <w:lvlJc w:val="left"/>
      <w:pPr>
        <w:tabs>
          <w:tab w:val="num" w:pos="350"/>
        </w:tabs>
        <w:ind w:left="1142" w:hanging="432"/>
      </w:pPr>
      <w:rPr>
        <w:rFonts w:ascii="Arial" w:hAnsi="Arial" w:cs="Arial" w:hint="default"/>
        <w:b w:val="0"/>
        <w:bCs/>
      </w:rPr>
    </w:lvl>
    <w:lvl w:ilvl="2">
      <w:start w:val="1"/>
      <w:numFmt w:val="decimal"/>
      <w:lvlText w:val="%1.%2.%3."/>
      <w:lvlJc w:val="left"/>
      <w:pPr>
        <w:tabs>
          <w:tab w:val="num" w:pos="0"/>
        </w:tabs>
        <w:ind w:left="1224" w:hanging="504"/>
      </w:pPr>
      <w:rPr>
        <w:b w:val="0"/>
        <w:bCs/>
      </w:rPr>
    </w:lvl>
    <w:lvl w:ilvl="3">
      <w:start w:val="1"/>
      <w:numFmt w:val="decimal"/>
      <w:lvlText w:val="%1.%2.%3.%4."/>
      <w:lvlJc w:val="left"/>
      <w:pPr>
        <w:tabs>
          <w:tab w:val="num" w:pos="0"/>
        </w:tabs>
        <w:ind w:left="1728" w:hanging="648"/>
      </w:pPr>
      <w:rPr>
        <w:rFonts w:cs="Symbol"/>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52A2501A"/>
    <w:multiLevelType w:val="multilevel"/>
    <w:tmpl w:val="D59E8858"/>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908"/>
        </w:tabs>
        <w:ind w:left="908" w:hanging="624"/>
      </w:pPr>
      <w:rPr>
        <w:b w:val="0"/>
        <w:i w:val="0"/>
        <w:sz w:val="20"/>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3" w15:restartNumberingAfterBreak="0">
    <w:nsid w:val="5E872444"/>
    <w:multiLevelType w:val="multilevel"/>
    <w:tmpl w:val="3D96ED02"/>
    <w:lvl w:ilvl="0">
      <w:start w:val="1"/>
      <w:numFmt w:val="decimal"/>
      <w:pStyle w:val="Nadpis9"/>
      <w:suff w:val="nothing"/>
      <w:lvlText w:val="PŘÍLOHA %1"/>
      <w:lvlJc w:val="left"/>
      <w:rPr>
        <w:rFonts w:ascii="Times New Roman" w:hAnsi="Times New Roman" w:cs="Times New Roman" w:hint="default"/>
        <w:bCs w:val="0"/>
        <w:i w:val="0"/>
        <w:iCs w:val="0"/>
        <w:smallCaps w:val="0"/>
        <w:strike w:val="0"/>
        <w:dstrike w:val="0"/>
        <w:vanish w:val="0"/>
        <w:color w:val="000000"/>
        <w:spacing w:val="0"/>
        <w:kern w:val="0"/>
        <w:position w:val="0"/>
        <w:u w:val="none"/>
        <w:effect w:val="none"/>
        <w:vertAlign w:val="baseline"/>
        <w:em w:val="none"/>
      </w:rPr>
    </w:lvl>
    <w:lvl w:ilvl="1">
      <w:start w:val="1"/>
      <w:numFmt w:val="decimal"/>
      <w:pStyle w:val="Ploha1"/>
      <w:lvlText w:val="%2"/>
      <w:lvlJc w:val="left"/>
      <w:pPr>
        <w:ind w:left="624" w:hanging="624"/>
      </w:pPr>
      <w:rPr>
        <w:rFonts w:hint="default"/>
        <w:b w:val="0"/>
        <w:i w:val="0"/>
        <w:color w:val="auto"/>
        <w:sz w:val="20"/>
        <w:szCs w:val="20"/>
      </w:rPr>
    </w:lvl>
    <w:lvl w:ilvl="2">
      <w:start w:val="1"/>
      <w:numFmt w:val="decimal"/>
      <w:pStyle w:val="Ploha2"/>
      <w:lvlText w:val="%2.%3"/>
      <w:lvlJc w:val="left"/>
      <w:pPr>
        <w:ind w:left="624" w:hanging="624"/>
      </w:pPr>
      <w:rPr>
        <w:rFonts w:hint="default"/>
        <w:b w:val="0"/>
        <w:i w:val="0"/>
        <w:color w:val="auto"/>
        <w:sz w:val="18"/>
      </w:rPr>
    </w:lvl>
    <w:lvl w:ilvl="3">
      <w:start w:val="1"/>
      <w:numFmt w:val="decimal"/>
      <w:pStyle w:val="Ploha3"/>
      <w:lvlText w:val="%2.%3.%4"/>
      <w:lvlJc w:val="left"/>
      <w:pPr>
        <w:tabs>
          <w:tab w:val="num" w:pos="1247"/>
        </w:tabs>
        <w:ind w:left="510" w:firstLine="114"/>
      </w:pPr>
      <w:rPr>
        <w:rFonts w:hint="default"/>
        <w:b w:val="0"/>
        <w:i w:val="0"/>
        <w:color w:val="auto"/>
        <w:sz w:val="18"/>
      </w:rPr>
    </w:lvl>
    <w:lvl w:ilvl="4">
      <w:start w:val="1"/>
      <w:numFmt w:val="lowerLetter"/>
      <w:pStyle w:val="Ploha4"/>
      <w:lvlText w:val="(%5)"/>
      <w:lvlJc w:val="left"/>
      <w:pPr>
        <w:tabs>
          <w:tab w:val="num" w:pos="624"/>
        </w:tabs>
        <w:ind w:left="510" w:firstLine="114"/>
      </w:pPr>
      <w:rPr>
        <w:rFonts w:hint="default"/>
        <w:b w:val="0"/>
        <w:i w:val="0"/>
        <w:color w:val="auto"/>
        <w:sz w:val="18"/>
      </w:rPr>
    </w:lvl>
    <w:lvl w:ilvl="5">
      <w:start w:val="1"/>
      <w:numFmt w:val="lowerRoman"/>
      <w:pStyle w:val="Ploha6"/>
      <w:lvlText w:val="(%6)"/>
      <w:lvlJc w:val="left"/>
      <w:pPr>
        <w:ind w:left="510" w:firstLine="73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69C345F"/>
    <w:multiLevelType w:val="multilevel"/>
    <w:tmpl w:val="82F20356"/>
    <w:lvl w:ilvl="0">
      <w:start w:val="1"/>
      <w:numFmt w:val="decimal"/>
      <w:pStyle w:val="ListLegal1"/>
      <w:lvlText w:val="(%1)"/>
      <w:lvlJc w:val="left"/>
      <w:pPr>
        <w:tabs>
          <w:tab w:val="num" w:pos="766"/>
        </w:tabs>
        <w:ind w:left="766" w:hanging="624"/>
      </w:pPr>
      <w:rPr>
        <w:rFonts w:hint="default"/>
        <w:b w:val="0"/>
        <w:i w:val="0"/>
        <w:color w:val="auto"/>
        <w:sz w:val="20"/>
      </w:rPr>
    </w:lvl>
    <w:lvl w:ilvl="1">
      <w:start w:val="1"/>
      <w:numFmt w:val="decimal"/>
      <w:pStyle w:val="ListArabic2"/>
      <w:lvlText w:val="(%2)"/>
      <w:lvlJc w:val="left"/>
      <w:pPr>
        <w:tabs>
          <w:tab w:val="num" w:pos="1559"/>
        </w:tabs>
        <w:ind w:left="1559" w:hanging="793"/>
      </w:pPr>
      <w:rPr>
        <w:b w:val="0"/>
        <w:i w:val="0"/>
        <w:sz w:val="20"/>
      </w:rPr>
    </w:lvl>
    <w:lvl w:ilvl="2">
      <w:start w:val="1"/>
      <w:numFmt w:val="decimal"/>
      <w:pStyle w:val="ListArabic3"/>
      <w:lvlText w:val="(%3)"/>
      <w:lvlJc w:val="left"/>
      <w:pPr>
        <w:tabs>
          <w:tab w:val="num" w:pos="2070"/>
        </w:tabs>
        <w:ind w:left="2070" w:hanging="511"/>
      </w:pPr>
      <w:rPr>
        <w:b w:val="0"/>
        <w:i w:val="0"/>
        <w:sz w:val="20"/>
      </w:rPr>
    </w:lvl>
    <w:lvl w:ilvl="3">
      <w:start w:val="1"/>
      <w:numFmt w:val="decimal"/>
      <w:lvlText w:val="(%4)"/>
      <w:lvlJc w:val="left"/>
      <w:pPr>
        <w:tabs>
          <w:tab w:val="num" w:pos="2580"/>
        </w:tabs>
        <w:ind w:left="2580" w:hanging="510"/>
      </w:pPr>
      <w:rPr>
        <w:b w:val="0"/>
        <w:i w:val="0"/>
        <w:sz w:val="20"/>
      </w:rPr>
    </w:lvl>
    <w:lvl w:ilvl="4">
      <w:start w:val="1"/>
      <w:numFmt w:val="none"/>
      <w:suff w:val="nothing"/>
      <w:lvlText w:val=""/>
      <w:lvlJc w:val="left"/>
      <w:pPr>
        <w:ind w:left="142" w:firstLine="0"/>
      </w:pPr>
    </w:lvl>
    <w:lvl w:ilvl="5">
      <w:start w:val="1"/>
      <w:numFmt w:val="none"/>
      <w:suff w:val="nothing"/>
      <w:lvlText w:val=""/>
      <w:lvlJc w:val="left"/>
      <w:pPr>
        <w:ind w:left="142" w:firstLine="0"/>
      </w:pPr>
    </w:lvl>
    <w:lvl w:ilvl="6">
      <w:start w:val="1"/>
      <w:numFmt w:val="none"/>
      <w:suff w:val="nothing"/>
      <w:lvlText w:val=""/>
      <w:lvlJc w:val="left"/>
      <w:pPr>
        <w:ind w:left="142" w:firstLine="0"/>
      </w:pPr>
    </w:lvl>
    <w:lvl w:ilvl="7">
      <w:start w:val="1"/>
      <w:numFmt w:val="none"/>
      <w:suff w:val="nothing"/>
      <w:lvlText w:val=""/>
      <w:lvlJc w:val="left"/>
      <w:pPr>
        <w:ind w:left="142" w:firstLine="0"/>
      </w:pPr>
    </w:lvl>
    <w:lvl w:ilvl="8">
      <w:start w:val="1"/>
      <w:numFmt w:val="none"/>
      <w:suff w:val="nothing"/>
      <w:lvlText w:val=""/>
      <w:lvlJc w:val="left"/>
      <w:pPr>
        <w:ind w:left="142" w:firstLine="0"/>
      </w:pPr>
    </w:lvl>
  </w:abstractNum>
  <w:abstractNum w:abstractNumId="15" w15:restartNumberingAfterBreak="0">
    <w:nsid w:val="70F36F74"/>
    <w:multiLevelType w:val="hybridMultilevel"/>
    <w:tmpl w:val="FF506CA8"/>
    <w:lvl w:ilvl="0" w:tplc="F03252DE">
      <w:start w:val="1"/>
      <w:numFmt w:val="decimal"/>
      <w:pStyle w:val="Preambule"/>
      <w:lvlText w:val="(%1)"/>
      <w:lvlJc w:val="left"/>
      <w:pPr>
        <w:ind w:left="720" w:hanging="360"/>
      </w:pPr>
      <w:rPr>
        <w:rFonts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40122A7"/>
    <w:multiLevelType w:val="multilevel"/>
    <w:tmpl w:val="FAD08D60"/>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8"/>
        </w:tabs>
        <w:ind w:left="1418" w:hanging="794"/>
      </w:pPr>
      <w:rPr>
        <w:rFonts w:ascii="Times New Roman" w:hAnsi="Times New Roman" w:cs="Times New Roman" w:hint="default"/>
        <w:b w:val="0"/>
        <w:i w:val="0"/>
        <w:sz w:val="18"/>
      </w:rPr>
    </w:lvl>
    <w:lvl w:ilvl="3">
      <w:start w:val="1"/>
      <w:numFmt w:val="lowerLetter"/>
      <w:pStyle w:val="Nadpis4"/>
      <w:lvlText w:val="(%4)"/>
      <w:lvlJc w:val="left"/>
      <w:pPr>
        <w:tabs>
          <w:tab w:val="num" w:pos="1928"/>
        </w:tabs>
        <w:ind w:left="1928" w:hanging="510"/>
      </w:pPr>
      <w:rPr>
        <w:rFonts w:hint="default"/>
        <w:b w:val="0"/>
        <w:i w:val="0"/>
        <w:sz w:val="18"/>
        <w:szCs w:val="18"/>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suff w:val="nothing"/>
      <w:lvlText w:val="Příloha %9"/>
      <w:lvlJc w:val="left"/>
      <w:pPr>
        <w:ind w:left="4253" w:firstLine="0"/>
      </w:pPr>
      <w:rPr>
        <w:rFonts w:ascii="Times New Roman" w:hAnsi="Times New Roman" w:hint="default"/>
        <w:b/>
        <w:i w:val="0"/>
        <w:caps/>
        <w:strike w:val="0"/>
        <w:dstrike w:val="0"/>
        <w:vanish w:val="0"/>
        <w:sz w:val="20"/>
        <w:vertAlign w:val="baseline"/>
      </w:rPr>
    </w:lvl>
  </w:abstractNum>
  <w:abstractNum w:abstractNumId="18" w15:restartNumberingAfterBreak="0">
    <w:nsid w:val="780F3313"/>
    <w:multiLevelType w:val="multilevel"/>
    <w:tmpl w:val="D59E8858"/>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908"/>
        </w:tabs>
        <w:ind w:left="908" w:hanging="624"/>
      </w:pPr>
      <w:rPr>
        <w:b w:val="0"/>
        <w:i w:val="0"/>
        <w:sz w:val="20"/>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9" w15:restartNumberingAfterBreak="0">
    <w:nsid w:val="7D5442AE"/>
    <w:multiLevelType w:val="multilevel"/>
    <w:tmpl w:val="D59E8858"/>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908"/>
        </w:tabs>
        <w:ind w:left="908" w:hanging="624"/>
      </w:pPr>
      <w:rPr>
        <w:b w:val="0"/>
        <w:i w:val="0"/>
        <w:sz w:val="20"/>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num w:numId="1" w16cid:durableId="407268766">
    <w:abstractNumId w:val="2"/>
  </w:num>
  <w:num w:numId="2" w16cid:durableId="1344551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6094098">
    <w:abstractNumId w:val="17"/>
  </w:num>
  <w:num w:numId="4" w16cid:durableId="1147285191">
    <w:abstractNumId w:val="13"/>
  </w:num>
  <w:num w:numId="5" w16cid:durableId="1993680163">
    <w:abstractNumId w:val="13"/>
    <w:lvlOverride w:ilvl="0">
      <w:lvl w:ilvl="0">
        <w:start w:val="1"/>
        <w:numFmt w:val="decimal"/>
        <w:pStyle w:val="Nadpis9"/>
        <w:suff w:val="nothing"/>
        <w:lvlText w:val="PŘÍLOHA %1"/>
        <w:lvlJc w:val="left"/>
        <w:pPr>
          <w:ind w:left="0" w:firstLine="0"/>
        </w:pPr>
        <w:rPr>
          <w:rFonts w:ascii="Times New Roman" w:hAnsi="Times New Roman"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Ploha1"/>
        <w:lvlText w:val="%2."/>
        <w:lvlJc w:val="left"/>
        <w:pPr>
          <w:tabs>
            <w:tab w:val="num" w:pos="624"/>
          </w:tabs>
          <w:ind w:left="624" w:hanging="624"/>
        </w:pPr>
        <w:rPr>
          <w:rFonts w:hint="default"/>
          <w:b w:val="0"/>
          <w:i w:val="0"/>
          <w:color w:val="auto"/>
          <w:sz w:val="20"/>
          <w:szCs w:val="20"/>
        </w:rPr>
      </w:lvl>
    </w:lvlOverride>
    <w:lvlOverride w:ilvl="2">
      <w:lvl w:ilvl="2">
        <w:start w:val="1"/>
        <w:numFmt w:val="decimal"/>
        <w:pStyle w:val="Ploha2"/>
        <w:lvlText w:val="%2.%3"/>
        <w:lvlJc w:val="left"/>
        <w:pPr>
          <w:tabs>
            <w:tab w:val="num" w:pos="624"/>
          </w:tabs>
          <w:ind w:left="624" w:hanging="624"/>
        </w:pPr>
        <w:rPr>
          <w:rFonts w:hint="default"/>
          <w:b w:val="0"/>
          <w:i w:val="0"/>
          <w:color w:val="auto"/>
          <w:sz w:val="18"/>
        </w:rPr>
      </w:lvl>
    </w:lvlOverride>
    <w:lvlOverride w:ilvl="3">
      <w:lvl w:ilvl="3">
        <w:start w:val="1"/>
        <w:numFmt w:val="decimal"/>
        <w:pStyle w:val="Ploha3"/>
        <w:lvlText w:val="%2.%3.%4"/>
        <w:lvlJc w:val="left"/>
        <w:pPr>
          <w:tabs>
            <w:tab w:val="num" w:pos="1247"/>
          </w:tabs>
          <w:ind w:left="1247" w:hanging="623"/>
        </w:pPr>
        <w:rPr>
          <w:rFonts w:hint="default"/>
          <w:b w:val="0"/>
          <w:i w:val="0"/>
          <w:color w:val="auto"/>
          <w:sz w:val="18"/>
        </w:rPr>
      </w:lvl>
    </w:lvlOverride>
    <w:lvlOverride w:ilvl="4">
      <w:lvl w:ilvl="4">
        <w:start w:val="1"/>
        <w:numFmt w:val="lowerLetter"/>
        <w:pStyle w:val="Ploha4"/>
        <w:lvlText w:val="(%5)"/>
        <w:lvlJc w:val="left"/>
        <w:pPr>
          <w:tabs>
            <w:tab w:val="num" w:pos="1758"/>
          </w:tabs>
          <w:ind w:left="1758" w:hanging="511"/>
        </w:pPr>
        <w:rPr>
          <w:rFonts w:hint="default"/>
          <w:b w:val="0"/>
          <w:i w:val="0"/>
          <w:color w:val="auto"/>
          <w:sz w:val="18"/>
        </w:rPr>
      </w:lvl>
    </w:lvlOverride>
    <w:lvlOverride w:ilvl="5">
      <w:lvl w:ilvl="5">
        <w:start w:val="1"/>
        <w:numFmt w:val="lowerRoman"/>
        <w:pStyle w:val="Ploha6"/>
        <w:lvlText w:val="(%6)"/>
        <w:lvlJc w:val="left"/>
        <w:pPr>
          <w:tabs>
            <w:tab w:val="num" w:pos="2268"/>
          </w:tabs>
          <w:ind w:left="2268" w:hanging="510"/>
        </w:pPr>
        <w:rPr>
          <w:rFonts w:hint="default"/>
          <w:sz w:val="18"/>
          <w:szCs w:val="18"/>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2065987738">
    <w:abstractNumId w:val="3"/>
  </w:num>
  <w:num w:numId="7" w16cid:durableId="675764156">
    <w:abstractNumId w:val="14"/>
  </w:num>
  <w:num w:numId="8" w16cid:durableId="7461957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4839173">
    <w:abstractNumId w:val="16"/>
  </w:num>
  <w:num w:numId="10" w16cid:durableId="21522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7316287">
    <w:abstractNumId w:val="1"/>
  </w:num>
  <w:num w:numId="12" w16cid:durableId="443378977">
    <w:abstractNumId w:val="7"/>
  </w:num>
  <w:num w:numId="13" w16cid:durableId="1918057414">
    <w:abstractNumId w:val="9"/>
  </w:num>
  <w:num w:numId="14" w16cid:durableId="1025402516">
    <w:abstractNumId w:val="19"/>
  </w:num>
  <w:num w:numId="15" w16cid:durableId="203952403">
    <w:abstractNumId w:val="18"/>
  </w:num>
  <w:num w:numId="16" w16cid:durableId="252593075">
    <w:abstractNumId w:val="10"/>
  </w:num>
  <w:num w:numId="17" w16cid:durableId="781263415">
    <w:abstractNumId w:val="12"/>
  </w:num>
  <w:num w:numId="18" w16cid:durableId="1654985186">
    <w:abstractNumId w:val="5"/>
  </w:num>
  <w:num w:numId="19" w16cid:durableId="1105805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3701005">
    <w:abstractNumId w:val="4"/>
  </w:num>
  <w:num w:numId="21" w16cid:durableId="56168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7153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9872708">
    <w:abstractNumId w:val="17"/>
  </w:num>
  <w:num w:numId="24" w16cid:durableId="614097612">
    <w:abstractNumId w:val="17"/>
  </w:num>
  <w:num w:numId="25" w16cid:durableId="1669017742">
    <w:abstractNumId w:val="17"/>
  </w:num>
  <w:num w:numId="26" w16cid:durableId="1650091319">
    <w:abstractNumId w:val="17"/>
  </w:num>
  <w:num w:numId="27" w16cid:durableId="1905405696">
    <w:abstractNumId w:val="17"/>
  </w:num>
  <w:num w:numId="28" w16cid:durableId="376587741">
    <w:abstractNumId w:val="17"/>
  </w:num>
  <w:num w:numId="29" w16cid:durableId="1885940943">
    <w:abstractNumId w:val="17"/>
  </w:num>
  <w:num w:numId="30" w16cid:durableId="1521318645">
    <w:abstractNumId w:val="17"/>
  </w:num>
  <w:num w:numId="31" w16cid:durableId="1135415344">
    <w:abstractNumId w:val="17"/>
  </w:num>
  <w:num w:numId="32" w16cid:durableId="133584281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CA"/>
    <w:rsid w:val="000004AB"/>
    <w:rsid w:val="000005D9"/>
    <w:rsid w:val="00000F9E"/>
    <w:rsid w:val="00004318"/>
    <w:rsid w:val="000049DA"/>
    <w:rsid w:val="00004F50"/>
    <w:rsid w:val="000054E8"/>
    <w:rsid w:val="00005D3E"/>
    <w:rsid w:val="00005E18"/>
    <w:rsid w:val="00007068"/>
    <w:rsid w:val="00007AD7"/>
    <w:rsid w:val="00020394"/>
    <w:rsid w:val="0002115B"/>
    <w:rsid w:val="00023303"/>
    <w:rsid w:val="00023F74"/>
    <w:rsid w:val="00024B4D"/>
    <w:rsid w:val="00024E96"/>
    <w:rsid w:val="000251C8"/>
    <w:rsid w:val="0002605B"/>
    <w:rsid w:val="00026D7F"/>
    <w:rsid w:val="0002701A"/>
    <w:rsid w:val="0002780A"/>
    <w:rsid w:val="000328B9"/>
    <w:rsid w:val="00032A99"/>
    <w:rsid w:val="00032D80"/>
    <w:rsid w:val="00035DE1"/>
    <w:rsid w:val="00040DEF"/>
    <w:rsid w:val="000416B4"/>
    <w:rsid w:val="00042507"/>
    <w:rsid w:val="00045B92"/>
    <w:rsid w:val="000522BB"/>
    <w:rsid w:val="000523BC"/>
    <w:rsid w:val="00054056"/>
    <w:rsid w:val="00054F58"/>
    <w:rsid w:val="000558F9"/>
    <w:rsid w:val="000559EC"/>
    <w:rsid w:val="00056234"/>
    <w:rsid w:val="00061627"/>
    <w:rsid w:val="00062137"/>
    <w:rsid w:val="00062475"/>
    <w:rsid w:val="0006584B"/>
    <w:rsid w:val="000665E3"/>
    <w:rsid w:val="00066B95"/>
    <w:rsid w:val="00066DC4"/>
    <w:rsid w:val="000678DD"/>
    <w:rsid w:val="000702DA"/>
    <w:rsid w:val="000703B6"/>
    <w:rsid w:val="00070789"/>
    <w:rsid w:val="000719CA"/>
    <w:rsid w:val="00071F6D"/>
    <w:rsid w:val="0007358B"/>
    <w:rsid w:val="000737ED"/>
    <w:rsid w:val="00075118"/>
    <w:rsid w:val="0007525A"/>
    <w:rsid w:val="0007791F"/>
    <w:rsid w:val="00080D31"/>
    <w:rsid w:val="00082DCD"/>
    <w:rsid w:val="00090DC4"/>
    <w:rsid w:val="00091B62"/>
    <w:rsid w:val="0009296D"/>
    <w:rsid w:val="00096DEB"/>
    <w:rsid w:val="00097456"/>
    <w:rsid w:val="000A03AB"/>
    <w:rsid w:val="000A0540"/>
    <w:rsid w:val="000A1EBD"/>
    <w:rsid w:val="000A3839"/>
    <w:rsid w:val="000A3F98"/>
    <w:rsid w:val="000A51F9"/>
    <w:rsid w:val="000A5D82"/>
    <w:rsid w:val="000B12BD"/>
    <w:rsid w:val="000B1601"/>
    <w:rsid w:val="000B2F98"/>
    <w:rsid w:val="000B45BE"/>
    <w:rsid w:val="000B5510"/>
    <w:rsid w:val="000B5B04"/>
    <w:rsid w:val="000B7F06"/>
    <w:rsid w:val="000C2804"/>
    <w:rsid w:val="000C387E"/>
    <w:rsid w:val="000C4EDF"/>
    <w:rsid w:val="000C52C3"/>
    <w:rsid w:val="000C5E6D"/>
    <w:rsid w:val="000C73F9"/>
    <w:rsid w:val="000D57E3"/>
    <w:rsid w:val="000E1075"/>
    <w:rsid w:val="000E1E3B"/>
    <w:rsid w:val="000E4DF0"/>
    <w:rsid w:val="000E6EA1"/>
    <w:rsid w:val="000E7700"/>
    <w:rsid w:val="000E7BB0"/>
    <w:rsid w:val="000F05FC"/>
    <w:rsid w:val="000F0FC9"/>
    <w:rsid w:val="000F12BF"/>
    <w:rsid w:val="000F1AEC"/>
    <w:rsid w:val="000F4159"/>
    <w:rsid w:val="000F5E00"/>
    <w:rsid w:val="000F627E"/>
    <w:rsid w:val="000F7449"/>
    <w:rsid w:val="000F7BF5"/>
    <w:rsid w:val="00100848"/>
    <w:rsid w:val="001008F0"/>
    <w:rsid w:val="001009B5"/>
    <w:rsid w:val="0010282F"/>
    <w:rsid w:val="00103F3E"/>
    <w:rsid w:val="00104F13"/>
    <w:rsid w:val="00104F19"/>
    <w:rsid w:val="001060C2"/>
    <w:rsid w:val="0010698A"/>
    <w:rsid w:val="00111B82"/>
    <w:rsid w:val="00112EA4"/>
    <w:rsid w:val="00113E67"/>
    <w:rsid w:val="0011713D"/>
    <w:rsid w:val="0011723A"/>
    <w:rsid w:val="00117870"/>
    <w:rsid w:val="00117D51"/>
    <w:rsid w:val="0012040B"/>
    <w:rsid w:val="001220CB"/>
    <w:rsid w:val="00122A36"/>
    <w:rsid w:val="00122CAA"/>
    <w:rsid w:val="00125E57"/>
    <w:rsid w:val="00125E98"/>
    <w:rsid w:val="00125F4A"/>
    <w:rsid w:val="00126731"/>
    <w:rsid w:val="00126BB0"/>
    <w:rsid w:val="00126F0B"/>
    <w:rsid w:val="001307F3"/>
    <w:rsid w:val="00131581"/>
    <w:rsid w:val="00133131"/>
    <w:rsid w:val="001335B1"/>
    <w:rsid w:val="00133670"/>
    <w:rsid w:val="001369DE"/>
    <w:rsid w:val="0014183E"/>
    <w:rsid w:val="00141B90"/>
    <w:rsid w:val="00142441"/>
    <w:rsid w:val="0014537E"/>
    <w:rsid w:val="0014575D"/>
    <w:rsid w:val="0015043E"/>
    <w:rsid w:val="001509FE"/>
    <w:rsid w:val="00150BF6"/>
    <w:rsid w:val="0015117F"/>
    <w:rsid w:val="00151B34"/>
    <w:rsid w:val="00151BAC"/>
    <w:rsid w:val="0015396A"/>
    <w:rsid w:val="001548A1"/>
    <w:rsid w:val="001553F8"/>
    <w:rsid w:val="00156DE0"/>
    <w:rsid w:val="00157872"/>
    <w:rsid w:val="00161517"/>
    <w:rsid w:val="00163037"/>
    <w:rsid w:val="0016370A"/>
    <w:rsid w:val="00164FC3"/>
    <w:rsid w:val="001654BD"/>
    <w:rsid w:val="00165820"/>
    <w:rsid w:val="001659DC"/>
    <w:rsid w:val="001660B8"/>
    <w:rsid w:val="00167066"/>
    <w:rsid w:val="00167436"/>
    <w:rsid w:val="00170D7B"/>
    <w:rsid w:val="00173FA8"/>
    <w:rsid w:val="00175878"/>
    <w:rsid w:val="001767B4"/>
    <w:rsid w:val="00176C6B"/>
    <w:rsid w:val="00176DAF"/>
    <w:rsid w:val="001777E1"/>
    <w:rsid w:val="00177AE4"/>
    <w:rsid w:val="00180255"/>
    <w:rsid w:val="00181D92"/>
    <w:rsid w:val="0018413C"/>
    <w:rsid w:val="00184329"/>
    <w:rsid w:val="001854AD"/>
    <w:rsid w:val="00186785"/>
    <w:rsid w:val="00186A35"/>
    <w:rsid w:val="00187671"/>
    <w:rsid w:val="001878A5"/>
    <w:rsid w:val="001903CA"/>
    <w:rsid w:val="00191C5B"/>
    <w:rsid w:val="0019305E"/>
    <w:rsid w:val="00193A90"/>
    <w:rsid w:val="00193D3E"/>
    <w:rsid w:val="00194D07"/>
    <w:rsid w:val="00196ECE"/>
    <w:rsid w:val="00197CA7"/>
    <w:rsid w:val="001A0439"/>
    <w:rsid w:val="001A0603"/>
    <w:rsid w:val="001A199C"/>
    <w:rsid w:val="001A5131"/>
    <w:rsid w:val="001A6448"/>
    <w:rsid w:val="001B00E0"/>
    <w:rsid w:val="001B40A9"/>
    <w:rsid w:val="001C021B"/>
    <w:rsid w:val="001C0BCC"/>
    <w:rsid w:val="001C1C29"/>
    <w:rsid w:val="001C2B9C"/>
    <w:rsid w:val="001C516B"/>
    <w:rsid w:val="001C5A19"/>
    <w:rsid w:val="001C5B01"/>
    <w:rsid w:val="001C6498"/>
    <w:rsid w:val="001C66A3"/>
    <w:rsid w:val="001C6812"/>
    <w:rsid w:val="001C699B"/>
    <w:rsid w:val="001C7674"/>
    <w:rsid w:val="001D0568"/>
    <w:rsid w:val="001D140F"/>
    <w:rsid w:val="001D31B9"/>
    <w:rsid w:val="001D3E87"/>
    <w:rsid w:val="001D614C"/>
    <w:rsid w:val="001D673F"/>
    <w:rsid w:val="001D6892"/>
    <w:rsid w:val="001E0A3B"/>
    <w:rsid w:val="001E161A"/>
    <w:rsid w:val="001E3752"/>
    <w:rsid w:val="001E3BFF"/>
    <w:rsid w:val="001E515A"/>
    <w:rsid w:val="001E67B8"/>
    <w:rsid w:val="001E6F34"/>
    <w:rsid w:val="001E78D5"/>
    <w:rsid w:val="001E7D28"/>
    <w:rsid w:val="001F05CE"/>
    <w:rsid w:val="001F159C"/>
    <w:rsid w:val="001F160A"/>
    <w:rsid w:val="001F1C2D"/>
    <w:rsid w:val="001F2A7A"/>
    <w:rsid w:val="001F34A2"/>
    <w:rsid w:val="001F3BE0"/>
    <w:rsid w:val="001F4404"/>
    <w:rsid w:val="001F540D"/>
    <w:rsid w:val="001F6D88"/>
    <w:rsid w:val="001F7D06"/>
    <w:rsid w:val="002037C7"/>
    <w:rsid w:val="00203931"/>
    <w:rsid w:val="00203FA6"/>
    <w:rsid w:val="00204FA8"/>
    <w:rsid w:val="00205BD7"/>
    <w:rsid w:val="002121BC"/>
    <w:rsid w:val="002128E4"/>
    <w:rsid w:val="00213183"/>
    <w:rsid w:val="002163FB"/>
    <w:rsid w:val="0021784C"/>
    <w:rsid w:val="00222476"/>
    <w:rsid w:val="00222A66"/>
    <w:rsid w:val="00222CC2"/>
    <w:rsid w:val="002243D5"/>
    <w:rsid w:val="00227039"/>
    <w:rsid w:val="00227880"/>
    <w:rsid w:val="00231E29"/>
    <w:rsid w:val="00235AB1"/>
    <w:rsid w:val="00235B2A"/>
    <w:rsid w:val="002366ED"/>
    <w:rsid w:val="0023779C"/>
    <w:rsid w:val="00240725"/>
    <w:rsid w:val="00241D69"/>
    <w:rsid w:val="00242F93"/>
    <w:rsid w:val="002436DD"/>
    <w:rsid w:val="00245C7B"/>
    <w:rsid w:val="0024738D"/>
    <w:rsid w:val="00251046"/>
    <w:rsid w:val="0025206C"/>
    <w:rsid w:val="002531A5"/>
    <w:rsid w:val="002534BD"/>
    <w:rsid w:val="002538CB"/>
    <w:rsid w:val="00253B4F"/>
    <w:rsid w:val="00253CDA"/>
    <w:rsid w:val="00254579"/>
    <w:rsid w:val="002564C8"/>
    <w:rsid w:val="00256E0E"/>
    <w:rsid w:val="002577E4"/>
    <w:rsid w:val="00260666"/>
    <w:rsid w:val="00261B03"/>
    <w:rsid w:val="0026350F"/>
    <w:rsid w:val="00263F12"/>
    <w:rsid w:val="00265AAE"/>
    <w:rsid w:val="00265D11"/>
    <w:rsid w:val="0026613D"/>
    <w:rsid w:val="0026677E"/>
    <w:rsid w:val="00267A11"/>
    <w:rsid w:val="00267A5B"/>
    <w:rsid w:val="002704BE"/>
    <w:rsid w:val="002713F6"/>
    <w:rsid w:val="0027426C"/>
    <w:rsid w:val="0027438F"/>
    <w:rsid w:val="00275333"/>
    <w:rsid w:val="00275AB5"/>
    <w:rsid w:val="00276FFB"/>
    <w:rsid w:val="00277471"/>
    <w:rsid w:val="002779DF"/>
    <w:rsid w:val="00277EE1"/>
    <w:rsid w:val="002802F7"/>
    <w:rsid w:val="00281E41"/>
    <w:rsid w:val="002820CB"/>
    <w:rsid w:val="0028381C"/>
    <w:rsid w:val="00283E3F"/>
    <w:rsid w:val="002850B2"/>
    <w:rsid w:val="00286D39"/>
    <w:rsid w:val="002872B6"/>
    <w:rsid w:val="0028735B"/>
    <w:rsid w:val="00291834"/>
    <w:rsid w:val="00293DB6"/>
    <w:rsid w:val="00294F9A"/>
    <w:rsid w:val="00297D98"/>
    <w:rsid w:val="002A5E55"/>
    <w:rsid w:val="002A72F9"/>
    <w:rsid w:val="002B009F"/>
    <w:rsid w:val="002B179A"/>
    <w:rsid w:val="002B1A19"/>
    <w:rsid w:val="002B1DDA"/>
    <w:rsid w:val="002B213B"/>
    <w:rsid w:val="002B26E8"/>
    <w:rsid w:val="002B2A92"/>
    <w:rsid w:val="002B4B7A"/>
    <w:rsid w:val="002B63E1"/>
    <w:rsid w:val="002B6B75"/>
    <w:rsid w:val="002B77F0"/>
    <w:rsid w:val="002B7E98"/>
    <w:rsid w:val="002C0BAB"/>
    <w:rsid w:val="002C0C3C"/>
    <w:rsid w:val="002C1579"/>
    <w:rsid w:val="002C192F"/>
    <w:rsid w:val="002C1E65"/>
    <w:rsid w:val="002C262D"/>
    <w:rsid w:val="002C4636"/>
    <w:rsid w:val="002D1067"/>
    <w:rsid w:val="002D1B84"/>
    <w:rsid w:val="002D277E"/>
    <w:rsid w:val="002D2CAF"/>
    <w:rsid w:val="002D306E"/>
    <w:rsid w:val="002D390F"/>
    <w:rsid w:val="002D3F9A"/>
    <w:rsid w:val="002D62B1"/>
    <w:rsid w:val="002D7ADA"/>
    <w:rsid w:val="002E0951"/>
    <w:rsid w:val="002E13AD"/>
    <w:rsid w:val="002E3B27"/>
    <w:rsid w:val="002E3E24"/>
    <w:rsid w:val="002E4094"/>
    <w:rsid w:val="002E46E9"/>
    <w:rsid w:val="002E683E"/>
    <w:rsid w:val="002E69D5"/>
    <w:rsid w:val="002E6B97"/>
    <w:rsid w:val="002F05AA"/>
    <w:rsid w:val="002F2088"/>
    <w:rsid w:val="002F2CE0"/>
    <w:rsid w:val="002F4DF0"/>
    <w:rsid w:val="002F5A1C"/>
    <w:rsid w:val="002F7D86"/>
    <w:rsid w:val="0030035D"/>
    <w:rsid w:val="00300604"/>
    <w:rsid w:val="003032A8"/>
    <w:rsid w:val="0030385F"/>
    <w:rsid w:val="00303ECC"/>
    <w:rsid w:val="0030580B"/>
    <w:rsid w:val="00307A87"/>
    <w:rsid w:val="00310C60"/>
    <w:rsid w:val="00311B15"/>
    <w:rsid w:val="00311B42"/>
    <w:rsid w:val="00311C39"/>
    <w:rsid w:val="00312DE9"/>
    <w:rsid w:val="0031475E"/>
    <w:rsid w:val="00315342"/>
    <w:rsid w:val="00316784"/>
    <w:rsid w:val="0031692D"/>
    <w:rsid w:val="00317392"/>
    <w:rsid w:val="003178A3"/>
    <w:rsid w:val="00317E6C"/>
    <w:rsid w:val="0032294B"/>
    <w:rsid w:val="00324C11"/>
    <w:rsid w:val="00324D28"/>
    <w:rsid w:val="00325EBB"/>
    <w:rsid w:val="00331F19"/>
    <w:rsid w:val="0033294D"/>
    <w:rsid w:val="003363E0"/>
    <w:rsid w:val="00341085"/>
    <w:rsid w:val="0034123E"/>
    <w:rsid w:val="00342466"/>
    <w:rsid w:val="00344FAE"/>
    <w:rsid w:val="00345705"/>
    <w:rsid w:val="0034650C"/>
    <w:rsid w:val="00346C34"/>
    <w:rsid w:val="003506C6"/>
    <w:rsid w:val="00352432"/>
    <w:rsid w:val="00354444"/>
    <w:rsid w:val="00354891"/>
    <w:rsid w:val="003557CC"/>
    <w:rsid w:val="00356829"/>
    <w:rsid w:val="00357577"/>
    <w:rsid w:val="003608A4"/>
    <w:rsid w:val="0036210A"/>
    <w:rsid w:val="00364E70"/>
    <w:rsid w:val="00367284"/>
    <w:rsid w:val="003701B3"/>
    <w:rsid w:val="00370D8F"/>
    <w:rsid w:val="003711DC"/>
    <w:rsid w:val="00371670"/>
    <w:rsid w:val="00372BD7"/>
    <w:rsid w:val="00374371"/>
    <w:rsid w:val="00375ABF"/>
    <w:rsid w:val="00382B8E"/>
    <w:rsid w:val="00383BBB"/>
    <w:rsid w:val="00383FCB"/>
    <w:rsid w:val="00384036"/>
    <w:rsid w:val="00384058"/>
    <w:rsid w:val="00386E11"/>
    <w:rsid w:val="00387E4A"/>
    <w:rsid w:val="003902D2"/>
    <w:rsid w:val="00391B7F"/>
    <w:rsid w:val="003935C9"/>
    <w:rsid w:val="0039372C"/>
    <w:rsid w:val="00394807"/>
    <w:rsid w:val="0039663D"/>
    <w:rsid w:val="003966DD"/>
    <w:rsid w:val="00396E9A"/>
    <w:rsid w:val="003A0382"/>
    <w:rsid w:val="003A063A"/>
    <w:rsid w:val="003A20B9"/>
    <w:rsid w:val="003A28F2"/>
    <w:rsid w:val="003A2E8C"/>
    <w:rsid w:val="003A48B1"/>
    <w:rsid w:val="003A4949"/>
    <w:rsid w:val="003A5BCD"/>
    <w:rsid w:val="003A6633"/>
    <w:rsid w:val="003A7009"/>
    <w:rsid w:val="003A7506"/>
    <w:rsid w:val="003A7E88"/>
    <w:rsid w:val="003B20FF"/>
    <w:rsid w:val="003B27F3"/>
    <w:rsid w:val="003B3081"/>
    <w:rsid w:val="003B4534"/>
    <w:rsid w:val="003B5040"/>
    <w:rsid w:val="003C09C6"/>
    <w:rsid w:val="003C1EFA"/>
    <w:rsid w:val="003C2730"/>
    <w:rsid w:val="003C3946"/>
    <w:rsid w:val="003C4F54"/>
    <w:rsid w:val="003D057A"/>
    <w:rsid w:val="003D0C17"/>
    <w:rsid w:val="003D0EA3"/>
    <w:rsid w:val="003D122E"/>
    <w:rsid w:val="003D2ACE"/>
    <w:rsid w:val="003D3023"/>
    <w:rsid w:val="003D3D30"/>
    <w:rsid w:val="003D56AD"/>
    <w:rsid w:val="003D73BA"/>
    <w:rsid w:val="003D7F9C"/>
    <w:rsid w:val="003E0C98"/>
    <w:rsid w:val="003E26D0"/>
    <w:rsid w:val="003E36D4"/>
    <w:rsid w:val="003E3FC1"/>
    <w:rsid w:val="003E56F8"/>
    <w:rsid w:val="003E5843"/>
    <w:rsid w:val="003E7101"/>
    <w:rsid w:val="003F003E"/>
    <w:rsid w:val="003F013A"/>
    <w:rsid w:val="003F14F5"/>
    <w:rsid w:val="003F5DB7"/>
    <w:rsid w:val="003F72F8"/>
    <w:rsid w:val="003F7752"/>
    <w:rsid w:val="0040007D"/>
    <w:rsid w:val="0040055B"/>
    <w:rsid w:val="0040069B"/>
    <w:rsid w:val="00401248"/>
    <w:rsid w:val="0040235B"/>
    <w:rsid w:val="004038F5"/>
    <w:rsid w:val="00407B05"/>
    <w:rsid w:val="0041034C"/>
    <w:rsid w:val="00412C57"/>
    <w:rsid w:val="0041306D"/>
    <w:rsid w:val="00413690"/>
    <w:rsid w:val="00413753"/>
    <w:rsid w:val="00413B67"/>
    <w:rsid w:val="00413F83"/>
    <w:rsid w:val="00415642"/>
    <w:rsid w:val="00416825"/>
    <w:rsid w:val="00416AAA"/>
    <w:rsid w:val="004171CC"/>
    <w:rsid w:val="00422CA8"/>
    <w:rsid w:val="00424790"/>
    <w:rsid w:val="00425A51"/>
    <w:rsid w:val="004267D8"/>
    <w:rsid w:val="00426C28"/>
    <w:rsid w:val="00431BE7"/>
    <w:rsid w:val="00431FD0"/>
    <w:rsid w:val="00432F5C"/>
    <w:rsid w:val="0043445B"/>
    <w:rsid w:val="0043556B"/>
    <w:rsid w:val="00435BF5"/>
    <w:rsid w:val="00441C79"/>
    <w:rsid w:val="0044267A"/>
    <w:rsid w:val="00443571"/>
    <w:rsid w:val="00443E5F"/>
    <w:rsid w:val="00444782"/>
    <w:rsid w:val="00444F5F"/>
    <w:rsid w:val="0044543A"/>
    <w:rsid w:val="004476CE"/>
    <w:rsid w:val="00450A95"/>
    <w:rsid w:val="00452C27"/>
    <w:rsid w:val="004533EB"/>
    <w:rsid w:val="00453616"/>
    <w:rsid w:val="00453B8A"/>
    <w:rsid w:val="00454B04"/>
    <w:rsid w:val="00455402"/>
    <w:rsid w:val="004555BF"/>
    <w:rsid w:val="004559C1"/>
    <w:rsid w:val="00457FDC"/>
    <w:rsid w:val="00460C79"/>
    <w:rsid w:val="00461438"/>
    <w:rsid w:val="00461D5E"/>
    <w:rsid w:val="00462332"/>
    <w:rsid w:val="00462820"/>
    <w:rsid w:val="00462A30"/>
    <w:rsid w:val="00465542"/>
    <w:rsid w:val="00466C43"/>
    <w:rsid w:val="0046760B"/>
    <w:rsid w:val="00467DF9"/>
    <w:rsid w:val="00477E34"/>
    <w:rsid w:val="00480F5D"/>
    <w:rsid w:val="00482019"/>
    <w:rsid w:val="004821E1"/>
    <w:rsid w:val="0048251A"/>
    <w:rsid w:val="00487B7B"/>
    <w:rsid w:val="004902D5"/>
    <w:rsid w:val="00490B65"/>
    <w:rsid w:val="004937B3"/>
    <w:rsid w:val="00495B4A"/>
    <w:rsid w:val="0049625F"/>
    <w:rsid w:val="004962C5"/>
    <w:rsid w:val="004A1199"/>
    <w:rsid w:val="004A1DFA"/>
    <w:rsid w:val="004A265F"/>
    <w:rsid w:val="004A3435"/>
    <w:rsid w:val="004A45E3"/>
    <w:rsid w:val="004A514F"/>
    <w:rsid w:val="004A5AE4"/>
    <w:rsid w:val="004A5CC5"/>
    <w:rsid w:val="004A5D2C"/>
    <w:rsid w:val="004A7BFA"/>
    <w:rsid w:val="004A7C4F"/>
    <w:rsid w:val="004A7CD7"/>
    <w:rsid w:val="004A7DD1"/>
    <w:rsid w:val="004B0059"/>
    <w:rsid w:val="004B061B"/>
    <w:rsid w:val="004B0838"/>
    <w:rsid w:val="004B0CEB"/>
    <w:rsid w:val="004B2704"/>
    <w:rsid w:val="004B297A"/>
    <w:rsid w:val="004B58FE"/>
    <w:rsid w:val="004B5ABD"/>
    <w:rsid w:val="004B7A48"/>
    <w:rsid w:val="004C50B6"/>
    <w:rsid w:val="004C570F"/>
    <w:rsid w:val="004C7459"/>
    <w:rsid w:val="004C797E"/>
    <w:rsid w:val="004D024F"/>
    <w:rsid w:val="004D0DE4"/>
    <w:rsid w:val="004D2F99"/>
    <w:rsid w:val="004D35CF"/>
    <w:rsid w:val="004D3C45"/>
    <w:rsid w:val="004D3EDD"/>
    <w:rsid w:val="004D4976"/>
    <w:rsid w:val="004D5F5F"/>
    <w:rsid w:val="004D60EA"/>
    <w:rsid w:val="004D61FA"/>
    <w:rsid w:val="004D7DEA"/>
    <w:rsid w:val="004E06C1"/>
    <w:rsid w:val="004E0864"/>
    <w:rsid w:val="004E1ACA"/>
    <w:rsid w:val="004E2E8F"/>
    <w:rsid w:val="004E30FA"/>
    <w:rsid w:val="004E360A"/>
    <w:rsid w:val="004E612F"/>
    <w:rsid w:val="004E7E5F"/>
    <w:rsid w:val="004F02C3"/>
    <w:rsid w:val="004F0A09"/>
    <w:rsid w:val="004F3AD1"/>
    <w:rsid w:val="004F47E5"/>
    <w:rsid w:val="004F49E4"/>
    <w:rsid w:val="004F5510"/>
    <w:rsid w:val="004F5FE0"/>
    <w:rsid w:val="004F627E"/>
    <w:rsid w:val="005024C3"/>
    <w:rsid w:val="005047FC"/>
    <w:rsid w:val="005053FC"/>
    <w:rsid w:val="005065F2"/>
    <w:rsid w:val="00507207"/>
    <w:rsid w:val="0050740A"/>
    <w:rsid w:val="00510047"/>
    <w:rsid w:val="005106F5"/>
    <w:rsid w:val="00510A12"/>
    <w:rsid w:val="00511308"/>
    <w:rsid w:val="00513117"/>
    <w:rsid w:val="005136E0"/>
    <w:rsid w:val="00513B47"/>
    <w:rsid w:val="00516C3B"/>
    <w:rsid w:val="0052178E"/>
    <w:rsid w:val="00521A3A"/>
    <w:rsid w:val="00521AFE"/>
    <w:rsid w:val="00521E9C"/>
    <w:rsid w:val="00522057"/>
    <w:rsid w:val="00525649"/>
    <w:rsid w:val="005261B6"/>
    <w:rsid w:val="005277B4"/>
    <w:rsid w:val="00527D02"/>
    <w:rsid w:val="005319F4"/>
    <w:rsid w:val="00534FA9"/>
    <w:rsid w:val="00536456"/>
    <w:rsid w:val="00536A61"/>
    <w:rsid w:val="00537F45"/>
    <w:rsid w:val="00541B6D"/>
    <w:rsid w:val="005428C0"/>
    <w:rsid w:val="0054363F"/>
    <w:rsid w:val="00544011"/>
    <w:rsid w:val="00547BCB"/>
    <w:rsid w:val="005513D0"/>
    <w:rsid w:val="00551B7A"/>
    <w:rsid w:val="00551D35"/>
    <w:rsid w:val="00552739"/>
    <w:rsid w:val="00552CB8"/>
    <w:rsid w:val="00553BED"/>
    <w:rsid w:val="00553DBF"/>
    <w:rsid w:val="00554C94"/>
    <w:rsid w:val="00554E13"/>
    <w:rsid w:val="0055501A"/>
    <w:rsid w:val="00555A8E"/>
    <w:rsid w:val="0055623F"/>
    <w:rsid w:val="005601B7"/>
    <w:rsid w:val="0056066D"/>
    <w:rsid w:val="00560821"/>
    <w:rsid w:val="00564D52"/>
    <w:rsid w:val="00573321"/>
    <w:rsid w:val="005739EA"/>
    <w:rsid w:val="00575DA1"/>
    <w:rsid w:val="00576792"/>
    <w:rsid w:val="005769FF"/>
    <w:rsid w:val="00580F2A"/>
    <w:rsid w:val="005821E1"/>
    <w:rsid w:val="00584B50"/>
    <w:rsid w:val="005863F9"/>
    <w:rsid w:val="00586411"/>
    <w:rsid w:val="0058721C"/>
    <w:rsid w:val="00597747"/>
    <w:rsid w:val="005A026A"/>
    <w:rsid w:val="005A06E5"/>
    <w:rsid w:val="005A187F"/>
    <w:rsid w:val="005A1A9A"/>
    <w:rsid w:val="005A26BA"/>
    <w:rsid w:val="005A2F1C"/>
    <w:rsid w:val="005A3513"/>
    <w:rsid w:val="005A3C31"/>
    <w:rsid w:val="005A41FF"/>
    <w:rsid w:val="005A54CF"/>
    <w:rsid w:val="005A5F7E"/>
    <w:rsid w:val="005A61C0"/>
    <w:rsid w:val="005A73E4"/>
    <w:rsid w:val="005A7A5F"/>
    <w:rsid w:val="005B053C"/>
    <w:rsid w:val="005B3154"/>
    <w:rsid w:val="005B4B87"/>
    <w:rsid w:val="005B58C0"/>
    <w:rsid w:val="005B6938"/>
    <w:rsid w:val="005B7ADA"/>
    <w:rsid w:val="005C0031"/>
    <w:rsid w:val="005C0A48"/>
    <w:rsid w:val="005C2FBB"/>
    <w:rsid w:val="005C3816"/>
    <w:rsid w:val="005C47DE"/>
    <w:rsid w:val="005C4C18"/>
    <w:rsid w:val="005C5218"/>
    <w:rsid w:val="005C7832"/>
    <w:rsid w:val="005C7BAB"/>
    <w:rsid w:val="005D07BB"/>
    <w:rsid w:val="005D0921"/>
    <w:rsid w:val="005D15DB"/>
    <w:rsid w:val="005D4B90"/>
    <w:rsid w:val="005D54B6"/>
    <w:rsid w:val="005D58B7"/>
    <w:rsid w:val="005D5C1F"/>
    <w:rsid w:val="005E19CB"/>
    <w:rsid w:val="005E20F3"/>
    <w:rsid w:val="005E3035"/>
    <w:rsid w:val="005E3839"/>
    <w:rsid w:val="005E39DE"/>
    <w:rsid w:val="005E483D"/>
    <w:rsid w:val="005E5465"/>
    <w:rsid w:val="005E70CF"/>
    <w:rsid w:val="005F0E1E"/>
    <w:rsid w:val="005F12F0"/>
    <w:rsid w:val="005F135D"/>
    <w:rsid w:val="005F165C"/>
    <w:rsid w:val="005F18B0"/>
    <w:rsid w:val="005F284A"/>
    <w:rsid w:val="005F28B5"/>
    <w:rsid w:val="005F33F4"/>
    <w:rsid w:val="005F410B"/>
    <w:rsid w:val="005F5465"/>
    <w:rsid w:val="005F555C"/>
    <w:rsid w:val="005F5853"/>
    <w:rsid w:val="005F586A"/>
    <w:rsid w:val="00601513"/>
    <w:rsid w:val="00601787"/>
    <w:rsid w:val="00602910"/>
    <w:rsid w:val="00602F99"/>
    <w:rsid w:val="00603B4D"/>
    <w:rsid w:val="00604D77"/>
    <w:rsid w:val="0060523E"/>
    <w:rsid w:val="006052E2"/>
    <w:rsid w:val="006058AA"/>
    <w:rsid w:val="0060639C"/>
    <w:rsid w:val="00606939"/>
    <w:rsid w:val="00606D4E"/>
    <w:rsid w:val="00607ABF"/>
    <w:rsid w:val="00611DEB"/>
    <w:rsid w:val="00611E0B"/>
    <w:rsid w:val="006128B2"/>
    <w:rsid w:val="00612A95"/>
    <w:rsid w:val="00615962"/>
    <w:rsid w:val="00616D2A"/>
    <w:rsid w:val="00616FC2"/>
    <w:rsid w:val="0061785A"/>
    <w:rsid w:val="00617B65"/>
    <w:rsid w:val="006209C6"/>
    <w:rsid w:val="006227A8"/>
    <w:rsid w:val="00622E9B"/>
    <w:rsid w:val="00623925"/>
    <w:rsid w:val="0062588C"/>
    <w:rsid w:val="00625987"/>
    <w:rsid w:val="00625BC5"/>
    <w:rsid w:val="0063004C"/>
    <w:rsid w:val="00630B55"/>
    <w:rsid w:val="00630DB9"/>
    <w:rsid w:val="00630E12"/>
    <w:rsid w:val="0063213E"/>
    <w:rsid w:val="0063418E"/>
    <w:rsid w:val="00634D64"/>
    <w:rsid w:val="0063537E"/>
    <w:rsid w:val="0063582C"/>
    <w:rsid w:val="00637ECB"/>
    <w:rsid w:val="006438BD"/>
    <w:rsid w:val="00644AB9"/>
    <w:rsid w:val="0064539F"/>
    <w:rsid w:val="0064747B"/>
    <w:rsid w:val="006516B4"/>
    <w:rsid w:val="00653EC7"/>
    <w:rsid w:val="006545C3"/>
    <w:rsid w:val="00655A07"/>
    <w:rsid w:val="00655BA9"/>
    <w:rsid w:val="006564F4"/>
    <w:rsid w:val="00656756"/>
    <w:rsid w:val="00656E76"/>
    <w:rsid w:val="00657355"/>
    <w:rsid w:val="00657DA0"/>
    <w:rsid w:val="00660255"/>
    <w:rsid w:val="00660F08"/>
    <w:rsid w:val="00660FE9"/>
    <w:rsid w:val="0066225B"/>
    <w:rsid w:val="006626BD"/>
    <w:rsid w:val="00663030"/>
    <w:rsid w:val="006702C1"/>
    <w:rsid w:val="00672F34"/>
    <w:rsid w:val="00673ADE"/>
    <w:rsid w:val="006764F4"/>
    <w:rsid w:val="006768CE"/>
    <w:rsid w:val="00676F43"/>
    <w:rsid w:val="006779C6"/>
    <w:rsid w:val="00680F1E"/>
    <w:rsid w:val="006816DA"/>
    <w:rsid w:val="00681982"/>
    <w:rsid w:val="006836F4"/>
    <w:rsid w:val="00683EBE"/>
    <w:rsid w:val="00684792"/>
    <w:rsid w:val="006865D7"/>
    <w:rsid w:val="00686FFF"/>
    <w:rsid w:val="0068772F"/>
    <w:rsid w:val="00687B4E"/>
    <w:rsid w:val="006903D8"/>
    <w:rsid w:val="006917BA"/>
    <w:rsid w:val="00692D17"/>
    <w:rsid w:val="00694B02"/>
    <w:rsid w:val="00694C9F"/>
    <w:rsid w:val="0069572F"/>
    <w:rsid w:val="0069649F"/>
    <w:rsid w:val="006A0BD7"/>
    <w:rsid w:val="006A0FF0"/>
    <w:rsid w:val="006A25A9"/>
    <w:rsid w:val="006A3420"/>
    <w:rsid w:val="006A3510"/>
    <w:rsid w:val="006A3D80"/>
    <w:rsid w:val="006A53FF"/>
    <w:rsid w:val="006A5D27"/>
    <w:rsid w:val="006A6B08"/>
    <w:rsid w:val="006A6FBF"/>
    <w:rsid w:val="006B1E31"/>
    <w:rsid w:val="006B2E19"/>
    <w:rsid w:val="006B56CE"/>
    <w:rsid w:val="006B5C51"/>
    <w:rsid w:val="006B60BB"/>
    <w:rsid w:val="006C0090"/>
    <w:rsid w:val="006C1E7D"/>
    <w:rsid w:val="006C226F"/>
    <w:rsid w:val="006C2CF3"/>
    <w:rsid w:val="006C45F8"/>
    <w:rsid w:val="006C70CD"/>
    <w:rsid w:val="006C7AA2"/>
    <w:rsid w:val="006D0979"/>
    <w:rsid w:val="006D111A"/>
    <w:rsid w:val="006D27B5"/>
    <w:rsid w:val="006D584B"/>
    <w:rsid w:val="006D629A"/>
    <w:rsid w:val="006D6A37"/>
    <w:rsid w:val="006D6E2D"/>
    <w:rsid w:val="006D750E"/>
    <w:rsid w:val="006D75FB"/>
    <w:rsid w:val="006D7EA5"/>
    <w:rsid w:val="006E1477"/>
    <w:rsid w:val="006E16A4"/>
    <w:rsid w:val="006E3D3A"/>
    <w:rsid w:val="006E401A"/>
    <w:rsid w:val="006E415D"/>
    <w:rsid w:val="006E425F"/>
    <w:rsid w:val="006E50F4"/>
    <w:rsid w:val="006E530A"/>
    <w:rsid w:val="006E5CA9"/>
    <w:rsid w:val="006E5D63"/>
    <w:rsid w:val="006E6810"/>
    <w:rsid w:val="006E690A"/>
    <w:rsid w:val="006E7444"/>
    <w:rsid w:val="006F09C4"/>
    <w:rsid w:val="006F138B"/>
    <w:rsid w:val="006F3590"/>
    <w:rsid w:val="006F3CA5"/>
    <w:rsid w:val="006F49F9"/>
    <w:rsid w:val="006F4DC2"/>
    <w:rsid w:val="006F52D5"/>
    <w:rsid w:val="006F53B6"/>
    <w:rsid w:val="006F58DC"/>
    <w:rsid w:val="006F6345"/>
    <w:rsid w:val="006F648F"/>
    <w:rsid w:val="006F7B07"/>
    <w:rsid w:val="006F7BD7"/>
    <w:rsid w:val="006F7EB3"/>
    <w:rsid w:val="00701C5F"/>
    <w:rsid w:val="00702B3D"/>
    <w:rsid w:val="00702F31"/>
    <w:rsid w:val="00703492"/>
    <w:rsid w:val="00703F66"/>
    <w:rsid w:val="00704F5B"/>
    <w:rsid w:val="007051C0"/>
    <w:rsid w:val="00705FF7"/>
    <w:rsid w:val="007060E0"/>
    <w:rsid w:val="00707590"/>
    <w:rsid w:val="00707748"/>
    <w:rsid w:val="007109E1"/>
    <w:rsid w:val="00712EAB"/>
    <w:rsid w:val="00712F30"/>
    <w:rsid w:val="007136C7"/>
    <w:rsid w:val="00714F7D"/>
    <w:rsid w:val="00714FA3"/>
    <w:rsid w:val="00716611"/>
    <w:rsid w:val="00716950"/>
    <w:rsid w:val="00720084"/>
    <w:rsid w:val="00722F5B"/>
    <w:rsid w:val="007244B5"/>
    <w:rsid w:val="0072476E"/>
    <w:rsid w:val="0072498E"/>
    <w:rsid w:val="00725E51"/>
    <w:rsid w:val="00726D07"/>
    <w:rsid w:val="0072790D"/>
    <w:rsid w:val="007311CF"/>
    <w:rsid w:val="00735377"/>
    <w:rsid w:val="007362AD"/>
    <w:rsid w:val="00736789"/>
    <w:rsid w:val="007367F2"/>
    <w:rsid w:val="00741461"/>
    <w:rsid w:val="0074159D"/>
    <w:rsid w:val="007416DF"/>
    <w:rsid w:val="007451A0"/>
    <w:rsid w:val="007452A0"/>
    <w:rsid w:val="00745BF2"/>
    <w:rsid w:val="00746995"/>
    <w:rsid w:val="00747923"/>
    <w:rsid w:val="0075056B"/>
    <w:rsid w:val="00750B3D"/>
    <w:rsid w:val="00750C7C"/>
    <w:rsid w:val="00752911"/>
    <w:rsid w:val="00761174"/>
    <w:rsid w:val="007617BA"/>
    <w:rsid w:val="0076234C"/>
    <w:rsid w:val="00762845"/>
    <w:rsid w:val="00763CC5"/>
    <w:rsid w:val="00764D8A"/>
    <w:rsid w:val="007653FD"/>
    <w:rsid w:val="00766484"/>
    <w:rsid w:val="00766BAA"/>
    <w:rsid w:val="00767049"/>
    <w:rsid w:val="0076704B"/>
    <w:rsid w:val="00767419"/>
    <w:rsid w:val="00767563"/>
    <w:rsid w:val="0076764A"/>
    <w:rsid w:val="00772534"/>
    <w:rsid w:val="00772F7A"/>
    <w:rsid w:val="007735AD"/>
    <w:rsid w:val="007755E9"/>
    <w:rsid w:val="00781FD6"/>
    <w:rsid w:val="0078489B"/>
    <w:rsid w:val="00784A2B"/>
    <w:rsid w:val="00784AF9"/>
    <w:rsid w:val="007862A7"/>
    <w:rsid w:val="007871D4"/>
    <w:rsid w:val="00787C02"/>
    <w:rsid w:val="007906EF"/>
    <w:rsid w:val="007907AC"/>
    <w:rsid w:val="00790FFF"/>
    <w:rsid w:val="00791B87"/>
    <w:rsid w:val="00792BEA"/>
    <w:rsid w:val="0079448A"/>
    <w:rsid w:val="00795F11"/>
    <w:rsid w:val="00796F39"/>
    <w:rsid w:val="00797893"/>
    <w:rsid w:val="007A042D"/>
    <w:rsid w:val="007A1A09"/>
    <w:rsid w:val="007A21EC"/>
    <w:rsid w:val="007A337A"/>
    <w:rsid w:val="007A49E8"/>
    <w:rsid w:val="007A4DE0"/>
    <w:rsid w:val="007B061B"/>
    <w:rsid w:val="007B0B5B"/>
    <w:rsid w:val="007B14E7"/>
    <w:rsid w:val="007B1E53"/>
    <w:rsid w:val="007B3C70"/>
    <w:rsid w:val="007B3CDA"/>
    <w:rsid w:val="007B484E"/>
    <w:rsid w:val="007B4DCF"/>
    <w:rsid w:val="007C0C05"/>
    <w:rsid w:val="007C30C2"/>
    <w:rsid w:val="007C3414"/>
    <w:rsid w:val="007C4055"/>
    <w:rsid w:val="007C521E"/>
    <w:rsid w:val="007C5B8F"/>
    <w:rsid w:val="007C719B"/>
    <w:rsid w:val="007C7779"/>
    <w:rsid w:val="007C7923"/>
    <w:rsid w:val="007C7CC2"/>
    <w:rsid w:val="007D1B87"/>
    <w:rsid w:val="007D482C"/>
    <w:rsid w:val="007D56C5"/>
    <w:rsid w:val="007D6569"/>
    <w:rsid w:val="007D6F39"/>
    <w:rsid w:val="007D7747"/>
    <w:rsid w:val="007D7845"/>
    <w:rsid w:val="007D7CB2"/>
    <w:rsid w:val="007D7FF6"/>
    <w:rsid w:val="007E259F"/>
    <w:rsid w:val="007E274E"/>
    <w:rsid w:val="007E4125"/>
    <w:rsid w:val="007E59C3"/>
    <w:rsid w:val="007E6908"/>
    <w:rsid w:val="007F18FC"/>
    <w:rsid w:val="007F230B"/>
    <w:rsid w:val="007F27C1"/>
    <w:rsid w:val="007F2EFF"/>
    <w:rsid w:val="007F35D3"/>
    <w:rsid w:val="007F6EFC"/>
    <w:rsid w:val="0080040F"/>
    <w:rsid w:val="008016AD"/>
    <w:rsid w:val="00803B92"/>
    <w:rsid w:val="00804DDE"/>
    <w:rsid w:val="008107D8"/>
    <w:rsid w:val="00813C02"/>
    <w:rsid w:val="008145CA"/>
    <w:rsid w:val="00814AD7"/>
    <w:rsid w:val="00815B66"/>
    <w:rsid w:val="00816F09"/>
    <w:rsid w:val="008207A0"/>
    <w:rsid w:val="00820D6B"/>
    <w:rsid w:val="00823641"/>
    <w:rsid w:val="00823DA2"/>
    <w:rsid w:val="00824182"/>
    <w:rsid w:val="00825199"/>
    <w:rsid w:val="008253BF"/>
    <w:rsid w:val="00825E7A"/>
    <w:rsid w:val="008260E4"/>
    <w:rsid w:val="00827355"/>
    <w:rsid w:val="0083065F"/>
    <w:rsid w:val="008312E8"/>
    <w:rsid w:val="00831C41"/>
    <w:rsid w:val="00833E2D"/>
    <w:rsid w:val="00833E47"/>
    <w:rsid w:val="00837254"/>
    <w:rsid w:val="00837615"/>
    <w:rsid w:val="00837BC9"/>
    <w:rsid w:val="00837EB1"/>
    <w:rsid w:val="00840534"/>
    <w:rsid w:val="00840A5C"/>
    <w:rsid w:val="008428B0"/>
    <w:rsid w:val="00846357"/>
    <w:rsid w:val="00851261"/>
    <w:rsid w:val="0085160E"/>
    <w:rsid w:val="00851ABC"/>
    <w:rsid w:val="008522BC"/>
    <w:rsid w:val="008537E3"/>
    <w:rsid w:val="00857A25"/>
    <w:rsid w:val="00857CE4"/>
    <w:rsid w:val="0086024A"/>
    <w:rsid w:val="008606CE"/>
    <w:rsid w:val="008609AB"/>
    <w:rsid w:val="00860EA7"/>
    <w:rsid w:val="008613DA"/>
    <w:rsid w:val="00863A6C"/>
    <w:rsid w:val="00865282"/>
    <w:rsid w:val="00865713"/>
    <w:rsid w:val="00865C03"/>
    <w:rsid w:val="00866D52"/>
    <w:rsid w:val="008674F8"/>
    <w:rsid w:val="00867F26"/>
    <w:rsid w:val="0087083A"/>
    <w:rsid w:val="008708CA"/>
    <w:rsid w:val="00871699"/>
    <w:rsid w:val="00874602"/>
    <w:rsid w:val="00875638"/>
    <w:rsid w:val="008760C6"/>
    <w:rsid w:val="00876457"/>
    <w:rsid w:val="008775C9"/>
    <w:rsid w:val="00877908"/>
    <w:rsid w:val="00877B27"/>
    <w:rsid w:val="00880266"/>
    <w:rsid w:val="00880DE9"/>
    <w:rsid w:val="00881811"/>
    <w:rsid w:val="00881FA8"/>
    <w:rsid w:val="00882CA4"/>
    <w:rsid w:val="0088397F"/>
    <w:rsid w:val="00884318"/>
    <w:rsid w:val="00885F83"/>
    <w:rsid w:val="008875FF"/>
    <w:rsid w:val="00890729"/>
    <w:rsid w:val="0089177C"/>
    <w:rsid w:val="00891ACF"/>
    <w:rsid w:val="00891C50"/>
    <w:rsid w:val="00892371"/>
    <w:rsid w:val="00894DBB"/>
    <w:rsid w:val="008954B0"/>
    <w:rsid w:val="00896491"/>
    <w:rsid w:val="00896932"/>
    <w:rsid w:val="008978C8"/>
    <w:rsid w:val="008A2AEC"/>
    <w:rsid w:val="008A3D40"/>
    <w:rsid w:val="008A5303"/>
    <w:rsid w:val="008B02AA"/>
    <w:rsid w:val="008B12A7"/>
    <w:rsid w:val="008B18E2"/>
    <w:rsid w:val="008B4B34"/>
    <w:rsid w:val="008B5781"/>
    <w:rsid w:val="008B6705"/>
    <w:rsid w:val="008B6E38"/>
    <w:rsid w:val="008B6F40"/>
    <w:rsid w:val="008C1401"/>
    <w:rsid w:val="008C1DA1"/>
    <w:rsid w:val="008C4A31"/>
    <w:rsid w:val="008C5230"/>
    <w:rsid w:val="008C66EC"/>
    <w:rsid w:val="008D0E20"/>
    <w:rsid w:val="008D10A1"/>
    <w:rsid w:val="008D153B"/>
    <w:rsid w:val="008D34D4"/>
    <w:rsid w:val="008D4012"/>
    <w:rsid w:val="008D4A69"/>
    <w:rsid w:val="008E19D8"/>
    <w:rsid w:val="008E2E0C"/>
    <w:rsid w:val="008E3C88"/>
    <w:rsid w:val="008E5426"/>
    <w:rsid w:val="008F0D1D"/>
    <w:rsid w:val="008F2516"/>
    <w:rsid w:val="008F4B6D"/>
    <w:rsid w:val="008F51BA"/>
    <w:rsid w:val="008F64F4"/>
    <w:rsid w:val="008F7D33"/>
    <w:rsid w:val="00903646"/>
    <w:rsid w:val="0090539E"/>
    <w:rsid w:val="00905B14"/>
    <w:rsid w:val="00906936"/>
    <w:rsid w:val="009070A6"/>
    <w:rsid w:val="00912B67"/>
    <w:rsid w:val="00913428"/>
    <w:rsid w:val="009163F0"/>
    <w:rsid w:val="00916B6E"/>
    <w:rsid w:val="0091785F"/>
    <w:rsid w:val="00917D6A"/>
    <w:rsid w:val="0092124F"/>
    <w:rsid w:val="00921780"/>
    <w:rsid w:val="0092319C"/>
    <w:rsid w:val="0092398F"/>
    <w:rsid w:val="009245B3"/>
    <w:rsid w:val="009246ED"/>
    <w:rsid w:val="00924F92"/>
    <w:rsid w:val="00925BF6"/>
    <w:rsid w:val="009269C8"/>
    <w:rsid w:val="00926B8E"/>
    <w:rsid w:val="00930E12"/>
    <w:rsid w:val="0093246B"/>
    <w:rsid w:val="009340F9"/>
    <w:rsid w:val="009372B3"/>
    <w:rsid w:val="00940907"/>
    <w:rsid w:val="00941896"/>
    <w:rsid w:val="00943450"/>
    <w:rsid w:val="009435A9"/>
    <w:rsid w:val="00943A47"/>
    <w:rsid w:val="009444AD"/>
    <w:rsid w:val="00945965"/>
    <w:rsid w:val="009466D0"/>
    <w:rsid w:val="0094714A"/>
    <w:rsid w:val="009472C0"/>
    <w:rsid w:val="00950B0C"/>
    <w:rsid w:val="009520F4"/>
    <w:rsid w:val="00952B99"/>
    <w:rsid w:val="00953D3F"/>
    <w:rsid w:val="009542F9"/>
    <w:rsid w:val="00954837"/>
    <w:rsid w:val="0095723E"/>
    <w:rsid w:val="00957E19"/>
    <w:rsid w:val="0096055F"/>
    <w:rsid w:val="00960C22"/>
    <w:rsid w:val="00964CF0"/>
    <w:rsid w:val="009668E6"/>
    <w:rsid w:val="00966F95"/>
    <w:rsid w:val="00967A97"/>
    <w:rsid w:val="009701DD"/>
    <w:rsid w:val="009714E5"/>
    <w:rsid w:val="009721B1"/>
    <w:rsid w:val="0097224A"/>
    <w:rsid w:val="00973C82"/>
    <w:rsid w:val="009748B1"/>
    <w:rsid w:val="00975A41"/>
    <w:rsid w:val="009760A2"/>
    <w:rsid w:val="00977014"/>
    <w:rsid w:val="00977138"/>
    <w:rsid w:val="00977A8C"/>
    <w:rsid w:val="00982718"/>
    <w:rsid w:val="00982E48"/>
    <w:rsid w:val="00983564"/>
    <w:rsid w:val="00983F2C"/>
    <w:rsid w:val="009841A0"/>
    <w:rsid w:val="009847BC"/>
    <w:rsid w:val="0098535C"/>
    <w:rsid w:val="00986A34"/>
    <w:rsid w:val="00991082"/>
    <w:rsid w:val="00994DF8"/>
    <w:rsid w:val="00995322"/>
    <w:rsid w:val="0099693F"/>
    <w:rsid w:val="009A0886"/>
    <w:rsid w:val="009A0D49"/>
    <w:rsid w:val="009A1356"/>
    <w:rsid w:val="009A1B79"/>
    <w:rsid w:val="009A2848"/>
    <w:rsid w:val="009A2ED1"/>
    <w:rsid w:val="009A38AE"/>
    <w:rsid w:val="009A5333"/>
    <w:rsid w:val="009A540A"/>
    <w:rsid w:val="009A7715"/>
    <w:rsid w:val="009B067F"/>
    <w:rsid w:val="009B17C5"/>
    <w:rsid w:val="009B2137"/>
    <w:rsid w:val="009B4CF5"/>
    <w:rsid w:val="009B5B80"/>
    <w:rsid w:val="009B5DB4"/>
    <w:rsid w:val="009B7449"/>
    <w:rsid w:val="009C0733"/>
    <w:rsid w:val="009C1577"/>
    <w:rsid w:val="009C2D63"/>
    <w:rsid w:val="009C2D7A"/>
    <w:rsid w:val="009C43C1"/>
    <w:rsid w:val="009C511D"/>
    <w:rsid w:val="009C5AB3"/>
    <w:rsid w:val="009C5C38"/>
    <w:rsid w:val="009D0AFD"/>
    <w:rsid w:val="009D2C0A"/>
    <w:rsid w:val="009D3882"/>
    <w:rsid w:val="009D4290"/>
    <w:rsid w:val="009D46FC"/>
    <w:rsid w:val="009D4AB6"/>
    <w:rsid w:val="009D6A82"/>
    <w:rsid w:val="009D7A57"/>
    <w:rsid w:val="009E10EE"/>
    <w:rsid w:val="009E14C4"/>
    <w:rsid w:val="009E1BDB"/>
    <w:rsid w:val="009E28D1"/>
    <w:rsid w:val="009E3C91"/>
    <w:rsid w:val="009E42FD"/>
    <w:rsid w:val="009E4769"/>
    <w:rsid w:val="009E4895"/>
    <w:rsid w:val="009E631C"/>
    <w:rsid w:val="009E68F4"/>
    <w:rsid w:val="009E7592"/>
    <w:rsid w:val="009E7AF4"/>
    <w:rsid w:val="009F0A55"/>
    <w:rsid w:val="009F161C"/>
    <w:rsid w:val="009F32B7"/>
    <w:rsid w:val="009F3CA1"/>
    <w:rsid w:val="009F4880"/>
    <w:rsid w:val="009F4E50"/>
    <w:rsid w:val="009F5FD6"/>
    <w:rsid w:val="00A00356"/>
    <w:rsid w:val="00A00481"/>
    <w:rsid w:val="00A006A9"/>
    <w:rsid w:val="00A01865"/>
    <w:rsid w:val="00A02696"/>
    <w:rsid w:val="00A04A38"/>
    <w:rsid w:val="00A04CC0"/>
    <w:rsid w:val="00A04F82"/>
    <w:rsid w:val="00A05C0F"/>
    <w:rsid w:val="00A05E09"/>
    <w:rsid w:val="00A068F0"/>
    <w:rsid w:val="00A07621"/>
    <w:rsid w:val="00A1113C"/>
    <w:rsid w:val="00A11AE8"/>
    <w:rsid w:val="00A11C3B"/>
    <w:rsid w:val="00A12731"/>
    <w:rsid w:val="00A1326A"/>
    <w:rsid w:val="00A15C61"/>
    <w:rsid w:val="00A16184"/>
    <w:rsid w:val="00A161FF"/>
    <w:rsid w:val="00A17203"/>
    <w:rsid w:val="00A17A34"/>
    <w:rsid w:val="00A17FCE"/>
    <w:rsid w:val="00A21469"/>
    <w:rsid w:val="00A220D2"/>
    <w:rsid w:val="00A221F2"/>
    <w:rsid w:val="00A2299E"/>
    <w:rsid w:val="00A2535B"/>
    <w:rsid w:val="00A2654B"/>
    <w:rsid w:val="00A27600"/>
    <w:rsid w:val="00A278F2"/>
    <w:rsid w:val="00A301B0"/>
    <w:rsid w:val="00A304B7"/>
    <w:rsid w:val="00A30A8B"/>
    <w:rsid w:val="00A30C10"/>
    <w:rsid w:val="00A30D9A"/>
    <w:rsid w:val="00A30ED2"/>
    <w:rsid w:val="00A31D12"/>
    <w:rsid w:val="00A3291F"/>
    <w:rsid w:val="00A36EFB"/>
    <w:rsid w:val="00A37D5F"/>
    <w:rsid w:val="00A410D0"/>
    <w:rsid w:val="00A41ED8"/>
    <w:rsid w:val="00A42A12"/>
    <w:rsid w:val="00A43028"/>
    <w:rsid w:val="00A447D2"/>
    <w:rsid w:val="00A47216"/>
    <w:rsid w:val="00A5268B"/>
    <w:rsid w:val="00A540A3"/>
    <w:rsid w:val="00A54F93"/>
    <w:rsid w:val="00A555ED"/>
    <w:rsid w:val="00A5692E"/>
    <w:rsid w:val="00A56B8C"/>
    <w:rsid w:val="00A5765C"/>
    <w:rsid w:val="00A62837"/>
    <w:rsid w:val="00A63811"/>
    <w:rsid w:val="00A63F98"/>
    <w:rsid w:val="00A67820"/>
    <w:rsid w:val="00A67B48"/>
    <w:rsid w:val="00A70262"/>
    <w:rsid w:val="00A70749"/>
    <w:rsid w:val="00A76747"/>
    <w:rsid w:val="00A805E8"/>
    <w:rsid w:val="00A81953"/>
    <w:rsid w:val="00A81A03"/>
    <w:rsid w:val="00A81B4F"/>
    <w:rsid w:val="00A81C5A"/>
    <w:rsid w:val="00A832F5"/>
    <w:rsid w:val="00A85994"/>
    <w:rsid w:val="00A86EC1"/>
    <w:rsid w:val="00A87A05"/>
    <w:rsid w:val="00A92175"/>
    <w:rsid w:val="00A93682"/>
    <w:rsid w:val="00A9443E"/>
    <w:rsid w:val="00A962AB"/>
    <w:rsid w:val="00A97629"/>
    <w:rsid w:val="00AA006A"/>
    <w:rsid w:val="00AA0872"/>
    <w:rsid w:val="00AA0C9B"/>
    <w:rsid w:val="00AA195C"/>
    <w:rsid w:val="00AA4426"/>
    <w:rsid w:val="00AA528A"/>
    <w:rsid w:val="00AA7029"/>
    <w:rsid w:val="00AA7715"/>
    <w:rsid w:val="00AB23D3"/>
    <w:rsid w:val="00AB2570"/>
    <w:rsid w:val="00AB2806"/>
    <w:rsid w:val="00AB3243"/>
    <w:rsid w:val="00AB511B"/>
    <w:rsid w:val="00AC0541"/>
    <w:rsid w:val="00AC0877"/>
    <w:rsid w:val="00AC3581"/>
    <w:rsid w:val="00AC3A0D"/>
    <w:rsid w:val="00AC4AB6"/>
    <w:rsid w:val="00AC5193"/>
    <w:rsid w:val="00AC5314"/>
    <w:rsid w:val="00AC5DBC"/>
    <w:rsid w:val="00AD057E"/>
    <w:rsid w:val="00AD08EF"/>
    <w:rsid w:val="00AD3E41"/>
    <w:rsid w:val="00AD52EA"/>
    <w:rsid w:val="00AD593C"/>
    <w:rsid w:val="00AD729B"/>
    <w:rsid w:val="00AD7B2A"/>
    <w:rsid w:val="00AE0609"/>
    <w:rsid w:val="00AE0775"/>
    <w:rsid w:val="00AE21D5"/>
    <w:rsid w:val="00AE31D6"/>
    <w:rsid w:val="00AE3AFD"/>
    <w:rsid w:val="00AE3FB4"/>
    <w:rsid w:val="00AE4281"/>
    <w:rsid w:val="00AE4DD8"/>
    <w:rsid w:val="00AE5035"/>
    <w:rsid w:val="00AE5609"/>
    <w:rsid w:val="00AE5EF4"/>
    <w:rsid w:val="00AE6651"/>
    <w:rsid w:val="00AE7B6E"/>
    <w:rsid w:val="00AF1A8C"/>
    <w:rsid w:val="00AF699E"/>
    <w:rsid w:val="00AF6D47"/>
    <w:rsid w:val="00AF755E"/>
    <w:rsid w:val="00B04459"/>
    <w:rsid w:val="00B047EF"/>
    <w:rsid w:val="00B05254"/>
    <w:rsid w:val="00B073FC"/>
    <w:rsid w:val="00B0776E"/>
    <w:rsid w:val="00B102B0"/>
    <w:rsid w:val="00B105FC"/>
    <w:rsid w:val="00B10BD0"/>
    <w:rsid w:val="00B11187"/>
    <w:rsid w:val="00B116E2"/>
    <w:rsid w:val="00B12C5D"/>
    <w:rsid w:val="00B12E6C"/>
    <w:rsid w:val="00B135B1"/>
    <w:rsid w:val="00B145FC"/>
    <w:rsid w:val="00B1494E"/>
    <w:rsid w:val="00B14D07"/>
    <w:rsid w:val="00B14D71"/>
    <w:rsid w:val="00B15072"/>
    <w:rsid w:val="00B1772B"/>
    <w:rsid w:val="00B2088A"/>
    <w:rsid w:val="00B21A4E"/>
    <w:rsid w:val="00B22F7A"/>
    <w:rsid w:val="00B251DD"/>
    <w:rsid w:val="00B2705F"/>
    <w:rsid w:val="00B27F5D"/>
    <w:rsid w:val="00B31B95"/>
    <w:rsid w:val="00B34135"/>
    <w:rsid w:val="00B40E34"/>
    <w:rsid w:val="00B41716"/>
    <w:rsid w:val="00B41F9A"/>
    <w:rsid w:val="00B4220F"/>
    <w:rsid w:val="00B43BB3"/>
    <w:rsid w:val="00B463CF"/>
    <w:rsid w:val="00B47F91"/>
    <w:rsid w:val="00B50A42"/>
    <w:rsid w:val="00B518F2"/>
    <w:rsid w:val="00B52D38"/>
    <w:rsid w:val="00B5629E"/>
    <w:rsid w:val="00B56BF3"/>
    <w:rsid w:val="00B56DC7"/>
    <w:rsid w:val="00B62F0F"/>
    <w:rsid w:val="00B6320C"/>
    <w:rsid w:val="00B64089"/>
    <w:rsid w:val="00B66B54"/>
    <w:rsid w:val="00B712C4"/>
    <w:rsid w:val="00B72784"/>
    <w:rsid w:val="00B7582C"/>
    <w:rsid w:val="00B76827"/>
    <w:rsid w:val="00B768C0"/>
    <w:rsid w:val="00B7726F"/>
    <w:rsid w:val="00B778D8"/>
    <w:rsid w:val="00B8018A"/>
    <w:rsid w:val="00B80CA4"/>
    <w:rsid w:val="00B80F2A"/>
    <w:rsid w:val="00B821F2"/>
    <w:rsid w:val="00B82391"/>
    <w:rsid w:val="00B82C41"/>
    <w:rsid w:val="00B8473E"/>
    <w:rsid w:val="00B86E8F"/>
    <w:rsid w:val="00B87641"/>
    <w:rsid w:val="00B92325"/>
    <w:rsid w:val="00B92D96"/>
    <w:rsid w:val="00B92DD2"/>
    <w:rsid w:val="00B93162"/>
    <w:rsid w:val="00B93655"/>
    <w:rsid w:val="00B93762"/>
    <w:rsid w:val="00B93C98"/>
    <w:rsid w:val="00BA1554"/>
    <w:rsid w:val="00BA3445"/>
    <w:rsid w:val="00BA713E"/>
    <w:rsid w:val="00BA728E"/>
    <w:rsid w:val="00BA74B6"/>
    <w:rsid w:val="00BA7D70"/>
    <w:rsid w:val="00BA7DA1"/>
    <w:rsid w:val="00BB031E"/>
    <w:rsid w:val="00BB093E"/>
    <w:rsid w:val="00BB0A86"/>
    <w:rsid w:val="00BB1F7E"/>
    <w:rsid w:val="00BB23A5"/>
    <w:rsid w:val="00BB2826"/>
    <w:rsid w:val="00BB45AC"/>
    <w:rsid w:val="00BC0131"/>
    <w:rsid w:val="00BC1BCF"/>
    <w:rsid w:val="00BC3047"/>
    <w:rsid w:val="00BC3614"/>
    <w:rsid w:val="00BC4431"/>
    <w:rsid w:val="00BC4B63"/>
    <w:rsid w:val="00BC53BF"/>
    <w:rsid w:val="00BC7723"/>
    <w:rsid w:val="00BC7A91"/>
    <w:rsid w:val="00BD0994"/>
    <w:rsid w:val="00BD1D48"/>
    <w:rsid w:val="00BD23FD"/>
    <w:rsid w:val="00BD2B7C"/>
    <w:rsid w:val="00BD2EB3"/>
    <w:rsid w:val="00BD33CE"/>
    <w:rsid w:val="00BD4CDE"/>
    <w:rsid w:val="00BD60E7"/>
    <w:rsid w:val="00BD7DD6"/>
    <w:rsid w:val="00BE1405"/>
    <w:rsid w:val="00BE19D2"/>
    <w:rsid w:val="00BE1DEC"/>
    <w:rsid w:val="00BE36F8"/>
    <w:rsid w:val="00BF102F"/>
    <w:rsid w:val="00BF1234"/>
    <w:rsid w:val="00BF123E"/>
    <w:rsid w:val="00BF1E74"/>
    <w:rsid w:val="00BF22AE"/>
    <w:rsid w:val="00BF3B3B"/>
    <w:rsid w:val="00BF45ED"/>
    <w:rsid w:val="00BF66A6"/>
    <w:rsid w:val="00BF66D7"/>
    <w:rsid w:val="00BF6A20"/>
    <w:rsid w:val="00C0066C"/>
    <w:rsid w:val="00C00D1B"/>
    <w:rsid w:val="00C01A39"/>
    <w:rsid w:val="00C05C1C"/>
    <w:rsid w:val="00C10837"/>
    <w:rsid w:val="00C12C38"/>
    <w:rsid w:val="00C143AC"/>
    <w:rsid w:val="00C143CA"/>
    <w:rsid w:val="00C145B7"/>
    <w:rsid w:val="00C156BF"/>
    <w:rsid w:val="00C160DF"/>
    <w:rsid w:val="00C17F74"/>
    <w:rsid w:val="00C206D3"/>
    <w:rsid w:val="00C20890"/>
    <w:rsid w:val="00C21C8B"/>
    <w:rsid w:val="00C2266E"/>
    <w:rsid w:val="00C22961"/>
    <w:rsid w:val="00C23374"/>
    <w:rsid w:val="00C252F7"/>
    <w:rsid w:val="00C30E5A"/>
    <w:rsid w:val="00C3141C"/>
    <w:rsid w:val="00C31FDA"/>
    <w:rsid w:val="00C333D8"/>
    <w:rsid w:val="00C33F00"/>
    <w:rsid w:val="00C35BD5"/>
    <w:rsid w:val="00C36965"/>
    <w:rsid w:val="00C379C1"/>
    <w:rsid w:val="00C37B87"/>
    <w:rsid w:val="00C37E3A"/>
    <w:rsid w:val="00C40BC5"/>
    <w:rsid w:val="00C41E8C"/>
    <w:rsid w:val="00C41FDA"/>
    <w:rsid w:val="00C42F88"/>
    <w:rsid w:val="00C44986"/>
    <w:rsid w:val="00C44FCB"/>
    <w:rsid w:val="00C45B75"/>
    <w:rsid w:val="00C46176"/>
    <w:rsid w:val="00C4641A"/>
    <w:rsid w:val="00C511C3"/>
    <w:rsid w:val="00C51A29"/>
    <w:rsid w:val="00C51D15"/>
    <w:rsid w:val="00C5298C"/>
    <w:rsid w:val="00C53C20"/>
    <w:rsid w:val="00C54B1C"/>
    <w:rsid w:val="00C558F2"/>
    <w:rsid w:val="00C56553"/>
    <w:rsid w:val="00C63C05"/>
    <w:rsid w:val="00C67557"/>
    <w:rsid w:val="00C67F6B"/>
    <w:rsid w:val="00C70C91"/>
    <w:rsid w:val="00C72226"/>
    <w:rsid w:val="00C74C07"/>
    <w:rsid w:val="00C75F20"/>
    <w:rsid w:val="00C77305"/>
    <w:rsid w:val="00C80B1C"/>
    <w:rsid w:val="00C82DB4"/>
    <w:rsid w:val="00C836BF"/>
    <w:rsid w:val="00C83ED4"/>
    <w:rsid w:val="00C85FEB"/>
    <w:rsid w:val="00C86B2F"/>
    <w:rsid w:val="00C91DCD"/>
    <w:rsid w:val="00C91E77"/>
    <w:rsid w:val="00C92C57"/>
    <w:rsid w:val="00C932D8"/>
    <w:rsid w:val="00C94649"/>
    <w:rsid w:val="00C97FE5"/>
    <w:rsid w:val="00CA17C4"/>
    <w:rsid w:val="00CA22DA"/>
    <w:rsid w:val="00CA264B"/>
    <w:rsid w:val="00CA328C"/>
    <w:rsid w:val="00CA5FE8"/>
    <w:rsid w:val="00CA7105"/>
    <w:rsid w:val="00CA7123"/>
    <w:rsid w:val="00CA7445"/>
    <w:rsid w:val="00CA7E02"/>
    <w:rsid w:val="00CB175C"/>
    <w:rsid w:val="00CB20A6"/>
    <w:rsid w:val="00CB43D2"/>
    <w:rsid w:val="00CB4BD2"/>
    <w:rsid w:val="00CC0CEF"/>
    <w:rsid w:val="00CC0FB9"/>
    <w:rsid w:val="00CC39D8"/>
    <w:rsid w:val="00CC3D96"/>
    <w:rsid w:val="00CC4440"/>
    <w:rsid w:val="00CC4C7F"/>
    <w:rsid w:val="00CC5E31"/>
    <w:rsid w:val="00CC5E57"/>
    <w:rsid w:val="00CD1035"/>
    <w:rsid w:val="00CD33BD"/>
    <w:rsid w:val="00CD5140"/>
    <w:rsid w:val="00CD6695"/>
    <w:rsid w:val="00CD69DE"/>
    <w:rsid w:val="00CD7716"/>
    <w:rsid w:val="00CE0042"/>
    <w:rsid w:val="00CE0E69"/>
    <w:rsid w:val="00CE26D8"/>
    <w:rsid w:val="00CE3A98"/>
    <w:rsid w:val="00CE5C71"/>
    <w:rsid w:val="00CF125E"/>
    <w:rsid w:val="00CF253B"/>
    <w:rsid w:val="00CF2C0C"/>
    <w:rsid w:val="00CF2E2B"/>
    <w:rsid w:val="00CF340A"/>
    <w:rsid w:val="00CF53B2"/>
    <w:rsid w:val="00CF6B81"/>
    <w:rsid w:val="00D006E5"/>
    <w:rsid w:val="00D008BA"/>
    <w:rsid w:val="00D01A12"/>
    <w:rsid w:val="00D03BFB"/>
    <w:rsid w:val="00D05C89"/>
    <w:rsid w:val="00D06428"/>
    <w:rsid w:val="00D07936"/>
    <w:rsid w:val="00D11E75"/>
    <w:rsid w:val="00D1266C"/>
    <w:rsid w:val="00D13ABE"/>
    <w:rsid w:val="00D14BAF"/>
    <w:rsid w:val="00D17C89"/>
    <w:rsid w:val="00D2079C"/>
    <w:rsid w:val="00D20F88"/>
    <w:rsid w:val="00D2139E"/>
    <w:rsid w:val="00D230F2"/>
    <w:rsid w:val="00D23E0A"/>
    <w:rsid w:val="00D260EB"/>
    <w:rsid w:val="00D33188"/>
    <w:rsid w:val="00D347D0"/>
    <w:rsid w:val="00D34CAC"/>
    <w:rsid w:val="00D368E0"/>
    <w:rsid w:val="00D36FB1"/>
    <w:rsid w:val="00D406C2"/>
    <w:rsid w:val="00D41445"/>
    <w:rsid w:val="00D416D3"/>
    <w:rsid w:val="00D41BE0"/>
    <w:rsid w:val="00D41F52"/>
    <w:rsid w:val="00D42DD2"/>
    <w:rsid w:val="00D44CA1"/>
    <w:rsid w:val="00D45AF4"/>
    <w:rsid w:val="00D466B2"/>
    <w:rsid w:val="00D505F3"/>
    <w:rsid w:val="00D50C6E"/>
    <w:rsid w:val="00D50E6D"/>
    <w:rsid w:val="00D528DE"/>
    <w:rsid w:val="00D52E4A"/>
    <w:rsid w:val="00D53F41"/>
    <w:rsid w:val="00D54697"/>
    <w:rsid w:val="00D54969"/>
    <w:rsid w:val="00D55780"/>
    <w:rsid w:val="00D568B0"/>
    <w:rsid w:val="00D57E15"/>
    <w:rsid w:val="00D61295"/>
    <w:rsid w:val="00D61523"/>
    <w:rsid w:val="00D630A6"/>
    <w:rsid w:val="00D634CC"/>
    <w:rsid w:val="00D647A8"/>
    <w:rsid w:val="00D6665B"/>
    <w:rsid w:val="00D6689C"/>
    <w:rsid w:val="00D67816"/>
    <w:rsid w:val="00D67C76"/>
    <w:rsid w:val="00D70742"/>
    <w:rsid w:val="00D7124C"/>
    <w:rsid w:val="00D71887"/>
    <w:rsid w:val="00D73548"/>
    <w:rsid w:val="00D77030"/>
    <w:rsid w:val="00D81F5F"/>
    <w:rsid w:val="00D832B7"/>
    <w:rsid w:val="00D85118"/>
    <w:rsid w:val="00D85DA2"/>
    <w:rsid w:val="00D863A1"/>
    <w:rsid w:val="00D94FF3"/>
    <w:rsid w:val="00D9598C"/>
    <w:rsid w:val="00D969F9"/>
    <w:rsid w:val="00DA117C"/>
    <w:rsid w:val="00DA7405"/>
    <w:rsid w:val="00DA78A8"/>
    <w:rsid w:val="00DA7E01"/>
    <w:rsid w:val="00DB0615"/>
    <w:rsid w:val="00DB0BE9"/>
    <w:rsid w:val="00DB0DA6"/>
    <w:rsid w:val="00DB32B1"/>
    <w:rsid w:val="00DB3DA7"/>
    <w:rsid w:val="00DB4601"/>
    <w:rsid w:val="00DB4EB0"/>
    <w:rsid w:val="00DB5117"/>
    <w:rsid w:val="00DC2C41"/>
    <w:rsid w:val="00DC31DA"/>
    <w:rsid w:val="00DC4231"/>
    <w:rsid w:val="00DC4A03"/>
    <w:rsid w:val="00DC6A86"/>
    <w:rsid w:val="00DC6FDE"/>
    <w:rsid w:val="00DC7358"/>
    <w:rsid w:val="00DC7FF3"/>
    <w:rsid w:val="00DD0ED3"/>
    <w:rsid w:val="00DD120A"/>
    <w:rsid w:val="00DD22E6"/>
    <w:rsid w:val="00DD42C4"/>
    <w:rsid w:val="00DD43A2"/>
    <w:rsid w:val="00DD4E2B"/>
    <w:rsid w:val="00DD4F18"/>
    <w:rsid w:val="00DD5120"/>
    <w:rsid w:val="00DD6B37"/>
    <w:rsid w:val="00DD7F01"/>
    <w:rsid w:val="00DE033E"/>
    <w:rsid w:val="00DE1B4E"/>
    <w:rsid w:val="00DE1FBC"/>
    <w:rsid w:val="00DE2667"/>
    <w:rsid w:val="00DE296E"/>
    <w:rsid w:val="00DE3939"/>
    <w:rsid w:val="00DE3E1E"/>
    <w:rsid w:val="00DE43E0"/>
    <w:rsid w:val="00DE6614"/>
    <w:rsid w:val="00DE6BF9"/>
    <w:rsid w:val="00DE7A98"/>
    <w:rsid w:val="00DF001A"/>
    <w:rsid w:val="00DF2D96"/>
    <w:rsid w:val="00DF3B3B"/>
    <w:rsid w:val="00DF3EE6"/>
    <w:rsid w:val="00DF6113"/>
    <w:rsid w:val="00DF63C5"/>
    <w:rsid w:val="00DF6421"/>
    <w:rsid w:val="00DF7831"/>
    <w:rsid w:val="00E00AE9"/>
    <w:rsid w:val="00E00BA0"/>
    <w:rsid w:val="00E019D3"/>
    <w:rsid w:val="00E01D42"/>
    <w:rsid w:val="00E01EB4"/>
    <w:rsid w:val="00E03089"/>
    <w:rsid w:val="00E03A42"/>
    <w:rsid w:val="00E0452C"/>
    <w:rsid w:val="00E0530A"/>
    <w:rsid w:val="00E06933"/>
    <w:rsid w:val="00E06AAA"/>
    <w:rsid w:val="00E1000C"/>
    <w:rsid w:val="00E1596A"/>
    <w:rsid w:val="00E16F74"/>
    <w:rsid w:val="00E20015"/>
    <w:rsid w:val="00E20558"/>
    <w:rsid w:val="00E20729"/>
    <w:rsid w:val="00E207BE"/>
    <w:rsid w:val="00E21DE8"/>
    <w:rsid w:val="00E225B0"/>
    <w:rsid w:val="00E255D0"/>
    <w:rsid w:val="00E257E2"/>
    <w:rsid w:val="00E259A1"/>
    <w:rsid w:val="00E26A28"/>
    <w:rsid w:val="00E272E9"/>
    <w:rsid w:val="00E275F2"/>
    <w:rsid w:val="00E30283"/>
    <w:rsid w:val="00E323BC"/>
    <w:rsid w:val="00E33D1E"/>
    <w:rsid w:val="00E34ABF"/>
    <w:rsid w:val="00E35131"/>
    <w:rsid w:val="00E35DC7"/>
    <w:rsid w:val="00E41C70"/>
    <w:rsid w:val="00E454B0"/>
    <w:rsid w:val="00E46227"/>
    <w:rsid w:val="00E470C4"/>
    <w:rsid w:val="00E501C1"/>
    <w:rsid w:val="00E537EF"/>
    <w:rsid w:val="00E551BA"/>
    <w:rsid w:val="00E558CD"/>
    <w:rsid w:val="00E56157"/>
    <w:rsid w:val="00E5746E"/>
    <w:rsid w:val="00E574A4"/>
    <w:rsid w:val="00E57A0C"/>
    <w:rsid w:val="00E57EC0"/>
    <w:rsid w:val="00E57F70"/>
    <w:rsid w:val="00E6283A"/>
    <w:rsid w:val="00E62979"/>
    <w:rsid w:val="00E63A03"/>
    <w:rsid w:val="00E63A56"/>
    <w:rsid w:val="00E65E39"/>
    <w:rsid w:val="00E661EA"/>
    <w:rsid w:val="00E70DA9"/>
    <w:rsid w:val="00E71348"/>
    <w:rsid w:val="00E71A90"/>
    <w:rsid w:val="00E73CA4"/>
    <w:rsid w:val="00E8050F"/>
    <w:rsid w:val="00E80DA2"/>
    <w:rsid w:val="00E8113D"/>
    <w:rsid w:val="00E8246C"/>
    <w:rsid w:val="00E84673"/>
    <w:rsid w:val="00E875D6"/>
    <w:rsid w:val="00E9044D"/>
    <w:rsid w:val="00E9146B"/>
    <w:rsid w:val="00E9155C"/>
    <w:rsid w:val="00E926C9"/>
    <w:rsid w:val="00E9401C"/>
    <w:rsid w:val="00E94F56"/>
    <w:rsid w:val="00EA262B"/>
    <w:rsid w:val="00EA2A37"/>
    <w:rsid w:val="00EA3C1D"/>
    <w:rsid w:val="00EA4E8E"/>
    <w:rsid w:val="00EA7000"/>
    <w:rsid w:val="00EB39F5"/>
    <w:rsid w:val="00EB3C87"/>
    <w:rsid w:val="00EB4A95"/>
    <w:rsid w:val="00EB4BA5"/>
    <w:rsid w:val="00EB6314"/>
    <w:rsid w:val="00EB6EA4"/>
    <w:rsid w:val="00EB77CA"/>
    <w:rsid w:val="00EB7FD9"/>
    <w:rsid w:val="00EC26A4"/>
    <w:rsid w:val="00EC4481"/>
    <w:rsid w:val="00EC4649"/>
    <w:rsid w:val="00EC5516"/>
    <w:rsid w:val="00EC57E6"/>
    <w:rsid w:val="00EC5B05"/>
    <w:rsid w:val="00EC5F3E"/>
    <w:rsid w:val="00EC6E7B"/>
    <w:rsid w:val="00EC717F"/>
    <w:rsid w:val="00EC73E9"/>
    <w:rsid w:val="00ED2519"/>
    <w:rsid w:val="00ED2C9E"/>
    <w:rsid w:val="00ED35D1"/>
    <w:rsid w:val="00ED4932"/>
    <w:rsid w:val="00ED5980"/>
    <w:rsid w:val="00ED5FC0"/>
    <w:rsid w:val="00ED7A6A"/>
    <w:rsid w:val="00ED7ABF"/>
    <w:rsid w:val="00EE191F"/>
    <w:rsid w:val="00EE19A4"/>
    <w:rsid w:val="00EE1AC4"/>
    <w:rsid w:val="00EE261F"/>
    <w:rsid w:val="00EE3DEA"/>
    <w:rsid w:val="00EE3E7E"/>
    <w:rsid w:val="00EE534A"/>
    <w:rsid w:val="00EE5990"/>
    <w:rsid w:val="00EF12B3"/>
    <w:rsid w:val="00EF1896"/>
    <w:rsid w:val="00EF2596"/>
    <w:rsid w:val="00EF38E8"/>
    <w:rsid w:val="00EF3E77"/>
    <w:rsid w:val="00EF5514"/>
    <w:rsid w:val="00EF6E5B"/>
    <w:rsid w:val="00F01664"/>
    <w:rsid w:val="00F032F9"/>
    <w:rsid w:val="00F05E96"/>
    <w:rsid w:val="00F1020F"/>
    <w:rsid w:val="00F1268C"/>
    <w:rsid w:val="00F15721"/>
    <w:rsid w:val="00F160C7"/>
    <w:rsid w:val="00F17401"/>
    <w:rsid w:val="00F17D69"/>
    <w:rsid w:val="00F2060F"/>
    <w:rsid w:val="00F22069"/>
    <w:rsid w:val="00F226F0"/>
    <w:rsid w:val="00F241D3"/>
    <w:rsid w:val="00F26D0D"/>
    <w:rsid w:val="00F26E63"/>
    <w:rsid w:val="00F27623"/>
    <w:rsid w:val="00F2797E"/>
    <w:rsid w:val="00F3069C"/>
    <w:rsid w:val="00F30E30"/>
    <w:rsid w:val="00F31461"/>
    <w:rsid w:val="00F315A6"/>
    <w:rsid w:val="00F31A84"/>
    <w:rsid w:val="00F32028"/>
    <w:rsid w:val="00F33498"/>
    <w:rsid w:val="00F3372E"/>
    <w:rsid w:val="00F33D58"/>
    <w:rsid w:val="00F343D4"/>
    <w:rsid w:val="00F3455B"/>
    <w:rsid w:val="00F34E22"/>
    <w:rsid w:val="00F35C9F"/>
    <w:rsid w:val="00F362C7"/>
    <w:rsid w:val="00F36712"/>
    <w:rsid w:val="00F36BB3"/>
    <w:rsid w:val="00F370F3"/>
    <w:rsid w:val="00F415E5"/>
    <w:rsid w:val="00F41B4D"/>
    <w:rsid w:val="00F4278D"/>
    <w:rsid w:val="00F42F74"/>
    <w:rsid w:val="00F43A75"/>
    <w:rsid w:val="00F44B94"/>
    <w:rsid w:val="00F4523E"/>
    <w:rsid w:val="00F46D96"/>
    <w:rsid w:val="00F502E8"/>
    <w:rsid w:val="00F52AF4"/>
    <w:rsid w:val="00F607C3"/>
    <w:rsid w:val="00F60999"/>
    <w:rsid w:val="00F60EEF"/>
    <w:rsid w:val="00F60F3D"/>
    <w:rsid w:val="00F638EF"/>
    <w:rsid w:val="00F64906"/>
    <w:rsid w:val="00F653B1"/>
    <w:rsid w:val="00F65647"/>
    <w:rsid w:val="00F674B1"/>
    <w:rsid w:val="00F67BAB"/>
    <w:rsid w:val="00F723DF"/>
    <w:rsid w:val="00F73BE7"/>
    <w:rsid w:val="00F73C7A"/>
    <w:rsid w:val="00F767AB"/>
    <w:rsid w:val="00F817A6"/>
    <w:rsid w:val="00F818B0"/>
    <w:rsid w:val="00F83480"/>
    <w:rsid w:val="00F85063"/>
    <w:rsid w:val="00F85537"/>
    <w:rsid w:val="00F86C9D"/>
    <w:rsid w:val="00F86DE0"/>
    <w:rsid w:val="00F90D7F"/>
    <w:rsid w:val="00F9162C"/>
    <w:rsid w:val="00F92972"/>
    <w:rsid w:val="00F92ABA"/>
    <w:rsid w:val="00F92B91"/>
    <w:rsid w:val="00F93483"/>
    <w:rsid w:val="00F94423"/>
    <w:rsid w:val="00F9563A"/>
    <w:rsid w:val="00F95834"/>
    <w:rsid w:val="00F96B94"/>
    <w:rsid w:val="00FA07C5"/>
    <w:rsid w:val="00FA0B91"/>
    <w:rsid w:val="00FA343D"/>
    <w:rsid w:val="00FA3CD8"/>
    <w:rsid w:val="00FA3F85"/>
    <w:rsid w:val="00FA437C"/>
    <w:rsid w:val="00FA480F"/>
    <w:rsid w:val="00FA4CE1"/>
    <w:rsid w:val="00FA4EF2"/>
    <w:rsid w:val="00FB02A6"/>
    <w:rsid w:val="00FB2BB8"/>
    <w:rsid w:val="00FB2CF5"/>
    <w:rsid w:val="00FB65FA"/>
    <w:rsid w:val="00FC0C8C"/>
    <w:rsid w:val="00FC1C85"/>
    <w:rsid w:val="00FC531E"/>
    <w:rsid w:val="00FD337C"/>
    <w:rsid w:val="00FD447F"/>
    <w:rsid w:val="00FD5929"/>
    <w:rsid w:val="00FD5D2E"/>
    <w:rsid w:val="00FD5FE9"/>
    <w:rsid w:val="00FD67B6"/>
    <w:rsid w:val="00FD7B0D"/>
    <w:rsid w:val="00FE01F8"/>
    <w:rsid w:val="00FE1F05"/>
    <w:rsid w:val="00FE2AEA"/>
    <w:rsid w:val="00FE2B27"/>
    <w:rsid w:val="00FE37CC"/>
    <w:rsid w:val="00FE4005"/>
    <w:rsid w:val="00FE417D"/>
    <w:rsid w:val="00FE4717"/>
    <w:rsid w:val="00FE773F"/>
    <w:rsid w:val="00FF0BAD"/>
    <w:rsid w:val="00FF49DB"/>
    <w:rsid w:val="00FF4DDC"/>
    <w:rsid w:val="00FF7FAA"/>
    <w:rsid w:val="0BE5123F"/>
    <w:rsid w:val="0F660CF9"/>
    <w:rsid w:val="1C9CC5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5EA0D"/>
  <w15:docId w15:val="{455B8FF3-3383-4195-947F-348CC152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1"/>
    <w:qFormat/>
    <w:rsid w:val="001903CA"/>
    <w:pPr>
      <w:spacing w:after="200" w:line="288" w:lineRule="auto"/>
      <w:ind w:left="1418"/>
      <w:jc w:val="both"/>
    </w:pPr>
    <w:rPr>
      <w:rFonts w:ascii="Times New Roman" w:eastAsia="Batang" w:hAnsi="Times New Roman" w:cs="Times New Roman"/>
      <w:lang w:eastAsia="en-GB"/>
    </w:rPr>
  </w:style>
  <w:style w:type="paragraph" w:styleId="Nadpis1">
    <w:name w:val="heading 1"/>
    <w:aliases w:val="1_Nadpis 1,Section,Section Heading,SECTION,Chapter,Hoofdstukkop,1_Nadpis 1;Section;Section Heading;SECTION;Chapter;Hoofdstukkop,BM Heading1,Section Header,H1-Heading 1,1,h1,Header 1,l1,Legal Line 1,head 1,Heading No. L1,list 1,II+,I,H1,(I.),- I"/>
    <w:basedOn w:val="Normln"/>
    <w:next w:val="Zkladntext"/>
    <w:link w:val="Nadpis1Char"/>
    <w:qFormat/>
    <w:rsid w:val="001903CA"/>
    <w:pPr>
      <w:keepNext/>
      <w:numPr>
        <w:numId w:val="3"/>
      </w:numPr>
      <w:tabs>
        <w:tab w:val="left" w:pos="22"/>
      </w:tabs>
      <w:spacing w:before="100" w:after="100"/>
      <w:outlineLvl w:val="0"/>
    </w:pPr>
    <w:rPr>
      <w:b/>
      <w:caps/>
      <w:kern w:val="28"/>
      <w:sz w:val="20"/>
    </w:rPr>
  </w:style>
  <w:style w:type="paragraph" w:styleId="Nadpis2">
    <w:name w:val="heading 2"/>
    <w:aliases w:val="2_Nadpis 2,Major,Reset numbering,Centerhead,Nadpis 2 Char1,Nadpis 2 Char Char1,Nadpis 2 Char1 Char Char1,Nadpis 2 Char Char1 Char Char,Nadpis 2 Char2 Char Char Char Char1,Char,(A.),PA Major Section,2_Nadpis 2;Major;Reset numbering;Centerhead"/>
    <w:basedOn w:val="Normln"/>
    <w:next w:val="Zkladntext"/>
    <w:link w:val="Nadpis2Char"/>
    <w:qFormat/>
    <w:rsid w:val="001903CA"/>
    <w:pPr>
      <w:numPr>
        <w:ilvl w:val="1"/>
        <w:numId w:val="3"/>
      </w:numPr>
      <w:outlineLvl w:val="1"/>
    </w:pPr>
    <w:rPr>
      <w:kern w:val="24"/>
    </w:rPr>
  </w:style>
  <w:style w:type="paragraph" w:styleId="Nadpis3">
    <w:name w:val="heading 3"/>
    <w:aliases w:val="3_Nadpis 3,(1.),Titul1,Nadpis 3 velká písmena,ABB.. Char,H3,Subparagraafkop,h3,Heading 3STC,h3 sub heading,Head 3,3m,H-3,H31,C Sub-Sub/Italic,Head 31,Head 32,C Sub-Sub/Italic1,3,Sub2Para,Heading 3a,a,Level 1 - 1,PARA3,Para3,PA Minor Section,l3"/>
    <w:basedOn w:val="Normln"/>
    <w:next w:val="Zkladntext2"/>
    <w:link w:val="Nadpis3Char"/>
    <w:qFormat/>
    <w:rsid w:val="001903CA"/>
    <w:pPr>
      <w:numPr>
        <w:ilvl w:val="2"/>
        <w:numId w:val="3"/>
      </w:numPr>
      <w:tabs>
        <w:tab w:val="left" w:pos="1418"/>
      </w:tabs>
      <w:outlineLvl w:val="2"/>
    </w:pPr>
  </w:style>
  <w:style w:type="paragraph" w:styleId="Nadpis4">
    <w:name w:val="heading 4"/>
    <w:aliases w:val="4_Nadpis 4,Sub-Minor,Level 2 - a,(a.),Titul2,ABB...,smlouva,Nadpis 41,h4,Heading 3A,H-4,h4 sub sub heading,4,i,H4,a.,h41,a.1,H41,41,Map Title,h42,a.2,H42,42,h43,a.3,H43,43,h44,a.4,H44,44,h45,a.5,H45,45,h46,a.6,4_Nadpis 4;Sub-Minor;Level 2 - a,h"/>
    <w:basedOn w:val="Normln"/>
    <w:next w:val="Zkladntext3"/>
    <w:link w:val="Nadpis4Char"/>
    <w:qFormat/>
    <w:rsid w:val="001903CA"/>
    <w:pPr>
      <w:numPr>
        <w:ilvl w:val="3"/>
        <w:numId w:val="3"/>
      </w:numPr>
      <w:tabs>
        <w:tab w:val="left" w:pos="1928"/>
      </w:tabs>
      <w:outlineLvl w:val="3"/>
    </w:pPr>
  </w:style>
  <w:style w:type="paragraph" w:styleId="Nadpis5">
    <w:name w:val="heading 5"/>
    <w:aliases w:val="5_Nadpis 5,Level 3 - i,Appendix,Heading 5 StGeorge,H5,A,(A),3rd sub-clause"/>
    <w:basedOn w:val="Normln"/>
    <w:next w:val="Normln"/>
    <w:link w:val="Nadpis5Char"/>
    <w:qFormat/>
    <w:rsid w:val="001903CA"/>
    <w:pPr>
      <w:numPr>
        <w:ilvl w:val="4"/>
        <w:numId w:val="3"/>
      </w:numPr>
      <w:tabs>
        <w:tab w:val="left" w:pos="2438"/>
      </w:tabs>
      <w:outlineLvl w:val="4"/>
    </w:pPr>
  </w:style>
  <w:style w:type="paragraph" w:styleId="Nadpis6">
    <w:name w:val="heading 6"/>
    <w:aliases w:val="6_Nadpis 6,Legal Level 1.,H6,(I),Bullet (Single Lines),Square Bullet list"/>
    <w:basedOn w:val="Normln"/>
    <w:next w:val="Normln"/>
    <w:link w:val="Nadpis6Char"/>
    <w:qFormat/>
    <w:rsid w:val="006A6B08"/>
    <w:pPr>
      <w:spacing w:before="240" w:after="60" w:line="240" w:lineRule="auto"/>
      <w:ind w:left="0"/>
      <w:outlineLvl w:val="5"/>
    </w:pPr>
    <w:rPr>
      <w:rFonts w:eastAsia="SimSun"/>
      <w:b/>
      <w:bCs/>
      <w:lang w:eastAsia="en-US"/>
    </w:rPr>
  </w:style>
  <w:style w:type="paragraph" w:styleId="Nadpis7">
    <w:name w:val="heading 7"/>
    <w:aliases w:val="H7,Legal Level 1.1.,Indented hyphen"/>
    <w:basedOn w:val="Normln"/>
    <w:next w:val="Normln"/>
    <w:link w:val="Nadpis7Char"/>
    <w:qFormat/>
    <w:rsid w:val="001903CA"/>
    <w:pPr>
      <w:numPr>
        <w:ilvl w:val="6"/>
        <w:numId w:val="3"/>
      </w:numPr>
      <w:outlineLvl w:val="6"/>
    </w:pPr>
  </w:style>
  <w:style w:type="paragraph" w:styleId="Nadpis8">
    <w:name w:val="heading 8"/>
    <w:aliases w:val="Bullet 1,H8,Legal Level 1.1.1."/>
    <w:basedOn w:val="Normln"/>
    <w:next w:val="Normln"/>
    <w:link w:val="Nadpis8Char"/>
    <w:qFormat/>
    <w:rsid w:val="001903CA"/>
    <w:pPr>
      <w:numPr>
        <w:ilvl w:val="7"/>
        <w:numId w:val="3"/>
      </w:numPr>
      <w:outlineLvl w:val="7"/>
    </w:pPr>
  </w:style>
  <w:style w:type="paragraph" w:styleId="Nadpis9">
    <w:name w:val="heading 9"/>
    <w:aliases w:val="PŘÍLOHA_název,Bullet 2,Legal Level 1.1.1.1."/>
    <w:basedOn w:val="Normln"/>
    <w:next w:val="Normln"/>
    <w:link w:val="Nadpis9Char"/>
    <w:qFormat/>
    <w:rsid w:val="001903CA"/>
    <w:pPr>
      <w:numPr>
        <w:numId w:val="4"/>
      </w:numPr>
      <w:suppressAutoHyphens/>
      <w:spacing w:after="300"/>
      <w:jc w:val="center"/>
      <w:outlineLvl w:val="8"/>
    </w:pPr>
    <w:rPr>
      <w:b/>
      <w:cap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1-Heading 1 Char,1 Char,h1 Char,I Char"/>
    <w:basedOn w:val="Standardnpsmoodstavce"/>
    <w:link w:val="Nadpis1"/>
    <w:uiPriority w:val="99"/>
    <w:rsid w:val="001903CA"/>
    <w:rPr>
      <w:rFonts w:ascii="Times New Roman" w:eastAsia="Batang" w:hAnsi="Times New Roman" w:cs="Times New Roman"/>
      <w:b/>
      <w:caps/>
      <w:kern w:val="28"/>
      <w:sz w:val="20"/>
      <w:lang w:eastAsia="en-GB"/>
    </w:rPr>
  </w:style>
  <w:style w:type="character" w:customStyle="1" w:styleId="Nadpis2Char">
    <w:name w:val="Nadpis 2 Char"/>
    <w:aliases w:val="2_Nadpis 2 Char,Major Char,Reset numbering Char,Centerhead Char,Nadpis 2 Char1 Char,Nadpis 2 Char Char1 Char,Nadpis 2 Char1 Char Char1 Char,Nadpis 2 Char Char1 Char Char Char,Nadpis 2 Char2 Char Char Char Char1 Char,Char Char,(A.) Char"/>
    <w:basedOn w:val="Standardnpsmoodstavce"/>
    <w:link w:val="Nadpis2"/>
    <w:rsid w:val="001903CA"/>
    <w:rPr>
      <w:rFonts w:ascii="Times New Roman" w:eastAsia="Batang" w:hAnsi="Times New Roman" w:cs="Times New Roman"/>
      <w:kern w:val="24"/>
      <w:lang w:eastAsia="en-GB"/>
    </w:rPr>
  </w:style>
  <w:style w:type="character" w:customStyle="1" w:styleId="Nadpis3Char">
    <w:name w:val="Nadpis 3 Char"/>
    <w:aliases w:val="3_Nadpis 3 Char,(1.) Char,Titul1 Char,Nadpis 3 velká písmena Char,ABB.. Char Char,H3 Char,Subparagraafkop Char,h3 Char,Heading 3STC Char,h3 sub heading Char,Head 3 Char,3m Char,H-3 Char,H31 Char,C Sub-Sub/Italic Char,Head 31 Char,3 Char"/>
    <w:basedOn w:val="Standardnpsmoodstavce"/>
    <w:link w:val="Nadpis3"/>
    <w:rsid w:val="001903CA"/>
    <w:rPr>
      <w:rFonts w:ascii="Times New Roman" w:eastAsia="Batang" w:hAnsi="Times New Roman" w:cs="Times New Roman"/>
      <w:lang w:eastAsia="en-GB"/>
    </w:rPr>
  </w:style>
  <w:style w:type="character" w:customStyle="1" w:styleId="Nadpis4Char">
    <w:name w:val="Nadpis 4 Char"/>
    <w:aliases w:val="4_Nadpis 4 Char,Sub-Minor Char,Level 2 - a Char,(a.) Char,Titul2 Char,ABB... Char,smlouva Char,Nadpis 41 Char,h4 Char,Heading 3A Char,H-4 Char,h4 sub sub heading Char,4 Char,i Char,H4 Char,a. Char,h41 Char,a.1 Char,H41 Char,41 Char,42 Char"/>
    <w:basedOn w:val="Standardnpsmoodstavce"/>
    <w:link w:val="Nadpis4"/>
    <w:rsid w:val="001903CA"/>
    <w:rPr>
      <w:rFonts w:ascii="Times New Roman" w:eastAsia="Batang" w:hAnsi="Times New Roman" w:cs="Times New Roman"/>
      <w:lang w:eastAsia="en-GB"/>
    </w:rPr>
  </w:style>
  <w:style w:type="character" w:customStyle="1" w:styleId="Nadpis5Char">
    <w:name w:val="Nadpis 5 Char"/>
    <w:aliases w:val="5_Nadpis 5 Char,Level 3 - i Char,Appendix Char,Heading 5 StGeorge Char,H5 Char,A Char,(A) Char,3rd sub-clause Char"/>
    <w:basedOn w:val="Standardnpsmoodstavce"/>
    <w:link w:val="Nadpis5"/>
    <w:rsid w:val="001903CA"/>
    <w:rPr>
      <w:rFonts w:ascii="Times New Roman" w:eastAsia="Batang" w:hAnsi="Times New Roman" w:cs="Times New Roman"/>
      <w:lang w:eastAsia="en-GB"/>
    </w:rPr>
  </w:style>
  <w:style w:type="character" w:customStyle="1" w:styleId="Nadpis7Char">
    <w:name w:val="Nadpis 7 Char"/>
    <w:aliases w:val="H7 Char,Legal Level 1.1. Char,Indented hyphen Char"/>
    <w:basedOn w:val="Standardnpsmoodstavce"/>
    <w:link w:val="Nadpis7"/>
    <w:rsid w:val="001903CA"/>
    <w:rPr>
      <w:rFonts w:ascii="Times New Roman" w:eastAsia="Batang" w:hAnsi="Times New Roman" w:cs="Times New Roman"/>
      <w:lang w:eastAsia="en-GB"/>
    </w:rPr>
  </w:style>
  <w:style w:type="character" w:customStyle="1" w:styleId="Nadpis8Char">
    <w:name w:val="Nadpis 8 Char"/>
    <w:aliases w:val="Bullet 1 Char,H8 Char,Legal Level 1.1.1. Char"/>
    <w:basedOn w:val="Standardnpsmoodstavce"/>
    <w:link w:val="Nadpis8"/>
    <w:rsid w:val="001903CA"/>
    <w:rPr>
      <w:rFonts w:ascii="Times New Roman" w:eastAsia="Batang" w:hAnsi="Times New Roman" w:cs="Times New Roman"/>
      <w:lang w:eastAsia="en-GB"/>
    </w:rPr>
  </w:style>
  <w:style w:type="character" w:customStyle="1" w:styleId="Nadpis9Char">
    <w:name w:val="Nadpis 9 Char"/>
    <w:aliases w:val="PŘÍLOHA_název Char,Bullet 2 Char,Legal Level 1.1.1.1. Char"/>
    <w:basedOn w:val="Standardnpsmoodstavce"/>
    <w:link w:val="Nadpis9"/>
    <w:rsid w:val="001903CA"/>
    <w:rPr>
      <w:rFonts w:ascii="Times New Roman" w:eastAsia="Batang" w:hAnsi="Times New Roman" w:cs="Times New Roman"/>
      <w:b/>
      <w:caps/>
      <w:sz w:val="20"/>
      <w:lang w:eastAsia="en-GB"/>
    </w:rPr>
  </w:style>
  <w:style w:type="paragraph" w:styleId="Zkladntext">
    <w:name w:val="Body Text"/>
    <w:basedOn w:val="Normln"/>
    <w:link w:val="ZkladntextChar"/>
    <w:rsid w:val="001903CA"/>
  </w:style>
  <w:style w:type="character" w:customStyle="1" w:styleId="ZkladntextChar">
    <w:name w:val="Základní text Char"/>
    <w:basedOn w:val="Standardnpsmoodstavce"/>
    <w:link w:val="Zkladntext"/>
    <w:rsid w:val="001903CA"/>
    <w:rPr>
      <w:rFonts w:ascii="Times New Roman" w:eastAsia="Batang" w:hAnsi="Times New Roman" w:cs="Times New Roman"/>
      <w:lang w:eastAsia="en-GB"/>
    </w:rPr>
  </w:style>
  <w:style w:type="paragraph" w:styleId="Zpat">
    <w:name w:val="footer"/>
    <w:basedOn w:val="Normln"/>
    <w:link w:val="ZpatChar"/>
    <w:uiPriority w:val="99"/>
    <w:rsid w:val="001903CA"/>
    <w:pPr>
      <w:spacing w:after="0"/>
      <w:jc w:val="left"/>
    </w:pPr>
  </w:style>
  <w:style w:type="character" w:customStyle="1" w:styleId="ZpatChar">
    <w:name w:val="Zápatí Char"/>
    <w:basedOn w:val="Standardnpsmoodstavce"/>
    <w:link w:val="Zpat"/>
    <w:uiPriority w:val="99"/>
    <w:rsid w:val="001903CA"/>
    <w:rPr>
      <w:rFonts w:ascii="Times New Roman" w:eastAsia="Batang" w:hAnsi="Times New Roman" w:cs="Times New Roman"/>
      <w:lang w:eastAsia="en-GB"/>
    </w:rPr>
  </w:style>
  <w:style w:type="paragraph" w:styleId="Zhlav">
    <w:name w:val="header"/>
    <w:aliases w:val="HH Header"/>
    <w:basedOn w:val="Normln"/>
    <w:link w:val="ZhlavChar"/>
    <w:rsid w:val="001903CA"/>
    <w:pPr>
      <w:spacing w:after="0"/>
    </w:pPr>
  </w:style>
  <w:style w:type="character" w:customStyle="1" w:styleId="ZhlavChar">
    <w:name w:val="Záhlaví Char"/>
    <w:aliases w:val="HH Header Char"/>
    <w:basedOn w:val="Standardnpsmoodstavce"/>
    <w:link w:val="Zhlav"/>
    <w:rsid w:val="001903CA"/>
    <w:rPr>
      <w:rFonts w:ascii="Times New Roman" w:eastAsia="Batang" w:hAnsi="Times New Roman" w:cs="Times New Roman"/>
      <w:lang w:eastAsia="en-GB"/>
    </w:rPr>
  </w:style>
  <w:style w:type="paragraph" w:customStyle="1" w:styleId="LISTALPHACAPS1">
    <w:name w:val="LIST ALPHA CAPS 1"/>
    <w:basedOn w:val="Normln"/>
    <w:next w:val="Zkladntext"/>
    <w:uiPriority w:val="39"/>
    <w:rsid w:val="001903CA"/>
    <w:pPr>
      <w:numPr>
        <w:numId w:val="1"/>
      </w:numPr>
      <w:tabs>
        <w:tab w:val="left" w:pos="22"/>
      </w:tabs>
    </w:pPr>
  </w:style>
  <w:style w:type="paragraph" w:customStyle="1" w:styleId="LISTALPHACAPS2">
    <w:name w:val="LIST ALPHA CAPS 2"/>
    <w:basedOn w:val="Normln"/>
    <w:next w:val="Zkladntext2"/>
    <w:uiPriority w:val="39"/>
    <w:rsid w:val="001903CA"/>
    <w:pPr>
      <w:numPr>
        <w:ilvl w:val="1"/>
        <w:numId w:val="1"/>
      </w:numPr>
      <w:tabs>
        <w:tab w:val="left" w:pos="50"/>
      </w:tabs>
    </w:pPr>
  </w:style>
  <w:style w:type="paragraph" w:customStyle="1" w:styleId="LISTALPHACAPS3">
    <w:name w:val="LIST ALPHA CAPS 3"/>
    <w:basedOn w:val="Normln"/>
    <w:next w:val="Zkladntext3"/>
    <w:uiPriority w:val="39"/>
    <w:rsid w:val="001903CA"/>
    <w:pPr>
      <w:numPr>
        <w:ilvl w:val="2"/>
        <w:numId w:val="1"/>
      </w:numPr>
      <w:tabs>
        <w:tab w:val="left" w:pos="68"/>
      </w:tabs>
    </w:pPr>
  </w:style>
  <w:style w:type="character" w:styleId="slostrnky">
    <w:name w:val="page number"/>
    <w:basedOn w:val="Standardnpsmoodstavce"/>
    <w:rsid w:val="001903CA"/>
  </w:style>
  <w:style w:type="paragraph" w:styleId="Obsah1">
    <w:name w:val="toc 1"/>
    <w:basedOn w:val="Normln"/>
    <w:next w:val="Normln"/>
    <w:uiPriority w:val="39"/>
    <w:rsid w:val="001903CA"/>
    <w:pPr>
      <w:keepLines/>
      <w:tabs>
        <w:tab w:val="left" w:pos="442"/>
        <w:tab w:val="right" w:leader="dot" w:pos="8494"/>
      </w:tabs>
      <w:spacing w:after="100"/>
      <w:ind w:left="442" w:hanging="442"/>
    </w:pPr>
    <w:rPr>
      <w:caps/>
      <w:sz w:val="20"/>
    </w:rPr>
  </w:style>
  <w:style w:type="character" w:styleId="Hypertextovodkaz">
    <w:name w:val="Hyperlink"/>
    <w:uiPriority w:val="99"/>
    <w:rsid w:val="001903CA"/>
    <w:rPr>
      <w:color w:val="0000FF"/>
      <w:u w:val="single"/>
    </w:rPr>
  </w:style>
  <w:style w:type="paragraph" w:customStyle="1" w:styleId="ProstText">
    <w:name w:val="ProstýText"/>
    <w:basedOn w:val="Nadpis1"/>
    <w:uiPriority w:val="15"/>
    <w:qFormat/>
    <w:rsid w:val="001903CA"/>
    <w:pPr>
      <w:numPr>
        <w:numId w:val="0"/>
      </w:numPr>
      <w:tabs>
        <w:tab w:val="clear" w:pos="22"/>
      </w:tabs>
      <w:spacing w:before="0" w:after="200"/>
    </w:pPr>
    <w:rPr>
      <w:rFonts w:eastAsia="Times New Roman"/>
      <w:b w:val="0"/>
      <w:bCs/>
      <w:caps w:val="0"/>
      <w:kern w:val="32"/>
      <w:sz w:val="22"/>
      <w:szCs w:val="20"/>
      <w:lang w:eastAsia="en-US"/>
    </w:rPr>
  </w:style>
  <w:style w:type="paragraph" w:customStyle="1" w:styleId="Parties">
    <w:name w:val="Parties"/>
    <w:basedOn w:val="Normln"/>
    <w:uiPriority w:val="19"/>
    <w:rsid w:val="001903CA"/>
    <w:pPr>
      <w:spacing w:after="240" w:line="240" w:lineRule="auto"/>
      <w:jc w:val="center"/>
    </w:pPr>
    <w:rPr>
      <w:rFonts w:eastAsia="SimSun"/>
      <w:caps/>
      <w:sz w:val="24"/>
      <w:szCs w:val="24"/>
      <w:lang w:eastAsia="zh-CN" w:bidi="ar-AE"/>
    </w:rPr>
  </w:style>
  <w:style w:type="paragraph" w:customStyle="1" w:styleId="DraftDate">
    <w:name w:val="Draft Date"/>
    <w:basedOn w:val="Normln"/>
    <w:uiPriority w:val="99"/>
    <w:rsid w:val="001903CA"/>
    <w:pPr>
      <w:spacing w:after="0" w:line="240" w:lineRule="auto"/>
      <w:jc w:val="right"/>
    </w:pPr>
    <w:rPr>
      <w:rFonts w:eastAsia="SimSun"/>
      <w:sz w:val="18"/>
      <w:szCs w:val="18"/>
      <w:lang w:eastAsia="zh-CN" w:bidi="ar-AE"/>
    </w:rPr>
  </w:style>
  <w:style w:type="paragraph" w:customStyle="1" w:styleId="NormalRight">
    <w:name w:val="NormalRight"/>
    <w:basedOn w:val="Normln"/>
    <w:uiPriority w:val="99"/>
    <w:qFormat/>
    <w:rsid w:val="001903CA"/>
    <w:pPr>
      <w:spacing w:after="0" w:line="240" w:lineRule="auto"/>
      <w:jc w:val="right"/>
    </w:pPr>
    <w:rPr>
      <w:rFonts w:eastAsia="SimSun"/>
      <w:sz w:val="24"/>
      <w:szCs w:val="24"/>
      <w:lang w:eastAsia="zh-CN" w:bidi="ar-AE"/>
    </w:rPr>
  </w:style>
  <w:style w:type="paragraph" w:styleId="Podnadpis">
    <w:name w:val="Subtitle"/>
    <w:basedOn w:val="Normln"/>
    <w:next w:val="Zkladntext"/>
    <w:link w:val="PodnadpisChar"/>
    <w:uiPriority w:val="19"/>
    <w:qFormat/>
    <w:rsid w:val="001903CA"/>
    <w:pPr>
      <w:numPr>
        <w:ilvl w:val="1"/>
      </w:numPr>
      <w:spacing w:after="240" w:line="240" w:lineRule="auto"/>
      <w:ind w:left="624"/>
      <w:jc w:val="center"/>
    </w:pPr>
    <w:rPr>
      <w:rFonts w:eastAsia="SimSun"/>
      <w:sz w:val="24"/>
      <w:szCs w:val="24"/>
      <w:lang w:eastAsia="zh-CN" w:bidi="ar-AE"/>
    </w:rPr>
  </w:style>
  <w:style w:type="character" w:customStyle="1" w:styleId="PodnadpisChar">
    <w:name w:val="Podnadpis Char"/>
    <w:basedOn w:val="Standardnpsmoodstavce"/>
    <w:link w:val="Podnadpis"/>
    <w:uiPriority w:val="19"/>
    <w:rsid w:val="001903CA"/>
    <w:rPr>
      <w:rFonts w:ascii="Times New Roman" w:eastAsia="SimSun" w:hAnsi="Times New Roman" w:cs="Times New Roman"/>
      <w:sz w:val="24"/>
      <w:szCs w:val="24"/>
      <w:lang w:eastAsia="zh-CN" w:bidi="ar-AE"/>
    </w:rPr>
  </w:style>
  <w:style w:type="paragraph" w:customStyle="1" w:styleId="NormalBold">
    <w:name w:val="NormalBold"/>
    <w:basedOn w:val="Normln"/>
    <w:uiPriority w:val="59"/>
    <w:rsid w:val="001903CA"/>
    <w:pPr>
      <w:spacing w:after="0" w:line="240" w:lineRule="auto"/>
      <w:jc w:val="left"/>
    </w:pPr>
    <w:rPr>
      <w:rFonts w:eastAsia="Times New Roman"/>
      <w:b/>
      <w:szCs w:val="24"/>
      <w:lang w:eastAsia="en-US"/>
    </w:rPr>
  </w:style>
  <w:style w:type="paragraph" w:customStyle="1" w:styleId="NormalSingleLine">
    <w:name w:val="Normal Single Line"/>
    <w:basedOn w:val="Normln"/>
    <w:uiPriority w:val="59"/>
    <w:rsid w:val="001903CA"/>
    <w:pPr>
      <w:spacing w:after="0" w:line="240" w:lineRule="auto"/>
      <w:jc w:val="left"/>
    </w:pPr>
    <w:rPr>
      <w:rFonts w:eastAsia="Times New Roman"/>
      <w:szCs w:val="24"/>
      <w:lang w:eastAsia="en-US"/>
    </w:rPr>
  </w:style>
  <w:style w:type="character" w:customStyle="1" w:styleId="A0">
    <w:name w:val="A0"/>
    <w:uiPriority w:val="99"/>
    <w:rsid w:val="001903CA"/>
    <w:rPr>
      <w:rFonts w:ascii="AvantGarde" w:hAnsi="AvantGarde" w:cs="AvantGarde" w:hint="default"/>
      <w:color w:val="000000"/>
      <w:sz w:val="28"/>
      <w:szCs w:val="28"/>
    </w:rPr>
  </w:style>
  <w:style w:type="paragraph" w:customStyle="1" w:styleId="Normln-vlevo">
    <w:name w:val="Normální - vlevo"/>
    <w:basedOn w:val="Normln"/>
    <w:qFormat/>
    <w:rsid w:val="001903CA"/>
    <w:pPr>
      <w:ind w:left="624"/>
    </w:pPr>
    <w:rPr>
      <w:lang w:val="en-GB"/>
    </w:rPr>
  </w:style>
  <w:style w:type="paragraph" w:customStyle="1" w:styleId="Ploha1">
    <w:name w:val="Příloha_1"/>
    <w:basedOn w:val="Normln"/>
    <w:link w:val="Ploha1Char"/>
    <w:uiPriority w:val="6"/>
    <w:qFormat/>
    <w:rsid w:val="001903CA"/>
    <w:pPr>
      <w:numPr>
        <w:ilvl w:val="1"/>
        <w:numId w:val="4"/>
      </w:numPr>
      <w:tabs>
        <w:tab w:val="left" w:pos="624"/>
      </w:tabs>
      <w:spacing w:before="100" w:after="100"/>
    </w:pPr>
    <w:rPr>
      <w:b/>
      <w:caps/>
      <w:sz w:val="20"/>
    </w:rPr>
  </w:style>
  <w:style w:type="paragraph" w:customStyle="1" w:styleId="Ploha2">
    <w:name w:val="Příloha_2"/>
    <w:basedOn w:val="Ploha1"/>
    <w:link w:val="Ploha2Char"/>
    <w:uiPriority w:val="7"/>
    <w:qFormat/>
    <w:rsid w:val="001903CA"/>
    <w:pPr>
      <w:numPr>
        <w:ilvl w:val="2"/>
      </w:numPr>
      <w:spacing w:before="0" w:after="200"/>
    </w:pPr>
    <w:rPr>
      <w:b w:val="0"/>
      <w:caps w:val="0"/>
      <w:sz w:val="22"/>
    </w:rPr>
  </w:style>
  <w:style w:type="character" w:customStyle="1" w:styleId="Ploha1Char">
    <w:name w:val="Příloha_1 Char"/>
    <w:link w:val="Ploha1"/>
    <w:uiPriority w:val="6"/>
    <w:rsid w:val="001903CA"/>
    <w:rPr>
      <w:rFonts w:ascii="Times New Roman" w:eastAsia="Batang" w:hAnsi="Times New Roman" w:cs="Times New Roman"/>
      <w:b/>
      <w:caps/>
      <w:sz w:val="20"/>
      <w:lang w:eastAsia="en-GB"/>
    </w:rPr>
  </w:style>
  <w:style w:type="paragraph" w:customStyle="1" w:styleId="Ploha3">
    <w:name w:val="Příloha_3"/>
    <w:basedOn w:val="Ploha2"/>
    <w:link w:val="Ploha3Char"/>
    <w:uiPriority w:val="8"/>
    <w:qFormat/>
    <w:rsid w:val="001903CA"/>
    <w:pPr>
      <w:numPr>
        <w:ilvl w:val="3"/>
      </w:numPr>
      <w:tabs>
        <w:tab w:val="clear" w:pos="624"/>
        <w:tab w:val="clear" w:pos="1247"/>
        <w:tab w:val="left" w:pos="1418"/>
      </w:tabs>
      <w:ind w:left="1418" w:hanging="794"/>
    </w:pPr>
  </w:style>
  <w:style w:type="character" w:customStyle="1" w:styleId="Ploha2Char">
    <w:name w:val="Příloha_2 Char"/>
    <w:link w:val="Ploha2"/>
    <w:uiPriority w:val="7"/>
    <w:rsid w:val="001903CA"/>
    <w:rPr>
      <w:rFonts w:ascii="Times New Roman" w:eastAsia="Batang" w:hAnsi="Times New Roman" w:cs="Times New Roman"/>
      <w:lang w:eastAsia="en-GB"/>
    </w:rPr>
  </w:style>
  <w:style w:type="paragraph" w:customStyle="1" w:styleId="Ploha4">
    <w:name w:val="Příloha_4"/>
    <w:basedOn w:val="Ploha2"/>
    <w:link w:val="Ploha4Char"/>
    <w:uiPriority w:val="9"/>
    <w:qFormat/>
    <w:rsid w:val="001903CA"/>
    <w:pPr>
      <w:numPr>
        <w:ilvl w:val="4"/>
      </w:numPr>
      <w:tabs>
        <w:tab w:val="clear" w:pos="624"/>
        <w:tab w:val="left" w:pos="1928"/>
      </w:tabs>
      <w:ind w:left="1928" w:hanging="510"/>
    </w:pPr>
  </w:style>
  <w:style w:type="character" w:customStyle="1" w:styleId="Ploha3Char">
    <w:name w:val="Příloha_3 Char"/>
    <w:basedOn w:val="Ploha2Char"/>
    <w:link w:val="Ploha3"/>
    <w:uiPriority w:val="8"/>
    <w:rsid w:val="001903CA"/>
    <w:rPr>
      <w:rFonts w:ascii="Times New Roman" w:eastAsia="Batang" w:hAnsi="Times New Roman" w:cs="Times New Roman"/>
      <w:lang w:eastAsia="en-GB"/>
    </w:rPr>
  </w:style>
  <w:style w:type="paragraph" w:customStyle="1" w:styleId="Ploha5">
    <w:name w:val="Příloha_5"/>
    <w:basedOn w:val="Ploha2"/>
    <w:link w:val="Ploha5Char"/>
    <w:uiPriority w:val="10"/>
    <w:qFormat/>
    <w:rsid w:val="001903CA"/>
    <w:pPr>
      <w:numPr>
        <w:ilvl w:val="0"/>
        <w:numId w:val="6"/>
      </w:numPr>
      <w:tabs>
        <w:tab w:val="clear" w:pos="624"/>
        <w:tab w:val="left" w:pos="2438"/>
      </w:tabs>
      <w:ind w:left="2438" w:hanging="510"/>
    </w:pPr>
  </w:style>
  <w:style w:type="character" w:customStyle="1" w:styleId="Ploha4Char">
    <w:name w:val="Příloha_4 Char"/>
    <w:basedOn w:val="Ploha2Char"/>
    <w:link w:val="Ploha4"/>
    <w:uiPriority w:val="9"/>
    <w:rsid w:val="001903CA"/>
    <w:rPr>
      <w:rFonts w:ascii="Times New Roman" w:eastAsia="Batang" w:hAnsi="Times New Roman" w:cs="Times New Roman"/>
      <w:lang w:eastAsia="en-GB"/>
    </w:rPr>
  </w:style>
  <w:style w:type="character" w:customStyle="1" w:styleId="Ploha5Char">
    <w:name w:val="Příloha_5 Char"/>
    <w:basedOn w:val="Ploha2Char"/>
    <w:link w:val="Ploha5"/>
    <w:uiPriority w:val="10"/>
    <w:rsid w:val="001903CA"/>
    <w:rPr>
      <w:rFonts w:ascii="Times New Roman" w:eastAsia="Batang" w:hAnsi="Times New Roman" w:cs="Times New Roman"/>
      <w:lang w:eastAsia="en-GB"/>
    </w:rPr>
  </w:style>
  <w:style w:type="paragraph" w:customStyle="1" w:styleId="Ploha6">
    <w:name w:val="Příloha_6"/>
    <w:basedOn w:val="Ploha4"/>
    <w:link w:val="Ploha6Char"/>
    <w:uiPriority w:val="11"/>
    <w:qFormat/>
    <w:rsid w:val="001903CA"/>
    <w:pPr>
      <w:numPr>
        <w:ilvl w:val="5"/>
      </w:numPr>
      <w:tabs>
        <w:tab w:val="clear" w:pos="1928"/>
        <w:tab w:val="left" w:pos="2438"/>
      </w:tabs>
      <w:ind w:left="2438" w:hanging="510"/>
    </w:pPr>
    <w:rPr>
      <w:lang w:val="la-Latn"/>
    </w:rPr>
  </w:style>
  <w:style w:type="character" w:customStyle="1" w:styleId="Ploha6Char">
    <w:name w:val="Příloha_6 Char"/>
    <w:basedOn w:val="Ploha4Char"/>
    <w:link w:val="Ploha6"/>
    <w:uiPriority w:val="11"/>
    <w:rsid w:val="001903CA"/>
    <w:rPr>
      <w:rFonts w:ascii="Times New Roman" w:eastAsia="Batang" w:hAnsi="Times New Roman" w:cs="Times New Roman"/>
      <w:lang w:val="la-Latn" w:eastAsia="en-GB"/>
    </w:rPr>
  </w:style>
  <w:style w:type="paragraph" w:styleId="Zkladntext2">
    <w:name w:val="Body Text 2"/>
    <w:basedOn w:val="Normln"/>
    <w:link w:val="Zkladntext2Char"/>
    <w:uiPriority w:val="99"/>
    <w:unhideWhenUsed/>
    <w:rsid w:val="001903CA"/>
    <w:pPr>
      <w:spacing w:after="120" w:line="480" w:lineRule="auto"/>
    </w:pPr>
  </w:style>
  <w:style w:type="character" w:customStyle="1" w:styleId="Zkladntext2Char">
    <w:name w:val="Základní text 2 Char"/>
    <w:basedOn w:val="Standardnpsmoodstavce"/>
    <w:link w:val="Zkladntext2"/>
    <w:uiPriority w:val="99"/>
    <w:rsid w:val="001903CA"/>
    <w:rPr>
      <w:rFonts w:ascii="Times New Roman" w:eastAsia="Batang" w:hAnsi="Times New Roman" w:cs="Times New Roman"/>
      <w:lang w:eastAsia="en-GB"/>
    </w:rPr>
  </w:style>
  <w:style w:type="paragraph" w:styleId="Zkladntext3">
    <w:name w:val="Body Text 3"/>
    <w:basedOn w:val="Normln"/>
    <w:link w:val="Zkladntext3Char"/>
    <w:uiPriority w:val="99"/>
    <w:semiHidden/>
    <w:unhideWhenUsed/>
    <w:rsid w:val="001903CA"/>
    <w:pPr>
      <w:spacing w:after="120"/>
    </w:pPr>
    <w:rPr>
      <w:sz w:val="16"/>
      <w:szCs w:val="16"/>
    </w:rPr>
  </w:style>
  <w:style w:type="character" w:customStyle="1" w:styleId="Zkladntext3Char">
    <w:name w:val="Základní text 3 Char"/>
    <w:basedOn w:val="Standardnpsmoodstavce"/>
    <w:link w:val="Zkladntext3"/>
    <w:uiPriority w:val="99"/>
    <w:semiHidden/>
    <w:rsid w:val="001903CA"/>
    <w:rPr>
      <w:rFonts w:ascii="Times New Roman" w:eastAsia="Batang" w:hAnsi="Times New Roman" w:cs="Times New Roman"/>
      <w:sz w:val="16"/>
      <w:szCs w:val="16"/>
      <w:lang w:eastAsia="en-GB"/>
    </w:rPr>
  </w:style>
  <w:style w:type="paragraph" w:styleId="Textbubliny">
    <w:name w:val="Balloon Text"/>
    <w:basedOn w:val="Normln"/>
    <w:link w:val="TextbublinyChar"/>
    <w:semiHidden/>
    <w:unhideWhenUsed/>
    <w:rsid w:val="000E107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0E1075"/>
    <w:rPr>
      <w:rFonts w:ascii="Segoe UI" w:eastAsia="Batang" w:hAnsi="Segoe UI" w:cs="Segoe UI"/>
      <w:sz w:val="18"/>
      <w:szCs w:val="18"/>
      <w:lang w:eastAsia="en-GB"/>
    </w:rPr>
  </w:style>
  <w:style w:type="character" w:styleId="Znakapoznpodarou">
    <w:name w:val="footnote reference"/>
    <w:rsid w:val="0009296D"/>
    <w:rPr>
      <w:rFonts w:ascii="Times New Roman" w:hAnsi="Times New Roman"/>
      <w:sz w:val="20"/>
      <w:vertAlign w:val="superscript"/>
    </w:rPr>
  </w:style>
  <w:style w:type="paragraph" w:styleId="Textpoznpodarou">
    <w:name w:val="footnote text"/>
    <w:aliases w:val="fn,Text pozn. pod čarou Char1,Text pozn. pod čarou Char Char,Text pozn. pod čarou Char1 Char Char,Text pozn. pod čarou Char Char Char Char,Char Char Char Char1 Char Char, Char Char Char Char Char1 Char Char"/>
    <w:basedOn w:val="Normln"/>
    <w:link w:val="TextpoznpodarouChar"/>
    <w:rsid w:val="0009296D"/>
    <w:pPr>
      <w:spacing w:after="120"/>
      <w:ind w:left="340" w:hanging="340"/>
    </w:pPr>
    <w:rPr>
      <w:sz w:val="20"/>
    </w:rPr>
  </w:style>
  <w:style w:type="character" w:customStyle="1" w:styleId="TextpoznpodarouChar">
    <w:name w:val="Text pozn. pod čarou Char"/>
    <w:aliases w:val="fn Char,Text pozn. pod čarou Char1 Char,Text pozn. pod čarou Char Char Char,Text pozn. pod čarou Char1 Char Char Char,Text pozn. pod čarou Char Char Char Char Char,Char Char Char Char1 Char Char Char"/>
    <w:basedOn w:val="Standardnpsmoodstavce"/>
    <w:link w:val="Textpoznpodarou"/>
    <w:rsid w:val="0009296D"/>
    <w:rPr>
      <w:rFonts w:ascii="Times New Roman" w:eastAsia="Batang" w:hAnsi="Times New Roman" w:cs="Times New Roman"/>
      <w:sz w:val="20"/>
      <w:lang w:eastAsia="en-GB"/>
    </w:rPr>
  </w:style>
  <w:style w:type="paragraph" w:customStyle="1" w:styleId="ListArabic2">
    <w:name w:val="List Arabic 2"/>
    <w:basedOn w:val="Normln"/>
    <w:next w:val="Zkladntext2"/>
    <w:rsid w:val="00342466"/>
    <w:pPr>
      <w:numPr>
        <w:ilvl w:val="1"/>
        <w:numId w:val="7"/>
      </w:numPr>
      <w:tabs>
        <w:tab w:val="left" w:pos="50"/>
      </w:tabs>
    </w:pPr>
  </w:style>
  <w:style w:type="paragraph" w:customStyle="1" w:styleId="ListArabic3">
    <w:name w:val="List Arabic 3"/>
    <w:basedOn w:val="Normln"/>
    <w:next w:val="Zkladntext3"/>
    <w:rsid w:val="00342466"/>
    <w:pPr>
      <w:numPr>
        <w:ilvl w:val="2"/>
        <w:numId w:val="7"/>
      </w:numPr>
      <w:tabs>
        <w:tab w:val="left" w:pos="68"/>
      </w:tabs>
    </w:pPr>
  </w:style>
  <w:style w:type="paragraph" w:customStyle="1" w:styleId="ListLegal1">
    <w:name w:val="List Legal 1"/>
    <w:basedOn w:val="Normln"/>
    <w:next w:val="Zkladntext"/>
    <w:rsid w:val="00342466"/>
    <w:pPr>
      <w:numPr>
        <w:numId w:val="7"/>
      </w:numPr>
      <w:tabs>
        <w:tab w:val="left" w:pos="22"/>
      </w:tabs>
    </w:pPr>
  </w:style>
  <w:style w:type="character" w:styleId="Odkaznakoment">
    <w:name w:val="annotation reference"/>
    <w:basedOn w:val="Standardnpsmoodstavce"/>
    <w:uiPriority w:val="99"/>
    <w:unhideWhenUsed/>
    <w:rsid w:val="00DF7831"/>
    <w:rPr>
      <w:sz w:val="16"/>
      <w:szCs w:val="16"/>
    </w:rPr>
  </w:style>
  <w:style w:type="paragraph" w:styleId="Textkomente">
    <w:name w:val="annotation text"/>
    <w:basedOn w:val="Normln"/>
    <w:link w:val="TextkomenteChar"/>
    <w:uiPriority w:val="99"/>
    <w:unhideWhenUsed/>
    <w:rsid w:val="00DF7831"/>
    <w:pPr>
      <w:spacing w:line="240" w:lineRule="auto"/>
      <w:ind w:left="0"/>
    </w:pPr>
    <w:rPr>
      <w:sz w:val="20"/>
      <w:szCs w:val="20"/>
      <w:lang w:val="en-GB"/>
    </w:rPr>
  </w:style>
  <w:style w:type="character" w:customStyle="1" w:styleId="TextkomenteChar">
    <w:name w:val="Text komentáře Char"/>
    <w:basedOn w:val="Standardnpsmoodstavce"/>
    <w:link w:val="Textkomente"/>
    <w:uiPriority w:val="99"/>
    <w:rsid w:val="00DF7831"/>
    <w:rPr>
      <w:rFonts w:ascii="Times New Roman" w:eastAsia="Batang" w:hAnsi="Times New Roman" w:cs="Times New Roman"/>
      <w:sz w:val="20"/>
      <w:szCs w:val="20"/>
      <w:lang w:val="en-GB" w:eastAsia="en-GB"/>
    </w:rPr>
  </w:style>
  <w:style w:type="character" w:customStyle="1" w:styleId="Nadpis6Char">
    <w:name w:val="Nadpis 6 Char"/>
    <w:aliases w:val="6_Nadpis 6 Char,Legal Level 1. Char,H6 Char,(I) Char,Bullet (Single Lines) Char,Square Bullet list Char"/>
    <w:basedOn w:val="Standardnpsmoodstavce"/>
    <w:link w:val="Nadpis6"/>
    <w:rsid w:val="006A6B08"/>
    <w:rPr>
      <w:rFonts w:ascii="Times New Roman" w:eastAsia="SimSun" w:hAnsi="Times New Roman" w:cs="Times New Roman"/>
      <w:b/>
      <w:bCs/>
    </w:rPr>
  </w:style>
  <w:style w:type="paragraph" w:customStyle="1" w:styleId="Nadpis11">
    <w:name w:val="Nadpis 11"/>
    <w:aliases w:val="H2"/>
    <w:basedOn w:val="Nadpis1"/>
    <w:next w:val="Clanek11"/>
    <w:uiPriority w:val="9"/>
    <w:unhideWhenUsed/>
    <w:qFormat/>
    <w:rsid w:val="006A6B08"/>
    <w:pPr>
      <w:tabs>
        <w:tab w:val="clear" w:pos="22"/>
        <w:tab w:val="clear" w:pos="624"/>
        <w:tab w:val="num" w:pos="567"/>
      </w:tabs>
      <w:spacing w:before="240" w:after="0" w:line="240" w:lineRule="auto"/>
      <w:ind w:left="567" w:firstLine="0"/>
    </w:pPr>
    <w:rPr>
      <w:rFonts w:eastAsia="SimSun" w:cs="Arial"/>
      <w:bCs/>
      <w:kern w:val="32"/>
      <w:sz w:val="22"/>
      <w:szCs w:val="32"/>
      <w:lang w:eastAsia="en-US"/>
    </w:rPr>
  </w:style>
  <w:style w:type="paragraph" w:customStyle="1" w:styleId="Clanek11">
    <w:name w:val="Clanek 1.1"/>
    <w:basedOn w:val="Nadpis2"/>
    <w:link w:val="Clanek11Char"/>
    <w:qFormat/>
    <w:rsid w:val="006A6B08"/>
    <w:pPr>
      <w:widowControl w:val="0"/>
      <w:tabs>
        <w:tab w:val="clear" w:pos="624"/>
        <w:tab w:val="num" w:pos="2624"/>
      </w:tabs>
      <w:spacing w:before="120" w:after="120" w:line="240" w:lineRule="auto"/>
      <w:ind w:left="2624" w:hanging="567"/>
    </w:pPr>
    <w:rPr>
      <w:rFonts w:eastAsia="SimSun" w:cs="Arial"/>
      <w:bCs/>
      <w:iCs/>
      <w:kern w:val="0"/>
      <w:szCs w:val="28"/>
      <w:lang w:eastAsia="en-US"/>
    </w:rPr>
  </w:style>
  <w:style w:type="paragraph" w:customStyle="1" w:styleId="Claneka">
    <w:name w:val="Clanek (a)"/>
    <w:basedOn w:val="Normln"/>
    <w:qFormat/>
    <w:rsid w:val="006A6B08"/>
    <w:pPr>
      <w:keepLines/>
      <w:widowControl w:val="0"/>
      <w:tabs>
        <w:tab w:val="num" w:pos="1418"/>
      </w:tabs>
      <w:spacing w:before="120" w:after="120" w:line="240" w:lineRule="auto"/>
      <w:ind w:hanging="794"/>
    </w:pPr>
    <w:rPr>
      <w:rFonts w:eastAsia="SimSun"/>
      <w:szCs w:val="24"/>
      <w:lang w:eastAsia="en-US"/>
    </w:rPr>
  </w:style>
  <w:style w:type="paragraph" w:customStyle="1" w:styleId="Claneki">
    <w:name w:val="Clanek (i)"/>
    <w:basedOn w:val="Normln"/>
    <w:qFormat/>
    <w:rsid w:val="006A6B08"/>
    <w:pPr>
      <w:keepNext/>
      <w:tabs>
        <w:tab w:val="num" w:pos="1419"/>
      </w:tabs>
      <w:spacing w:before="120" w:after="120" w:line="240" w:lineRule="auto"/>
      <w:ind w:left="1419" w:hanging="426"/>
    </w:pPr>
    <w:rPr>
      <w:rFonts w:eastAsia="SimSun"/>
      <w:color w:val="000000"/>
      <w:szCs w:val="24"/>
      <w:lang w:eastAsia="en-US"/>
    </w:rPr>
  </w:style>
  <w:style w:type="paragraph" w:customStyle="1" w:styleId="Text11">
    <w:name w:val="Text 1.1"/>
    <w:basedOn w:val="Normln"/>
    <w:qFormat/>
    <w:rsid w:val="006A6B08"/>
    <w:pPr>
      <w:keepNext/>
      <w:spacing w:before="120" w:after="120" w:line="240" w:lineRule="auto"/>
      <w:ind w:left="561"/>
    </w:pPr>
    <w:rPr>
      <w:rFonts w:eastAsia="SimSun"/>
      <w:szCs w:val="20"/>
      <w:lang w:eastAsia="en-US"/>
    </w:rPr>
  </w:style>
  <w:style w:type="paragraph" w:customStyle="1" w:styleId="Texta">
    <w:name w:val="Text (a)"/>
    <w:basedOn w:val="Normln"/>
    <w:qFormat/>
    <w:rsid w:val="006A6B08"/>
    <w:pPr>
      <w:keepNext/>
      <w:spacing w:before="120" w:after="120" w:line="240" w:lineRule="auto"/>
      <w:ind w:left="992"/>
    </w:pPr>
    <w:rPr>
      <w:rFonts w:eastAsia="SimSun"/>
      <w:szCs w:val="20"/>
      <w:lang w:eastAsia="en-US"/>
    </w:rPr>
  </w:style>
  <w:style w:type="paragraph" w:customStyle="1" w:styleId="Texti">
    <w:name w:val="Text (i)"/>
    <w:basedOn w:val="Normln"/>
    <w:qFormat/>
    <w:rsid w:val="006A6B08"/>
    <w:pPr>
      <w:keepNext/>
      <w:spacing w:before="120" w:after="120" w:line="240" w:lineRule="auto"/>
    </w:pPr>
    <w:rPr>
      <w:rFonts w:eastAsia="SimSun"/>
      <w:szCs w:val="20"/>
      <w:lang w:eastAsia="en-US"/>
    </w:rPr>
  </w:style>
  <w:style w:type="paragraph" w:customStyle="1" w:styleId="Preambule">
    <w:name w:val="Preambule"/>
    <w:basedOn w:val="Normln"/>
    <w:qFormat/>
    <w:rsid w:val="006A6B08"/>
    <w:pPr>
      <w:widowControl w:val="0"/>
      <w:numPr>
        <w:numId w:val="2"/>
      </w:numPr>
      <w:spacing w:before="120" w:after="120" w:line="240" w:lineRule="auto"/>
      <w:ind w:hanging="567"/>
    </w:pPr>
    <w:rPr>
      <w:rFonts w:eastAsia="SimSun"/>
      <w:szCs w:val="24"/>
      <w:lang w:eastAsia="en-US"/>
    </w:rPr>
  </w:style>
  <w:style w:type="paragraph" w:styleId="Obsah2">
    <w:name w:val="toc 2"/>
    <w:basedOn w:val="Normln"/>
    <w:next w:val="Normln"/>
    <w:autoRedefine/>
    <w:uiPriority w:val="39"/>
    <w:rsid w:val="006A6B08"/>
    <w:pPr>
      <w:spacing w:after="0" w:line="240" w:lineRule="auto"/>
      <w:ind w:left="220"/>
    </w:pPr>
    <w:rPr>
      <w:rFonts w:eastAsia="SimSun"/>
      <w:smallCaps/>
      <w:sz w:val="20"/>
      <w:szCs w:val="20"/>
      <w:lang w:eastAsia="en-US"/>
    </w:rPr>
  </w:style>
  <w:style w:type="paragraph" w:styleId="Obsah3">
    <w:name w:val="toc 3"/>
    <w:basedOn w:val="Normln"/>
    <w:next w:val="Normln"/>
    <w:autoRedefine/>
    <w:uiPriority w:val="39"/>
    <w:rsid w:val="006A6B08"/>
    <w:pPr>
      <w:spacing w:after="0" w:line="240" w:lineRule="auto"/>
      <w:ind w:left="440"/>
    </w:pPr>
    <w:rPr>
      <w:rFonts w:eastAsia="SimSun"/>
      <w:i/>
      <w:iCs/>
      <w:sz w:val="20"/>
      <w:szCs w:val="20"/>
      <w:lang w:eastAsia="en-US"/>
    </w:rPr>
  </w:style>
  <w:style w:type="paragraph" w:styleId="Obsah4">
    <w:name w:val="toc 4"/>
    <w:basedOn w:val="Normln"/>
    <w:next w:val="Normln"/>
    <w:autoRedefine/>
    <w:uiPriority w:val="39"/>
    <w:rsid w:val="006A6B08"/>
    <w:pPr>
      <w:spacing w:after="0" w:line="240" w:lineRule="auto"/>
      <w:ind w:left="660"/>
    </w:pPr>
    <w:rPr>
      <w:rFonts w:eastAsia="SimSun"/>
      <w:sz w:val="18"/>
      <w:szCs w:val="18"/>
      <w:lang w:eastAsia="en-US"/>
    </w:rPr>
  </w:style>
  <w:style w:type="paragraph" w:styleId="Obsah5">
    <w:name w:val="toc 5"/>
    <w:basedOn w:val="Normln"/>
    <w:next w:val="Normln"/>
    <w:autoRedefine/>
    <w:uiPriority w:val="39"/>
    <w:rsid w:val="006A6B08"/>
    <w:pPr>
      <w:spacing w:after="0" w:line="240" w:lineRule="auto"/>
      <w:ind w:left="880"/>
    </w:pPr>
    <w:rPr>
      <w:rFonts w:eastAsia="SimSun"/>
      <w:sz w:val="18"/>
      <w:szCs w:val="18"/>
      <w:lang w:eastAsia="en-US"/>
    </w:rPr>
  </w:style>
  <w:style w:type="paragraph" w:styleId="Obsah6">
    <w:name w:val="toc 6"/>
    <w:basedOn w:val="Normln"/>
    <w:next w:val="Normln"/>
    <w:autoRedefine/>
    <w:uiPriority w:val="39"/>
    <w:rsid w:val="006A6B08"/>
    <w:pPr>
      <w:spacing w:after="0" w:line="240" w:lineRule="auto"/>
      <w:ind w:left="1100"/>
    </w:pPr>
    <w:rPr>
      <w:rFonts w:eastAsia="SimSun"/>
      <w:sz w:val="18"/>
      <w:szCs w:val="18"/>
      <w:lang w:eastAsia="en-US"/>
    </w:rPr>
  </w:style>
  <w:style w:type="paragraph" w:styleId="Obsah7">
    <w:name w:val="toc 7"/>
    <w:basedOn w:val="Normln"/>
    <w:next w:val="Normln"/>
    <w:autoRedefine/>
    <w:uiPriority w:val="39"/>
    <w:rsid w:val="006A6B08"/>
    <w:pPr>
      <w:spacing w:after="0" w:line="240" w:lineRule="auto"/>
      <w:ind w:left="1320"/>
    </w:pPr>
    <w:rPr>
      <w:rFonts w:eastAsia="SimSun"/>
      <w:sz w:val="18"/>
      <w:szCs w:val="18"/>
      <w:lang w:eastAsia="en-US"/>
    </w:rPr>
  </w:style>
  <w:style w:type="paragraph" w:styleId="Obsah8">
    <w:name w:val="toc 8"/>
    <w:basedOn w:val="Normln"/>
    <w:next w:val="Normln"/>
    <w:autoRedefine/>
    <w:uiPriority w:val="39"/>
    <w:rsid w:val="006A6B08"/>
    <w:pPr>
      <w:spacing w:after="0" w:line="240" w:lineRule="auto"/>
      <w:ind w:left="1540"/>
    </w:pPr>
    <w:rPr>
      <w:rFonts w:eastAsia="SimSun"/>
      <w:sz w:val="18"/>
      <w:szCs w:val="18"/>
      <w:lang w:eastAsia="en-US"/>
    </w:rPr>
  </w:style>
  <w:style w:type="paragraph" w:styleId="Obsah9">
    <w:name w:val="toc 9"/>
    <w:basedOn w:val="Normln"/>
    <w:next w:val="Normln"/>
    <w:autoRedefine/>
    <w:uiPriority w:val="39"/>
    <w:rsid w:val="006A6B08"/>
    <w:pPr>
      <w:spacing w:after="0" w:line="240" w:lineRule="auto"/>
      <w:ind w:left="1760"/>
    </w:pPr>
    <w:rPr>
      <w:rFonts w:eastAsia="SimSun"/>
      <w:sz w:val="18"/>
      <w:szCs w:val="18"/>
      <w:lang w:eastAsia="en-US"/>
    </w:rPr>
  </w:style>
  <w:style w:type="paragraph" w:customStyle="1" w:styleId="HHTitle">
    <w:name w:val="HH Title"/>
    <w:basedOn w:val="Nzev"/>
    <w:next w:val="Normln"/>
    <w:semiHidden/>
    <w:rsid w:val="006A6B08"/>
    <w:pPr>
      <w:spacing w:before="1080" w:after="840"/>
    </w:pPr>
    <w:rPr>
      <w:rFonts w:ascii="Times New Roman Bold" w:hAnsi="Times New Roman Bold"/>
      <w:caps/>
      <w:sz w:val="44"/>
    </w:rPr>
  </w:style>
  <w:style w:type="paragraph" w:customStyle="1" w:styleId="Spolecnost">
    <w:name w:val="Spolecnost"/>
    <w:basedOn w:val="Normln"/>
    <w:semiHidden/>
    <w:rsid w:val="006A6B08"/>
    <w:pPr>
      <w:spacing w:before="240" w:after="240" w:line="240" w:lineRule="auto"/>
      <w:ind w:left="0"/>
      <w:jc w:val="center"/>
    </w:pPr>
    <w:rPr>
      <w:rFonts w:eastAsia="SimSun"/>
      <w:b/>
      <w:sz w:val="32"/>
      <w:szCs w:val="24"/>
      <w:lang w:eastAsia="en-US"/>
    </w:rPr>
  </w:style>
  <w:style w:type="paragraph" w:customStyle="1" w:styleId="Titulka">
    <w:name w:val="Titulka"/>
    <w:aliases w:val="popisy"/>
    <w:basedOn w:val="Spolecnost"/>
    <w:semiHidden/>
    <w:rsid w:val="006A6B08"/>
    <w:pPr>
      <w:spacing w:before="360"/>
    </w:pPr>
    <w:rPr>
      <w:sz w:val="28"/>
    </w:rPr>
  </w:style>
  <w:style w:type="paragraph" w:styleId="Nzev">
    <w:name w:val="Title"/>
    <w:basedOn w:val="Normln"/>
    <w:link w:val="NzevChar"/>
    <w:qFormat/>
    <w:rsid w:val="006A6B08"/>
    <w:pPr>
      <w:spacing w:before="240" w:after="60" w:line="240" w:lineRule="auto"/>
      <w:ind w:left="0"/>
      <w:jc w:val="center"/>
      <w:outlineLvl w:val="0"/>
    </w:pPr>
    <w:rPr>
      <w:rFonts w:ascii="Arial" w:eastAsia="SimSun" w:hAnsi="Arial" w:cs="Arial"/>
      <w:b/>
      <w:bCs/>
      <w:kern w:val="28"/>
      <w:sz w:val="32"/>
      <w:szCs w:val="32"/>
      <w:lang w:eastAsia="en-US"/>
    </w:rPr>
  </w:style>
  <w:style w:type="character" w:customStyle="1" w:styleId="NzevChar">
    <w:name w:val="Název Char"/>
    <w:basedOn w:val="Standardnpsmoodstavce"/>
    <w:link w:val="Nzev"/>
    <w:rsid w:val="006A6B08"/>
    <w:rPr>
      <w:rFonts w:ascii="Arial" w:eastAsia="SimSun" w:hAnsi="Arial" w:cs="Arial"/>
      <w:b/>
      <w:bCs/>
      <w:kern w:val="28"/>
      <w:sz w:val="32"/>
      <w:szCs w:val="32"/>
    </w:rPr>
  </w:style>
  <w:style w:type="paragraph" w:customStyle="1" w:styleId="HHTitle2">
    <w:name w:val="HH Title 2"/>
    <w:basedOn w:val="Nzev"/>
    <w:semiHidden/>
    <w:rsid w:val="006A6B08"/>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6A6B08"/>
    <w:pPr>
      <w:spacing w:before="480" w:after="240" w:line="240" w:lineRule="auto"/>
      <w:ind w:left="0"/>
    </w:pPr>
    <w:rPr>
      <w:rFonts w:ascii="Times New Roman Bold" w:eastAsia="SimSun" w:hAnsi="Times New Roman Bold"/>
      <w:b/>
      <w:caps/>
      <w:szCs w:val="24"/>
      <w:lang w:eastAsia="en-US"/>
    </w:rPr>
  </w:style>
  <w:style w:type="paragraph" w:customStyle="1" w:styleId="Smluvstranya">
    <w:name w:val="Smluv.strany_&quot;a&quot;"/>
    <w:basedOn w:val="Text11"/>
    <w:semiHidden/>
    <w:rsid w:val="006A6B08"/>
    <w:pPr>
      <w:spacing w:before="360" w:after="360"/>
      <w:ind w:left="567"/>
      <w:jc w:val="left"/>
    </w:pPr>
  </w:style>
  <w:style w:type="paragraph" w:styleId="Rozloendokumentu">
    <w:name w:val="Document Map"/>
    <w:basedOn w:val="Normln"/>
    <w:link w:val="RozloendokumentuChar"/>
    <w:semiHidden/>
    <w:rsid w:val="006A6B08"/>
    <w:pPr>
      <w:shd w:val="clear" w:color="auto" w:fill="000080"/>
      <w:spacing w:before="120" w:after="120" w:line="240" w:lineRule="auto"/>
      <w:ind w:left="0"/>
    </w:pPr>
    <w:rPr>
      <w:rFonts w:ascii="Tahoma" w:eastAsia="SimSun" w:hAnsi="Tahoma" w:cs="Tahoma"/>
      <w:sz w:val="20"/>
      <w:szCs w:val="20"/>
      <w:lang w:eastAsia="en-US"/>
    </w:rPr>
  </w:style>
  <w:style w:type="character" w:customStyle="1" w:styleId="RozloendokumentuChar">
    <w:name w:val="Rozložení dokumentu Char"/>
    <w:basedOn w:val="Standardnpsmoodstavce"/>
    <w:link w:val="Rozloendokumentu"/>
    <w:semiHidden/>
    <w:rsid w:val="006A6B08"/>
    <w:rPr>
      <w:rFonts w:ascii="Tahoma" w:eastAsia="SimSun" w:hAnsi="Tahoma" w:cs="Tahoma"/>
      <w:sz w:val="20"/>
      <w:szCs w:val="20"/>
      <w:shd w:val="clear" w:color="auto" w:fill="000080"/>
    </w:rPr>
  </w:style>
  <w:style w:type="paragraph" w:customStyle="1" w:styleId="BodPreambule">
    <w:name w:val="Bod Preambule"/>
    <w:basedOn w:val="Normln"/>
    <w:rsid w:val="006A6B08"/>
    <w:pPr>
      <w:tabs>
        <w:tab w:val="num" w:pos="709"/>
      </w:tabs>
      <w:spacing w:before="120" w:after="120" w:line="240" w:lineRule="auto"/>
      <w:ind w:left="709" w:hanging="709"/>
    </w:pPr>
    <w:rPr>
      <w:rFonts w:eastAsia="SimSun"/>
      <w:szCs w:val="20"/>
      <w:lang w:eastAsia="en-US"/>
    </w:rPr>
  </w:style>
  <w:style w:type="paragraph" w:customStyle="1" w:styleId="StyleClanekaBold">
    <w:name w:val="Style Clanek (a) + Bold"/>
    <w:basedOn w:val="Claneka"/>
    <w:semiHidden/>
    <w:rsid w:val="006A6B08"/>
    <w:rPr>
      <w:b/>
      <w:bCs/>
    </w:rPr>
  </w:style>
  <w:style w:type="paragraph" w:customStyle="1" w:styleId="StyleBefore4ptAfter4pt">
    <w:name w:val="Style Before:  4 pt After:  4 pt"/>
    <w:basedOn w:val="Normln"/>
    <w:semiHidden/>
    <w:rsid w:val="006A6B08"/>
    <w:pPr>
      <w:spacing w:before="120" w:after="120" w:line="240" w:lineRule="auto"/>
      <w:ind w:left="0"/>
    </w:pPr>
    <w:rPr>
      <w:rFonts w:eastAsia="SimSun"/>
      <w:szCs w:val="20"/>
      <w:lang w:eastAsia="en-US"/>
    </w:rPr>
  </w:style>
  <w:style w:type="paragraph" w:customStyle="1" w:styleId="st">
    <w:name w:val="Část"/>
    <w:basedOn w:val="Normln"/>
    <w:next w:val="Nadpis1"/>
    <w:rsid w:val="006A6B08"/>
    <w:pPr>
      <w:keepNext/>
      <w:keepLines/>
      <w:pageBreakBefore/>
      <w:pBdr>
        <w:bottom w:val="single" w:sz="4" w:space="1" w:color="auto"/>
      </w:pBdr>
      <w:tabs>
        <w:tab w:val="left" w:pos="1985"/>
      </w:tabs>
      <w:spacing w:before="240" w:after="0" w:line="240" w:lineRule="auto"/>
      <w:ind w:left="0"/>
    </w:pPr>
    <w:rPr>
      <w:rFonts w:eastAsia="SimSun"/>
      <w:b/>
      <w:color w:val="000000"/>
      <w:lang w:eastAsia="en-US"/>
    </w:rPr>
  </w:style>
  <w:style w:type="paragraph" w:customStyle="1" w:styleId="Normal1">
    <w:name w:val="Normal 1"/>
    <w:basedOn w:val="Normln"/>
    <w:next w:val="Normal10"/>
    <w:rsid w:val="006A6B08"/>
    <w:pPr>
      <w:tabs>
        <w:tab w:val="left" w:pos="709"/>
      </w:tabs>
      <w:spacing w:before="60" w:after="120" w:line="240" w:lineRule="auto"/>
      <w:ind w:left="709"/>
      <w:jc w:val="left"/>
    </w:pPr>
    <w:rPr>
      <w:rFonts w:eastAsia="SimSun"/>
      <w:szCs w:val="20"/>
      <w:lang w:val="en-GB" w:eastAsia="en-US"/>
    </w:rPr>
  </w:style>
  <w:style w:type="paragraph" w:customStyle="1" w:styleId="Normal10">
    <w:name w:val="Normal1"/>
    <w:basedOn w:val="Nadpis1"/>
    <w:rsid w:val="006A6B08"/>
    <w:pPr>
      <w:tabs>
        <w:tab w:val="clear" w:pos="22"/>
        <w:tab w:val="clear" w:pos="624"/>
        <w:tab w:val="num" w:pos="709"/>
      </w:tabs>
      <w:spacing w:before="360" w:after="120" w:line="240" w:lineRule="auto"/>
      <w:ind w:left="709" w:hanging="709"/>
    </w:pPr>
    <w:rPr>
      <w:rFonts w:eastAsia="SimSun"/>
      <w:sz w:val="22"/>
      <w:szCs w:val="20"/>
      <w:lang w:val="en-GB" w:eastAsia="en-US"/>
    </w:rPr>
  </w:style>
  <w:style w:type="paragraph" w:customStyle="1" w:styleId="Normal2">
    <w:name w:val="Normal 2"/>
    <w:basedOn w:val="Normal1"/>
    <w:rsid w:val="006A6B08"/>
    <w:pPr>
      <w:ind w:left="1418"/>
      <w:jc w:val="both"/>
    </w:pPr>
  </w:style>
  <w:style w:type="paragraph" w:styleId="Zkladntextodsazen">
    <w:name w:val="Body Text Indent"/>
    <w:basedOn w:val="Normln"/>
    <w:link w:val="ZkladntextodsazenChar"/>
    <w:rsid w:val="006A6B08"/>
    <w:pPr>
      <w:autoSpaceDE w:val="0"/>
      <w:autoSpaceDN w:val="0"/>
      <w:spacing w:after="0" w:line="240" w:lineRule="auto"/>
      <w:ind w:left="2832" w:hanging="2832"/>
    </w:pPr>
    <w:rPr>
      <w:rFonts w:eastAsia="SimSun"/>
      <w:sz w:val="24"/>
      <w:szCs w:val="20"/>
      <w:lang w:eastAsia="en-US"/>
    </w:rPr>
  </w:style>
  <w:style w:type="character" w:customStyle="1" w:styleId="ZkladntextodsazenChar">
    <w:name w:val="Základní text odsazený Char"/>
    <w:basedOn w:val="Standardnpsmoodstavce"/>
    <w:link w:val="Zkladntextodsazen"/>
    <w:rsid w:val="006A6B08"/>
    <w:rPr>
      <w:rFonts w:ascii="Times New Roman" w:eastAsia="SimSun" w:hAnsi="Times New Roman" w:cs="Times New Roman"/>
      <w:sz w:val="24"/>
      <w:szCs w:val="20"/>
    </w:rPr>
  </w:style>
  <w:style w:type="character" w:customStyle="1" w:styleId="InitialStyle">
    <w:name w:val="InitialStyle"/>
    <w:rsid w:val="006A6B08"/>
    <w:rPr>
      <w:sz w:val="20"/>
      <w:szCs w:val="20"/>
    </w:rPr>
  </w:style>
  <w:style w:type="paragraph" w:customStyle="1" w:styleId="BodySingle">
    <w:name w:val="Body Single"/>
    <w:basedOn w:val="Normln"/>
    <w:rsid w:val="006A6B08"/>
    <w:pPr>
      <w:autoSpaceDE w:val="0"/>
      <w:autoSpaceDN w:val="0"/>
      <w:spacing w:after="0" w:line="240" w:lineRule="auto"/>
      <w:ind w:left="0"/>
    </w:pPr>
    <w:rPr>
      <w:rFonts w:ascii="TimesE" w:eastAsia="SimSun" w:hAnsi="TimesE"/>
      <w:sz w:val="24"/>
      <w:szCs w:val="20"/>
      <w:lang w:val="en-US" w:eastAsia="en-US"/>
    </w:rPr>
  </w:style>
  <w:style w:type="paragraph" w:styleId="Zkladntextodsazen2">
    <w:name w:val="Body Text Indent 2"/>
    <w:basedOn w:val="Normln"/>
    <w:link w:val="Zkladntextodsazen2Char"/>
    <w:rsid w:val="006A6B08"/>
    <w:pPr>
      <w:spacing w:after="0" w:line="240" w:lineRule="auto"/>
      <w:ind w:hanging="709"/>
      <w:jc w:val="left"/>
    </w:pPr>
    <w:rPr>
      <w:rFonts w:eastAsia="SimSun"/>
      <w:szCs w:val="20"/>
      <w:lang w:eastAsia="en-US"/>
    </w:rPr>
  </w:style>
  <w:style w:type="character" w:customStyle="1" w:styleId="Zkladntextodsazen2Char">
    <w:name w:val="Základní text odsazený 2 Char"/>
    <w:basedOn w:val="Standardnpsmoodstavce"/>
    <w:link w:val="Zkladntextodsazen2"/>
    <w:rsid w:val="006A6B08"/>
    <w:rPr>
      <w:rFonts w:ascii="Times New Roman" w:eastAsia="SimSun" w:hAnsi="Times New Roman" w:cs="Times New Roman"/>
      <w:szCs w:val="20"/>
    </w:rPr>
  </w:style>
  <w:style w:type="paragraph" w:styleId="Zkladntextodsazen3">
    <w:name w:val="Body Text Indent 3"/>
    <w:basedOn w:val="Normln"/>
    <w:link w:val="Zkladntextodsazen3Char"/>
    <w:rsid w:val="006A6B08"/>
    <w:pPr>
      <w:keepNext/>
      <w:spacing w:before="120" w:after="120" w:line="240" w:lineRule="auto"/>
      <w:ind w:hanging="709"/>
    </w:pPr>
    <w:rPr>
      <w:rFonts w:eastAsia="SimSun"/>
      <w:szCs w:val="20"/>
      <w:lang w:eastAsia="en-US"/>
    </w:rPr>
  </w:style>
  <w:style w:type="character" w:customStyle="1" w:styleId="Zkladntextodsazen3Char">
    <w:name w:val="Základní text odsazený 3 Char"/>
    <w:basedOn w:val="Standardnpsmoodstavce"/>
    <w:link w:val="Zkladntextodsazen3"/>
    <w:rsid w:val="006A6B08"/>
    <w:rPr>
      <w:rFonts w:ascii="Times New Roman" w:eastAsia="SimSun" w:hAnsi="Times New Roman" w:cs="Times New Roman"/>
      <w:szCs w:val="20"/>
    </w:rPr>
  </w:style>
  <w:style w:type="paragraph" w:customStyle="1" w:styleId="StylNormal2Vlevo0cmPedsazen125cm">
    <w:name w:val="Styl Normal 2 + Vlevo:  0 cm Předsazení:  125 cm"/>
    <w:basedOn w:val="Normal2"/>
    <w:rsid w:val="006A6B08"/>
    <w:pPr>
      <w:spacing w:before="0"/>
      <w:ind w:left="709" w:hanging="709"/>
    </w:pPr>
  </w:style>
  <w:style w:type="character" w:customStyle="1" w:styleId="Clanek11Char">
    <w:name w:val="Clanek 1.1 Char"/>
    <w:link w:val="Clanek11"/>
    <w:rsid w:val="006A6B08"/>
    <w:rPr>
      <w:rFonts w:ascii="Times New Roman" w:eastAsia="SimSun" w:hAnsi="Times New Roman" w:cs="Arial"/>
      <w:bCs/>
      <w:iCs/>
      <w:szCs w:val="28"/>
    </w:rPr>
  </w:style>
  <w:style w:type="paragraph" w:styleId="Pedmtkomente">
    <w:name w:val="annotation subject"/>
    <w:basedOn w:val="Textkomente"/>
    <w:next w:val="Textkomente"/>
    <w:link w:val="PedmtkomenteChar"/>
    <w:semiHidden/>
    <w:rsid w:val="006A6B08"/>
    <w:pPr>
      <w:spacing w:before="120" w:after="120"/>
    </w:pPr>
    <w:rPr>
      <w:rFonts w:eastAsia="Times New Roman"/>
      <w:b/>
      <w:bCs/>
      <w:lang w:val="cs-CZ" w:eastAsia="en-US"/>
    </w:rPr>
  </w:style>
  <w:style w:type="character" w:customStyle="1" w:styleId="PedmtkomenteChar">
    <w:name w:val="Předmět komentáře Char"/>
    <w:basedOn w:val="TextkomenteChar"/>
    <w:link w:val="Pedmtkomente"/>
    <w:semiHidden/>
    <w:rsid w:val="006A6B08"/>
    <w:rPr>
      <w:rFonts w:ascii="Times New Roman" w:eastAsia="Times New Roman" w:hAnsi="Times New Roman" w:cs="Times New Roman"/>
      <w:b/>
      <w:bCs/>
      <w:sz w:val="20"/>
      <w:szCs w:val="20"/>
      <w:lang w:val="en-GB" w:eastAsia="en-GB"/>
    </w:rPr>
  </w:style>
  <w:style w:type="paragraph" w:styleId="Revize">
    <w:name w:val="Revision"/>
    <w:hidden/>
    <w:uiPriority w:val="99"/>
    <w:semiHidden/>
    <w:rsid w:val="006A6B08"/>
    <w:pPr>
      <w:spacing w:after="0" w:line="240" w:lineRule="auto"/>
    </w:pPr>
    <w:rPr>
      <w:rFonts w:ascii="Times New Roman" w:eastAsia="SimSun" w:hAnsi="Times New Roman" w:cs="Times New Roman"/>
      <w:szCs w:val="24"/>
    </w:rPr>
  </w:style>
  <w:style w:type="paragraph" w:customStyle="1" w:styleId="Normal4">
    <w:name w:val="Normal 4"/>
    <w:basedOn w:val="Normln"/>
    <w:rsid w:val="006A6B08"/>
    <w:pPr>
      <w:tabs>
        <w:tab w:val="left" w:pos="709"/>
      </w:tabs>
      <w:autoSpaceDE w:val="0"/>
      <w:autoSpaceDN w:val="0"/>
      <w:spacing w:before="60" w:after="120" w:line="240" w:lineRule="auto"/>
      <w:ind w:left="2977"/>
    </w:pPr>
    <w:rPr>
      <w:rFonts w:eastAsia="Times New Roman"/>
      <w:lang w:val="en-GB" w:eastAsia="en-US"/>
    </w:rPr>
  </w:style>
  <w:style w:type="paragraph" w:styleId="Odstavecseseznamem">
    <w:name w:val="List Paragraph"/>
    <w:aliases w:val="Bullet Number,A-Odrážky1,Odstavec s názvem"/>
    <w:basedOn w:val="Normln"/>
    <w:link w:val="OdstavecseseznamemChar"/>
    <w:uiPriority w:val="34"/>
    <w:qFormat/>
    <w:rsid w:val="006A6B08"/>
    <w:pPr>
      <w:spacing w:after="0" w:line="240" w:lineRule="auto"/>
      <w:ind w:left="720"/>
      <w:contextualSpacing/>
      <w:jc w:val="left"/>
    </w:pPr>
    <w:rPr>
      <w:rFonts w:eastAsia="Times New Roman"/>
      <w:sz w:val="24"/>
      <w:szCs w:val="24"/>
      <w:lang w:eastAsia="cs-CZ"/>
    </w:rPr>
  </w:style>
  <w:style w:type="character" w:customStyle="1" w:styleId="OdstavecseseznamemChar">
    <w:name w:val="Odstavec se seznamem Char"/>
    <w:aliases w:val="Bullet Number Char,A-Odrážky1 Char,Odstavec s názvem Char"/>
    <w:link w:val="Odstavecseseznamem"/>
    <w:uiPriority w:val="34"/>
    <w:locked/>
    <w:rsid w:val="006A6B08"/>
    <w:rPr>
      <w:rFonts w:ascii="Times New Roman" w:eastAsia="Times New Roman" w:hAnsi="Times New Roman" w:cs="Times New Roman"/>
      <w:sz w:val="24"/>
      <w:szCs w:val="24"/>
      <w:lang w:eastAsia="cs-CZ"/>
    </w:rPr>
  </w:style>
  <w:style w:type="paragraph" w:customStyle="1" w:styleId="Odstavec">
    <w:name w:val="Odstavec"/>
    <w:basedOn w:val="Zkladntext"/>
    <w:rsid w:val="006A6B08"/>
    <w:pPr>
      <w:widowControl w:val="0"/>
      <w:overflowPunct w:val="0"/>
      <w:autoSpaceDE w:val="0"/>
      <w:autoSpaceDN w:val="0"/>
      <w:adjustRightInd w:val="0"/>
      <w:spacing w:after="0" w:line="240" w:lineRule="auto"/>
      <w:ind w:left="0" w:firstLine="539"/>
    </w:pPr>
    <w:rPr>
      <w:rFonts w:eastAsia="Times New Roman"/>
      <w:noProof/>
      <w:color w:val="000000"/>
      <w:sz w:val="24"/>
      <w:szCs w:val="20"/>
      <w:lang w:val="x-none" w:eastAsia="x-none"/>
    </w:rPr>
  </w:style>
  <w:style w:type="character" w:customStyle="1" w:styleId="preformatted">
    <w:name w:val="preformatted"/>
    <w:basedOn w:val="Standardnpsmoodstavce"/>
    <w:rsid w:val="006A6B08"/>
  </w:style>
  <w:style w:type="character" w:customStyle="1" w:styleId="nowrap">
    <w:name w:val="nowrap"/>
    <w:basedOn w:val="Standardnpsmoodstavce"/>
    <w:rsid w:val="006A6B08"/>
  </w:style>
  <w:style w:type="paragraph" w:customStyle="1" w:styleId="Normal3">
    <w:name w:val="Normal 3"/>
    <w:basedOn w:val="Normln"/>
    <w:rsid w:val="006A6B08"/>
    <w:pPr>
      <w:tabs>
        <w:tab w:val="left" w:pos="709"/>
      </w:tabs>
      <w:autoSpaceDE w:val="0"/>
      <w:autoSpaceDN w:val="0"/>
      <w:spacing w:before="60" w:after="120" w:line="240" w:lineRule="auto"/>
      <w:ind w:left="2126"/>
    </w:pPr>
    <w:rPr>
      <w:rFonts w:eastAsia="Times New Roman"/>
      <w:lang w:val="en-GB" w:eastAsia="en-US"/>
    </w:rPr>
  </w:style>
  <w:style w:type="table" w:styleId="Mkatabulky">
    <w:name w:val="Table Grid"/>
    <w:basedOn w:val="Normlntabulka"/>
    <w:rsid w:val="006A6B0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pitlky">
    <w:name w:val="Kapitálky"/>
    <w:basedOn w:val="Standardnpsmoodstavce"/>
    <w:uiPriority w:val="1"/>
    <w:qFormat/>
    <w:rsid w:val="006A6B08"/>
    <w:rPr>
      <w:rFonts w:ascii="Tahoma" w:hAnsi="Tahoma"/>
      <w:caps w:val="0"/>
      <w:smallCaps/>
      <w:spacing w:val="8"/>
      <w:sz w:val="60"/>
      <w:lang w:val="cs-CZ"/>
    </w:rPr>
  </w:style>
  <w:style w:type="paragraph" w:customStyle="1" w:styleId="Nadpis1-neslovan">
    <w:name w:val="Nadpis 1 - nečíslovaný"/>
    <w:basedOn w:val="Nadpis1"/>
    <w:next w:val="Normln"/>
    <w:qFormat/>
    <w:rsid w:val="006A6B08"/>
    <w:pPr>
      <w:keepLines/>
      <w:numPr>
        <w:numId w:val="0"/>
      </w:numPr>
      <w:tabs>
        <w:tab w:val="clear" w:pos="22"/>
      </w:tabs>
      <w:spacing w:before="400" w:after="400" w:line="520" w:lineRule="exact"/>
      <w:jc w:val="left"/>
    </w:pPr>
    <w:rPr>
      <w:rFonts w:ascii="Tahoma" w:eastAsiaTheme="majorEastAsia" w:hAnsi="Tahoma" w:cstheme="majorBidi"/>
      <w:b w:val="0"/>
      <w:caps w:val="0"/>
      <w:kern w:val="0"/>
      <w:sz w:val="48"/>
      <w:szCs w:val="32"/>
      <w:lang w:val="en-US" w:eastAsia="en-US"/>
    </w:rPr>
  </w:style>
  <w:style w:type="character" w:customStyle="1" w:styleId="Nevyeenzmnka1">
    <w:name w:val="Nevyřešená zmínka1"/>
    <w:basedOn w:val="Standardnpsmoodstavce"/>
    <w:uiPriority w:val="99"/>
    <w:semiHidden/>
    <w:unhideWhenUsed/>
    <w:rsid w:val="006A6B08"/>
    <w:rPr>
      <w:color w:val="605E5C"/>
      <w:shd w:val="clear" w:color="auto" w:fill="E1DFDD"/>
    </w:rPr>
  </w:style>
  <w:style w:type="character" w:customStyle="1" w:styleId="apple-converted-space">
    <w:name w:val="apple-converted-space"/>
    <w:basedOn w:val="Standardnpsmoodstavce"/>
    <w:rsid w:val="006A6B08"/>
  </w:style>
  <w:style w:type="paragraph" w:styleId="Normlnweb">
    <w:name w:val="Normal (Web)"/>
    <w:basedOn w:val="Normln"/>
    <w:uiPriority w:val="99"/>
    <w:unhideWhenUsed/>
    <w:rsid w:val="006A6B08"/>
    <w:pPr>
      <w:spacing w:after="0" w:line="240" w:lineRule="auto"/>
      <w:ind w:left="0"/>
      <w:jc w:val="left"/>
    </w:pPr>
    <w:rPr>
      <w:rFonts w:ascii="Calibri" w:eastAsiaTheme="minorHAnsi" w:hAnsi="Calibri" w:cs="Calibri"/>
      <w:lang w:eastAsia="cs-CZ"/>
    </w:rPr>
  </w:style>
  <w:style w:type="paragraph" w:customStyle="1" w:styleId="ListAlpha1">
    <w:name w:val="List Alpha 1"/>
    <w:basedOn w:val="Normln"/>
    <w:next w:val="Zkladntext"/>
    <w:rsid w:val="00C836BF"/>
    <w:pPr>
      <w:numPr>
        <w:numId w:val="9"/>
      </w:numPr>
      <w:tabs>
        <w:tab w:val="left" w:pos="22"/>
      </w:tabs>
    </w:pPr>
    <w:rPr>
      <w:lang w:val="en-GB"/>
    </w:rPr>
  </w:style>
  <w:style w:type="paragraph" w:customStyle="1" w:styleId="ListAlpha2">
    <w:name w:val="List Alpha 2"/>
    <w:basedOn w:val="Normln"/>
    <w:next w:val="Zkladntext2"/>
    <w:rsid w:val="00C836BF"/>
    <w:pPr>
      <w:numPr>
        <w:ilvl w:val="1"/>
        <w:numId w:val="9"/>
      </w:numPr>
      <w:tabs>
        <w:tab w:val="left" w:pos="50"/>
      </w:tabs>
    </w:pPr>
    <w:rPr>
      <w:lang w:val="en-GB"/>
    </w:rPr>
  </w:style>
  <w:style w:type="paragraph" w:customStyle="1" w:styleId="ListAlpha3">
    <w:name w:val="List Alpha 3"/>
    <w:basedOn w:val="Normln"/>
    <w:next w:val="Zkladntext3"/>
    <w:rsid w:val="00C836BF"/>
    <w:pPr>
      <w:numPr>
        <w:ilvl w:val="2"/>
        <w:numId w:val="9"/>
      </w:numPr>
      <w:tabs>
        <w:tab w:val="left" w:pos="68"/>
      </w:tabs>
    </w:pPr>
    <w:rPr>
      <w:lang w:val="en-GB"/>
    </w:rPr>
  </w:style>
  <w:style w:type="paragraph" w:customStyle="1" w:styleId="Bod">
    <w:name w:val="Bod"/>
    <w:basedOn w:val="Normln"/>
    <w:rsid w:val="009847BC"/>
    <w:pPr>
      <w:suppressAutoHyphens/>
      <w:spacing w:after="120" w:line="276" w:lineRule="auto"/>
      <w:ind w:left="0"/>
    </w:pPr>
    <w:rPr>
      <w:rFonts w:ascii="Arial Narrow" w:eastAsia="Calibri" w:hAnsi="Arial Narrow"/>
      <w:color w:val="000000"/>
      <w:lang w:eastAsia="ar-SA"/>
    </w:rPr>
  </w:style>
  <w:style w:type="paragraph" w:customStyle="1" w:styleId="OdstavecII">
    <w:name w:val="Odstavec_II"/>
    <w:basedOn w:val="Nadpis1"/>
    <w:rsid w:val="009847BC"/>
    <w:pPr>
      <w:numPr>
        <w:numId w:val="0"/>
      </w:numPr>
      <w:suppressAutoHyphens/>
      <w:spacing w:before="0" w:after="120" w:line="276" w:lineRule="auto"/>
    </w:pPr>
    <w:rPr>
      <w:rFonts w:ascii="Arial Narrow" w:eastAsia="Calibri" w:hAnsi="Arial Narrow" w:cs="Arial Narrow"/>
      <w:b w:val="0"/>
      <w:caps w:val="0"/>
      <w:color w:val="000000"/>
      <w:kern w:val="1"/>
      <w:sz w:val="22"/>
      <w:lang w:eastAsia="ar-SA"/>
    </w:rPr>
  </w:style>
  <w:style w:type="paragraph" w:customStyle="1" w:styleId="ListLegal2">
    <w:name w:val="List Legal 2"/>
    <w:basedOn w:val="Normln"/>
    <w:next w:val="Zkladntext"/>
    <w:rsid w:val="00DA7405"/>
    <w:pPr>
      <w:numPr>
        <w:ilvl w:val="1"/>
        <w:numId w:val="19"/>
      </w:numPr>
      <w:tabs>
        <w:tab w:val="left" w:pos="22"/>
      </w:tabs>
    </w:pPr>
    <w:rPr>
      <w:lang w:val="en-GB"/>
    </w:rPr>
  </w:style>
  <w:style w:type="paragraph" w:customStyle="1" w:styleId="ListLegal3">
    <w:name w:val="List Legal 3"/>
    <w:basedOn w:val="Normln"/>
    <w:next w:val="Zkladntext2"/>
    <w:rsid w:val="00DA7405"/>
    <w:pPr>
      <w:tabs>
        <w:tab w:val="left" w:pos="50"/>
        <w:tab w:val="num" w:pos="1417"/>
      </w:tabs>
      <w:ind w:left="1417" w:hanging="793"/>
    </w:pPr>
    <w:rPr>
      <w:lang w:val="en-GB"/>
    </w:rPr>
  </w:style>
  <w:style w:type="paragraph" w:customStyle="1" w:styleId="ListRoman1">
    <w:name w:val="List Roman 1"/>
    <w:basedOn w:val="Normln"/>
    <w:next w:val="Zkladntext"/>
    <w:rsid w:val="00DA7405"/>
    <w:pPr>
      <w:numPr>
        <w:ilvl w:val="3"/>
        <w:numId w:val="19"/>
      </w:numPr>
      <w:tabs>
        <w:tab w:val="clear" w:pos="2438"/>
        <w:tab w:val="left" w:pos="22"/>
        <w:tab w:val="num" w:pos="624"/>
      </w:tabs>
      <w:ind w:left="624" w:hanging="624"/>
    </w:pPr>
    <w:rPr>
      <w:lang w:val="en-GB"/>
    </w:rPr>
  </w:style>
  <w:style w:type="paragraph" w:customStyle="1" w:styleId="NotesAlpha">
    <w:name w:val="Notes Alpha"/>
    <w:basedOn w:val="Normln"/>
    <w:rsid w:val="00DA7405"/>
    <w:pPr>
      <w:numPr>
        <w:ilvl w:val="2"/>
        <w:numId w:val="19"/>
      </w:numPr>
      <w:tabs>
        <w:tab w:val="clear" w:pos="1417"/>
      </w:tabs>
      <w:ind w:left="680" w:hanging="680"/>
    </w:pPr>
    <w:rPr>
      <w:lang w:val="en-GB"/>
    </w:rPr>
  </w:style>
  <w:style w:type="paragraph" w:customStyle="1" w:styleId="Default">
    <w:name w:val="Default"/>
    <w:rsid w:val="00804DDE"/>
    <w:pPr>
      <w:autoSpaceDE w:val="0"/>
      <w:autoSpaceDN w:val="0"/>
      <w:adjustRightInd w:val="0"/>
      <w:spacing w:after="0" w:line="240" w:lineRule="auto"/>
    </w:pPr>
    <w:rPr>
      <w:rFonts w:ascii="Calibri" w:hAnsi="Calibri" w:cs="Calibri"/>
      <w:color w:val="000000"/>
      <w:sz w:val="24"/>
      <w:szCs w:val="24"/>
    </w:rPr>
  </w:style>
  <w:style w:type="paragraph" w:customStyle="1" w:styleId="Normln-sted">
    <w:name w:val="Normální - střed"/>
    <w:basedOn w:val="Normln"/>
    <w:qFormat/>
    <w:rsid w:val="00CA5FE8"/>
    <w:pPr>
      <w:ind w:left="624"/>
    </w:pPr>
  </w:style>
  <w:style w:type="paragraph" w:customStyle="1" w:styleId="Obsah">
    <w:name w:val="Obsah"/>
    <w:basedOn w:val="Obsah1"/>
    <w:link w:val="ObsahChar"/>
    <w:uiPriority w:val="15"/>
    <w:qFormat/>
    <w:rsid w:val="00CA5FE8"/>
    <w:pPr>
      <w:keepLines w:val="0"/>
      <w:tabs>
        <w:tab w:val="clear" w:pos="442"/>
        <w:tab w:val="left" w:pos="851"/>
      </w:tabs>
      <w:ind w:left="0" w:firstLine="0"/>
    </w:pPr>
    <w:rPr>
      <w:rFonts w:eastAsia="Calibri"/>
      <w:noProof/>
      <w:szCs w:val="20"/>
      <w:lang w:eastAsia="en-US"/>
    </w:rPr>
  </w:style>
  <w:style w:type="character" w:customStyle="1" w:styleId="ObsahChar">
    <w:name w:val="Obsah Char"/>
    <w:basedOn w:val="Standardnpsmoodstavce"/>
    <w:link w:val="Obsah"/>
    <w:uiPriority w:val="15"/>
    <w:rsid w:val="00CA5FE8"/>
    <w:rPr>
      <w:rFonts w:ascii="Times New Roman" w:eastAsia="Calibri" w:hAnsi="Times New Roman" w:cs="Times New Roman"/>
      <w:caps/>
      <w:noProof/>
      <w:sz w:val="20"/>
      <w:szCs w:val="20"/>
    </w:rPr>
  </w:style>
  <w:style w:type="character" w:styleId="Siln">
    <w:name w:val="Strong"/>
    <w:uiPriority w:val="22"/>
    <w:qFormat/>
    <w:rsid w:val="00CA5FE8"/>
    <w:rPr>
      <w:b/>
      <w:bCs/>
    </w:rPr>
  </w:style>
  <w:style w:type="paragraph" w:customStyle="1" w:styleId="ST1">
    <w:name w:val="ČÁST 1"/>
    <w:basedOn w:val="Normln-vlevo"/>
    <w:next w:val="Normln-vlevo"/>
    <w:uiPriority w:val="5"/>
    <w:qFormat/>
    <w:rsid w:val="00CA5FE8"/>
    <w:pPr>
      <w:pageBreakBefore/>
      <w:spacing w:before="240" w:after="240"/>
      <w:ind w:left="0"/>
      <w:jc w:val="center"/>
    </w:pPr>
    <w:rPr>
      <w:rFonts w:ascii="Times New Roman tučné" w:hAnsi="Times New Roman tučné"/>
      <w:b/>
      <w:caps/>
      <w:sz w:val="20"/>
      <w:lang w:val="cs-CZ"/>
    </w:rPr>
  </w:style>
  <w:style w:type="numbering" w:customStyle="1" w:styleId="Nadpis">
    <w:name w:val="Nadpis"/>
    <w:uiPriority w:val="99"/>
    <w:rsid w:val="008B18E2"/>
    <w:pPr>
      <w:numPr>
        <w:numId w:val="20"/>
      </w:numPr>
    </w:pPr>
  </w:style>
  <w:style w:type="character" w:styleId="Nevyeenzmnka">
    <w:name w:val="Unresolved Mention"/>
    <w:basedOn w:val="Standardnpsmoodstavce"/>
    <w:uiPriority w:val="99"/>
    <w:semiHidden/>
    <w:unhideWhenUsed/>
    <w:rsid w:val="004D3EDD"/>
    <w:rPr>
      <w:color w:val="605E5C"/>
      <w:shd w:val="clear" w:color="auto" w:fill="E1DFDD"/>
    </w:rPr>
  </w:style>
  <w:style w:type="character" w:customStyle="1" w:styleId="Nadpis2CharChar">
    <w:name w:val="Nadpis 2 Char Char"/>
    <w:rsid w:val="00A30D9A"/>
    <w:rPr>
      <w:noProof w:val="0"/>
      <w:sz w:val="24"/>
      <w:lang w:val="cs-CZ" w:eastAsia="cs-CZ" w:bidi="ar-SA"/>
    </w:rPr>
  </w:style>
  <w:style w:type="character" w:styleId="Zdraznn">
    <w:name w:val="Emphasis"/>
    <w:basedOn w:val="Standardnpsmoodstavce"/>
    <w:uiPriority w:val="20"/>
    <w:qFormat/>
    <w:rsid w:val="007C521E"/>
    <w:rPr>
      <w:i/>
      <w:iCs/>
    </w:rPr>
  </w:style>
  <w:style w:type="paragraph" w:customStyle="1" w:styleId="pf0">
    <w:name w:val="pf0"/>
    <w:basedOn w:val="Normln"/>
    <w:rsid w:val="006816DA"/>
    <w:pPr>
      <w:spacing w:before="100" w:beforeAutospacing="1" w:after="100" w:afterAutospacing="1" w:line="240" w:lineRule="auto"/>
      <w:ind w:left="0"/>
      <w:jc w:val="left"/>
    </w:pPr>
    <w:rPr>
      <w:rFonts w:eastAsia="Times New Roman"/>
      <w:sz w:val="24"/>
      <w:szCs w:val="24"/>
      <w:lang w:eastAsia="cs-CZ"/>
    </w:rPr>
  </w:style>
  <w:style w:type="character" w:customStyle="1" w:styleId="cf01">
    <w:name w:val="cf01"/>
    <w:basedOn w:val="Standardnpsmoodstavce"/>
    <w:rsid w:val="006816DA"/>
    <w:rPr>
      <w:rFonts w:ascii="Segoe UI" w:hAnsi="Segoe UI" w:cs="Segoe UI" w:hint="default"/>
      <w:sz w:val="18"/>
      <w:szCs w:val="18"/>
    </w:rPr>
  </w:style>
  <w:style w:type="paragraph" w:customStyle="1" w:styleId="Vchoz">
    <w:name w:val="Výchozí"/>
    <w:uiPriority w:val="9"/>
    <w:rsid w:val="00BF102F"/>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cs-CZ"/>
    </w:rPr>
  </w:style>
  <w:style w:type="paragraph" w:customStyle="1" w:styleId="ListArabic1">
    <w:name w:val="List Arabic 1"/>
    <w:basedOn w:val="Normln"/>
    <w:next w:val="Zkladntext"/>
    <w:rsid w:val="005F33F4"/>
    <w:pPr>
      <w:tabs>
        <w:tab w:val="left" w:pos="22"/>
        <w:tab w:val="num" w:pos="624"/>
      </w:tabs>
      <w:ind w:left="624" w:hanging="624"/>
    </w:pPr>
    <w:rPr>
      <w:lang w:val="en-GB"/>
    </w:rPr>
  </w:style>
  <w:style w:type="character" w:customStyle="1" w:styleId="h1a">
    <w:name w:val="h1a"/>
    <w:basedOn w:val="Standardnpsmoodstavce"/>
    <w:rsid w:val="007B0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56">
      <w:bodyDiv w:val="1"/>
      <w:marLeft w:val="0"/>
      <w:marRight w:val="0"/>
      <w:marTop w:val="0"/>
      <w:marBottom w:val="0"/>
      <w:divBdr>
        <w:top w:val="none" w:sz="0" w:space="0" w:color="auto"/>
        <w:left w:val="none" w:sz="0" w:space="0" w:color="auto"/>
        <w:bottom w:val="none" w:sz="0" w:space="0" w:color="auto"/>
        <w:right w:val="none" w:sz="0" w:space="0" w:color="auto"/>
      </w:divBdr>
    </w:div>
    <w:div w:id="27414932">
      <w:bodyDiv w:val="1"/>
      <w:marLeft w:val="0"/>
      <w:marRight w:val="0"/>
      <w:marTop w:val="0"/>
      <w:marBottom w:val="0"/>
      <w:divBdr>
        <w:top w:val="none" w:sz="0" w:space="0" w:color="auto"/>
        <w:left w:val="none" w:sz="0" w:space="0" w:color="auto"/>
        <w:bottom w:val="none" w:sz="0" w:space="0" w:color="auto"/>
        <w:right w:val="none" w:sz="0" w:space="0" w:color="auto"/>
      </w:divBdr>
    </w:div>
    <w:div w:id="179441502">
      <w:bodyDiv w:val="1"/>
      <w:marLeft w:val="0"/>
      <w:marRight w:val="0"/>
      <w:marTop w:val="0"/>
      <w:marBottom w:val="0"/>
      <w:divBdr>
        <w:top w:val="none" w:sz="0" w:space="0" w:color="auto"/>
        <w:left w:val="none" w:sz="0" w:space="0" w:color="auto"/>
        <w:bottom w:val="none" w:sz="0" w:space="0" w:color="auto"/>
        <w:right w:val="none" w:sz="0" w:space="0" w:color="auto"/>
      </w:divBdr>
    </w:div>
    <w:div w:id="187067625">
      <w:bodyDiv w:val="1"/>
      <w:marLeft w:val="0"/>
      <w:marRight w:val="0"/>
      <w:marTop w:val="0"/>
      <w:marBottom w:val="0"/>
      <w:divBdr>
        <w:top w:val="none" w:sz="0" w:space="0" w:color="auto"/>
        <w:left w:val="none" w:sz="0" w:space="0" w:color="auto"/>
        <w:bottom w:val="none" w:sz="0" w:space="0" w:color="auto"/>
        <w:right w:val="none" w:sz="0" w:space="0" w:color="auto"/>
      </w:divBdr>
    </w:div>
    <w:div w:id="210191964">
      <w:bodyDiv w:val="1"/>
      <w:marLeft w:val="0"/>
      <w:marRight w:val="0"/>
      <w:marTop w:val="0"/>
      <w:marBottom w:val="0"/>
      <w:divBdr>
        <w:top w:val="none" w:sz="0" w:space="0" w:color="auto"/>
        <w:left w:val="none" w:sz="0" w:space="0" w:color="auto"/>
        <w:bottom w:val="none" w:sz="0" w:space="0" w:color="auto"/>
        <w:right w:val="none" w:sz="0" w:space="0" w:color="auto"/>
      </w:divBdr>
    </w:div>
    <w:div w:id="230309809">
      <w:bodyDiv w:val="1"/>
      <w:marLeft w:val="0"/>
      <w:marRight w:val="0"/>
      <w:marTop w:val="0"/>
      <w:marBottom w:val="0"/>
      <w:divBdr>
        <w:top w:val="none" w:sz="0" w:space="0" w:color="auto"/>
        <w:left w:val="none" w:sz="0" w:space="0" w:color="auto"/>
        <w:bottom w:val="none" w:sz="0" w:space="0" w:color="auto"/>
        <w:right w:val="none" w:sz="0" w:space="0" w:color="auto"/>
      </w:divBdr>
    </w:div>
    <w:div w:id="232662999">
      <w:bodyDiv w:val="1"/>
      <w:marLeft w:val="0"/>
      <w:marRight w:val="0"/>
      <w:marTop w:val="0"/>
      <w:marBottom w:val="0"/>
      <w:divBdr>
        <w:top w:val="none" w:sz="0" w:space="0" w:color="auto"/>
        <w:left w:val="none" w:sz="0" w:space="0" w:color="auto"/>
        <w:bottom w:val="none" w:sz="0" w:space="0" w:color="auto"/>
        <w:right w:val="none" w:sz="0" w:space="0" w:color="auto"/>
      </w:divBdr>
    </w:div>
    <w:div w:id="272320775">
      <w:bodyDiv w:val="1"/>
      <w:marLeft w:val="0"/>
      <w:marRight w:val="0"/>
      <w:marTop w:val="0"/>
      <w:marBottom w:val="0"/>
      <w:divBdr>
        <w:top w:val="none" w:sz="0" w:space="0" w:color="auto"/>
        <w:left w:val="none" w:sz="0" w:space="0" w:color="auto"/>
        <w:bottom w:val="none" w:sz="0" w:space="0" w:color="auto"/>
        <w:right w:val="none" w:sz="0" w:space="0" w:color="auto"/>
      </w:divBdr>
    </w:div>
    <w:div w:id="283848822">
      <w:bodyDiv w:val="1"/>
      <w:marLeft w:val="0"/>
      <w:marRight w:val="0"/>
      <w:marTop w:val="0"/>
      <w:marBottom w:val="0"/>
      <w:divBdr>
        <w:top w:val="none" w:sz="0" w:space="0" w:color="auto"/>
        <w:left w:val="none" w:sz="0" w:space="0" w:color="auto"/>
        <w:bottom w:val="none" w:sz="0" w:space="0" w:color="auto"/>
        <w:right w:val="none" w:sz="0" w:space="0" w:color="auto"/>
      </w:divBdr>
    </w:div>
    <w:div w:id="306589617">
      <w:bodyDiv w:val="1"/>
      <w:marLeft w:val="0"/>
      <w:marRight w:val="0"/>
      <w:marTop w:val="0"/>
      <w:marBottom w:val="0"/>
      <w:divBdr>
        <w:top w:val="none" w:sz="0" w:space="0" w:color="auto"/>
        <w:left w:val="none" w:sz="0" w:space="0" w:color="auto"/>
        <w:bottom w:val="none" w:sz="0" w:space="0" w:color="auto"/>
        <w:right w:val="none" w:sz="0" w:space="0" w:color="auto"/>
      </w:divBdr>
    </w:div>
    <w:div w:id="370304176">
      <w:bodyDiv w:val="1"/>
      <w:marLeft w:val="0"/>
      <w:marRight w:val="0"/>
      <w:marTop w:val="0"/>
      <w:marBottom w:val="0"/>
      <w:divBdr>
        <w:top w:val="none" w:sz="0" w:space="0" w:color="auto"/>
        <w:left w:val="none" w:sz="0" w:space="0" w:color="auto"/>
        <w:bottom w:val="none" w:sz="0" w:space="0" w:color="auto"/>
        <w:right w:val="none" w:sz="0" w:space="0" w:color="auto"/>
      </w:divBdr>
    </w:div>
    <w:div w:id="417673333">
      <w:bodyDiv w:val="1"/>
      <w:marLeft w:val="0"/>
      <w:marRight w:val="0"/>
      <w:marTop w:val="0"/>
      <w:marBottom w:val="0"/>
      <w:divBdr>
        <w:top w:val="none" w:sz="0" w:space="0" w:color="auto"/>
        <w:left w:val="none" w:sz="0" w:space="0" w:color="auto"/>
        <w:bottom w:val="none" w:sz="0" w:space="0" w:color="auto"/>
        <w:right w:val="none" w:sz="0" w:space="0" w:color="auto"/>
      </w:divBdr>
    </w:div>
    <w:div w:id="474755907">
      <w:bodyDiv w:val="1"/>
      <w:marLeft w:val="0"/>
      <w:marRight w:val="0"/>
      <w:marTop w:val="0"/>
      <w:marBottom w:val="0"/>
      <w:divBdr>
        <w:top w:val="none" w:sz="0" w:space="0" w:color="auto"/>
        <w:left w:val="none" w:sz="0" w:space="0" w:color="auto"/>
        <w:bottom w:val="none" w:sz="0" w:space="0" w:color="auto"/>
        <w:right w:val="none" w:sz="0" w:space="0" w:color="auto"/>
      </w:divBdr>
    </w:div>
    <w:div w:id="520776982">
      <w:bodyDiv w:val="1"/>
      <w:marLeft w:val="0"/>
      <w:marRight w:val="0"/>
      <w:marTop w:val="0"/>
      <w:marBottom w:val="0"/>
      <w:divBdr>
        <w:top w:val="none" w:sz="0" w:space="0" w:color="auto"/>
        <w:left w:val="none" w:sz="0" w:space="0" w:color="auto"/>
        <w:bottom w:val="none" w:sz="0" w:space="0" w:color="auto"/>
        <w:right w:val="none" w:sz="0" w:space="0" w:color="auto"/>
      </w:divBdr>
    </w:div>
    <w:div w:id="531385110">
      <w:bodyDiv w:val="1"/>
      <w:marLeft w:val="0"/>
      <w:marRight w:val="0"/>
      <w:marTop w:val="0"/>
      <w:marBottom w:val="0"/>
      <w:divBdr>
        <w:top w:val="none" w:sz="0" w:space="0" w:color="auto"/>
        <w:left w:val="none" w:sz="0" w:space="0" w:color="auto"/>
        <w:bottom w:val="none" w:sz="0" w:space="0" w:color="auto"/>
        <w:right w:val="none" w:sz="0" w:space="0" w:color="auto"/>
      </w:divBdr>
    </w:div>
    <w:div w:id="555237312">
      <w:bodyDiv w:val="1"/>
      <w:marLeft w:val="0"/>
      <w:marRight w:val="0"/>
      <w:marTop w:val="0"/>
      <w:marBottom w:val="0"/>
      <w:divBdr>
        <w:top w:val="none" w:sz="0" w:space="0" w:color="auto"/>
        <w:left w:val="none" w:sz="0" w:space="0" w:color="auto"/>
        <w:bottom w:val="none" w:sz="0" w:space="0" w:color="auto"/>
        <w:right w:val="none" w:sz="0" w:space="0" w:color="auto"/>
      </w:divBdr>
    </w:div>
    <w:div w:id="676731524">
      <w:bodyDiv w:val="1"/>
      <w:marLeft w:val="0"/>
      <w:marRight w:val="0"/>
      <w:marTop w:val="0"/>
      <w:marBottom w:val="0"/>
      <w:divBdr>
        <w:top w:val="none" w:sz="0" w:space="0" w:color="auto"/>
        <w:left w:val="none" w:sz="0" w:space="0" w:color="auto"/>
        <w:bottom w:val="none" w:sz="0" w:space="0" w:color="auto"/>
        <w:right w:val="none" w:sz="0" w:space="0" w:color="auto"/>
      </w:divBdr>
    </w:div>
    <w:div w:id="692416674">
      <w:bodyDiv w:val="1"/>
      <w:marLeft w:val="0"/>
      <w:marRight w:val="0"/>
      <w:marTop w:val="0"/>
      <w:marBottom w:val="0"/>
      <w:divBdr>
        <w:top w:val="none" w:sz="0" w:space="0" w:color="auto"/>
        <w:left w:val="none" w:sz="0" w:space="0" w:color="auto"/>
        <w:bottom w:val="none" w:sz="0" w:space="0" w:color="auto"/>
        <w:right w:val="none" w:sz="0" w:space="0" w:color="auto"/>
      </w:divBdr>
    </w:div>
    <w:div w:id="718668549">
      <w:bodyDiv w:val="1"/>
      <w:marLeft w:val="0"/>
      <w:marRight w:val="0"/>
      <w:marTop w:val="0"/>
      <w:marBottom w:val="0"/>
      <w:divBdr>
        <w:top w:val="none" w:sz="0" w:space="0" w:color="auto"/>
        <w:left w:val="none" w:sz="0" w:space="0" w:color="auto"/>
        <w:bottom w:val="none" w:sz="0" w:space="0" w:color="auto"/>
        <w:right w:val="none" w:sz="0" w:space="0" w:color="auto"/>
      </w:divBdr>
    </w:div>
    <w:div w:id="724304205">
      <w:bodyDiv w:val="1"/>
      <w:marLeft w:val="0"/>
      <w:marRight w:val="0"/>
      <w:marTop w:val="0"/>
      <w:marBottom w:val="0"/>
      <w:divBdr>
        <w:top w:val="none" w:sz="0" w:space="0" w:color="auto"/>
        <w:left w:val="none" w:sz="0" w:space="0" w:color="auto"/>
        <w:bottom w:val="none" w:sz="0" w:space="0" w:color="auto"/>
        <w:right w:val="none" w:sz="0" w:space="0" w:color="auto"/>
      </w:divBdr>
    </w:div>
    <w:div w:id="746421876">
      <w:bodyDiv w:val="1"/>
      <w:marLeft w:val="0"/>
      <w:marRight w:val="0"/>
      <w:marTop w:val="0"/>
      <w:marBottom w:val="0"/>
      <w:divBdr>
        <w:top w:val="none" w:sz="0" w:space="0" w:color="auto"/>
        <w:left w:val="none" w:sz="0" w:space="0" w:color="auto"/>
        <w:bottom w:val="none" w:sz="0" w:space="0" w:color="auto"/>
        <w:right w:val="none" w:sz="0" w:space="0" w:color="auto"/>
      </w:divBdr>
    </w:div>
    <w:div w:id="749351551">
      <w:bodyDiv w:val="1"/>
      <w:marLeft w:val="0"/>
      <w:marRight w:val="0"/>
      <w:marTop w:val="0"/>
      <w:marBottom w:val="0"/>
      <w:divBdr>
        <w:top w:val="none" w:sz="0" w:space="0" w:color="auto"/>
        <w:left w:val="none" w:sz="0" w:space="0" w:color="auto"/>
        <w:bottom w:val="none" w:sz="0" w:space="0" w:color="auto"/>
        <w:right w:val="none" w:sz="0" w:space="0" w:color="auto"/>
      </w:divBdr>
    </w:div>
    <w:div w:id="828520259">
      <w:bodyDiv w:val="1"/>
      <w:marLeft w:val="0"/>
      <w:marRight w:val="0"/>
      <w:marTop w:val="0"/>
      <w:marBottom w:val="0"/>
      <w:divBdr>
        <w:top w:val="none" w:sz="0" w:space="0" w:color="auto"/>
        <w:left w:val="none" w:sz="0" w:space="0" w:color="auto"/>
        <w:bottom w:val="none" w:sz="0" w:space="0" w:color="auto"/>
        <w:right w:val="none" w:sz="0" w:space="0" w:color="auto"/>
      </w:divBdr>
    </w:div>
    <w:div w:id="845443623">
      <w:bodyDiv w:val="1"/>
      <w:marLeft w:val="0"/>
      <w:marRight w:val="0"/>
      <w:marTop w:val="0"/>
      <w:marBottom w:val="0"/>
      <w:divBdr>
        <w:top w:val="none" w:sz="0" w:space="0" w:color="auto"/>
        <w:left w:val="none" w:sz="0" w:space="0" w:color="auto"/>
        <w:bottom w:val="none" w:sz="0" w:space="0" w:color="auto"/>
        <w:right w:val="none" w:sz="0" w:space="0" w:color="auto"/>
      </w:divBdr>
    </w:div>
    <w:div w:id="871966134">
      <w:bodyDiv w:val="1"/>
      <w:marLeft w:val="0"/>
      <w:marRight w:val="0"/>
      <w:marTop w:val="0"/>
      <w:marBottom w:val="0"/>
      <w:divBdr>
        <w:top w:val="none" w:sz="0" w:space="0" w:color="auto"/>
        <w:left w:val="none" w:sz="0" w:space="0" w:color="auto"/>
        <w:bottom w:val="none" w:sz="0" w:space="0" w:color="auto"/>
        <w:right w:val="none" w:sz="0" w:space="0" w:color="auto"/>
      </w:divBdr>
    </w:div>
    <w:div w:id="878471420">
      <w:bodyDiv w:val="1"/>
      <w:marLeft w:val="0"/>
      <w:marRight w:val="0"/>
      <w:marTop w:val="0"/>
      <w:marBottom w:val="0"/>
      <w:divBdr>
        <w:top w:val="none" w:sz="0" w:space="0" w:color="auto"/>
        <w:left w:val="none" w:sz="0" w:space="0" w:color="auto"/>
        <w:bottom w:val="none" w:sz="0" w:space="0" w:color="auto"/>
        <w:right w:val="none" w:sz="0" w:space="0" w:color="auto"/>
      </w:divBdr>
    </w:div>
    <w:div w:id="887032198">
      <w:bodyDiv w:val="1"/>
      <w:marLeft w:val="0"/>
      <w:marRight w:val="0"/>
      <w:marTop w:val="0"/>
      <w:marBottom w:val="0"/>
      <w:divBdr>
        <w:top w:val="none" w:sz="0" w:space="0" w:color="auto"/>
        <w:left w:val="none" w:sz="0" w:space="0" w:color="auto"/>
        <w:bottom w:val="none" w:sz="0" w:space="0" w:color="auto"/>
        <w:right w:val="none" w:sz="0" w:space="0" w:color="auto"/>
      </w:divBdr>
    </w:div>
    <w:div w:id="1006907255">
      <w:bodyDiv w:val="1"/>
      <w:marLeft w:val="0"/>
      <w:marRight w:val="0"/>
      <w:marTop w:val="0"/>
      <w:marBottom w:val="0"/>
      <w:divBdr>
        <w:top w:val="none" w:sz="0" w:space="0" w:color="auto"/>
        <w:left w:val="none" w:sz="0" w:space="0" w:color="auto"/>
        <w:bottom w:val="none" w:sz="0" w:space="0" w:color="auto"/>
        <w:right w:val="none" w:sz="0" w:space="0" w:color="auto"/>
      </w:divBdr>
    </w:div>
    <w:div w:id="1012099632">
      <w:bodyDiv w:val="1"/>
      <w:marLeft w:val="0"/>
      <w:marRight w:val="0"/>
      <w:marTop w:val="0"/>
      <w:marBottom w:val="0"/>
      <w:divBdr>
        <w:top w:val="none" w:sz="0" w:space="0" w:color="auto"/>
        <w:left w:val="none" w:sz="0" w:space="0" w:color="auto"/>
        <w:bottom w:val="none" w:sz="0" w:space="0" w:color="auto"/>
        <w:right w:val="none" w:sz="0" w:space="0" w:color="auto"/>
      </w:divBdr>
    </w:div>
    <w:div w:id="1031031206">
      <w:bodyDiv w:val="1"/>
      <w:marLeft w:val="0"/>
      <w:marRight w:val="0"/>
      <w:marTop w:val="0"/>
      <w:marBottom w:val="0"/>
      <w:divBdr>
        <w:top w:val="none" w:sz="0" w:space="0" w:color="auto"/>
        <w:left w:val="none" w:sz="0" w:space="0" w:color="auto"/>
        <w:bottom w:val="none" w:sz="0" w:space="0" w:color="auto"/>
        <w:right w:val="none" w:sz="0" w:space="0" w:color="auto"/>
      </w:divBdr>
    </w:div>
    <w:div w:id="1042754739">
      <w:bodyDiv w:val="1"/>
      <w:marLeft w:val="0"/>
      <w:marRight w:val="0"/>
      <w:marTop w:val="0"/>
      <w:marBottom w:val="0"/>
      <w:divBdr>
        <w:top w:val="none" w:sz="0" w:space="0" w:color="auto"/>
        <w:left w:val="none" w:sz="0" w:space="0" w:color="auto"/>
        <w:bottom w:val="none" w:sz="0" w:space="0" w:color="auto"/>
        <w:right w:val="none" w:sz="0" w:space="0" w:color="auto"/>
      </w:divBdr>
    </w:div>
    <w:div w:id="1066684134">
      <w:bodyDiv w:val="1"/>
      <w:marLeft w:val="0"/>
      <w:marRight w:val="0"/>
      <w:marTop w:val="0"/>
      <w:marBottom w:val="0"/>
      <w:divBdr>
        <w:top w:val="none" w:sz="0" w:space="0" w:color="auto"/>
        <w:left w:val="none" w:sz="0" w:space="0" w:color="auto"/>
        <w:bottom w:val="none" w:sz="0" w:space="0" w:color="auto"/>
        <w:right w:val="none" w:sz="0" w:space="0" w:color="auto"/>
      </w:divBdr>
    </w:div>
    <w:div w:id="1084717831">
      <w:bodyDiv w:val="1"/>
      <w:marLeft w:val="0"/>
      <w:marRight w:val="0"/>
      <w:marTop w:val="0"/>
      <w:marBottom w:val="0"/>
      <w:divBdr>
        <w:top w:val="none" w:sz="0" w:space="0" w:color="auto"/>
        <w:left w:val="none" w:sz="0" w:space="0" w:color="auto"/>
        <w:bottom w:val="none" w:sz="0" w:space="0" w:color="auto"/>
        <w:right w:val="none" w:sz="0" w:space="0" w:color="auto"/>
      </w:divBdr>
    </w:div>
    <w:div w:id="1212226094">
      <w:bodyDiv w:val="1"/>
      <w:marLeft w:val="0"/>
      <w:marRight w:val="0"/>
      <w:marTop w:val="0"/>
      <w:marBottom w:val="0"/>
      <w:divBdr>
        <w:top w:val="none" w:sz="0" w:space="0" w:color="auto"/>
        <w:left w:val="none" w:sz="0" w:space="0" w:color="auto"/>
        <w:bottom w:val="none" w:sz="0" w:space="0" w:color="auto"/>
        <w:right w:val="none" w:sz="0" w:space="0" w:color="auto"/>
      </w:divBdr>
    </w:div>
    <w:div w:id="1227227922">
      <w:bodyDiv w:val="1"/>
      <w:marLeft w:val="0"/>
      <w:marRight w:val="0"/>
      <w:marTop w:val="0"/>
      <w:marBottom w:val="0"/>
      <w:divBdr>
        <w:top w:val="none" w:sz="0" w:space="0" w:color="auto"/>
        <w:left w:val="none" w:sz="0" w:space="0" w:color="auto"/>
        <w:bottom w:val="none" w:sz="0" w:space="0" w:color="auto"/>
        <w:right w:val="none" w:sz="0" w:space="0" w:color="auto"/>
      </w:divBdr>
    </w:div>
    <w:div w:id="1468278295">
      <w:bodyDiv w:val="1"/>
      <w:marLeft w:val="0"/>
      <w:marRight w:val="0"/>
      <w:marTop w:val="0"/>
      <w:marBottom w:val="0"/>
      <w:divBdr>
        <w:top w:val="none" w:sz="0" w:space="0" w:color="auto"/>
        <w:left w:val="none" w:sz="0" w:space="0" w:color="auto"/>
        <w:bottom w:val="none" w:sz="0" w:space="0" w:color="auto"/>
        <w:right w:val="none" w:sz="0" w:space="0" w:color="auto"/>
      </w:divBdr>
    </w:div>
    <w:div w:id="1496915796">
      <w:bodyDiv w:val="1"/>
      <w:marLeft w:val="0"/>
      <w:marRight w:val="0"/>
      <w:marTop w:val="0"/>
      <w:marBottom w:val="0"/>
      <w:divBdr>
        <w:top w:val="none" w:sz="0" w:space="0" w:color="auto"/>
        <w:left w:val="none" w:sz="0" w:space="0" w:color="auto"/>
        <w:bottom w:val="none" w:sz="0" w:space="0" w:color="auto"/>
        <w:right w:val="none" w:sz="0" w:space="0" w:color="auto"/>
      </w:divBdr>
    </w:div>
    <w:div w:id="1514419482">
      <w:bodyDiv w:val="1"/>
      <w:marLeft w:val="0"/>
      <w:marRight w:val="0"/>
      <w:marTop w:val="0"/>
      <w:marBottom w:val="0"/>
      <w:divBdr>
        <w:top w:val="none" w:sz="0" w:space="0" w:color="auto"/>
        <w:left w:val="none" w:sz="0" w:space="0" w:color="auto"/>
        <w:bottom w:val="none" w:sz="0" w:space="0" w:color="auto"/>
        <w:right w:val="none" w:sz="0" w:space="0" w:color="auto"/>
      </w:divBdr>
    </w:div>
    <w:div w:id="1524244340">
      <w:bodyDiv w:val="1"/>
      <w:marLeft w:val="0"/>
      <w:marRight w:val="0"/>
      <w:marTop w:val="0"/>
      <w:marBottom w:val="0"/>
      <w:divBdr>
        <w:top w:val="none" w:sz="0" w:space="0" w:color="auto"/>
        <w:left w:val="none" w:sz="0" w:space="0" w:color="auto"/>
        <w:bottom w:val="none" w:sz="0" w:space="0" w:color="auto"/>
        <w:right w:val="none" w:sz="0" w:space="0" w:color="auto"/>
      </w:divBdr>
    </w:div>
    <w:div w:id="1569531900">
      <w:bodyDiv w:val="1"/>
      <w:marLeft w:val="0"/>
      <w:marRight w:val="0"/>
      <w:marTop w:val="0"/>
      <w:marBottom w:val="0"/>
      <w:divBdr>
        <w:top w:val="none" w:sz="0" w:space="0" w:color="auto"/>
        <w:left w:val="none" w:sz="0" w:space="0" w:color="auto"/>
        <w:bottom w:val="none" w:sz="0" w:space="0" w:color="auto"/>
        <w:right w:val="none" w:sz="0" w:space="0" w:color="auto"/>
      </w:divBdr>
    </w:div>
    <w:div w:id="1612590143">
      <w:bodyDiv w:val="1"/>
      <w:marLeft w:val="0"/>
      <w:marRight w:val="0"/>
      <w:marTop w:val="0"/>
      <w:marBottom w:val="0"/>
      <w:divBdr>
        <w:top w:val="none" w:sz="0" w:space="0" w:color="auto"/>
        <w:left w:val="none" w:sz="0" w:space="0" w:color="auto"/>
        <w:bottom w:val="none" w:sz="0" w:space="0" w:color="auto"/>
        <w:right w:val="none" w:sz="0" w:space="0" w:color="auto"/>
      </w:divBdr>
    </w:div>
    <w:div w:id="1708599629">
      <w:bodyDiv w:val="1"/>
      <w:marLeft w:val="0"/>
      <w:marRight w:val="0"/>
      <w:marTop w:val="0"/>
      <w:marBottom w:val="0"/>
      <w:divBdr>
        <w:top w:val="none" w:sz="0" w:space="0" w:color="auto"/>
        <w:left w:val="none" w:sz="0" w:space="0" w:color="auto"/>
        <w:bottom w:val="none" w:sz="0" w:space="0" w:color="auto"/>
        <w:right w:val="none" w:sz="0" w:space="0" w:color="auto"/>
      </w:divBdr>
    </w:div>
    <w:div w:id="1887062647">
      <w:bodyDiv w:val="1"/>
      <w:marLeft w:val="0"/>
      <w:marRight w:val="0"/>
      <w:marTop w:val="0"/>
      <w:marBottom w:val="0"/>
      <w:divBdr>
        <w:top w:val="none" w:sz="0" w:space="0" w:color="auto"/>
        <w:left w:val="none" w:sz="0" w:space="0" w:color="auto"/>
        <w:bottom w:val="none" w:sz="0" w:space="0" w:color="auto"/>
        <w:right w:val="none" w:sz="0" w:space="0" w:color="auto"/>
      </w:divBdr>
    </w:div>
    <w:div w:id="1905985819">
      <w:bodyDiv w:val="1"/>
      <w:marLeft w:val="0"/>
      <w:marRight w:val="0"/>
      <w:marTop w:val="0"/>
      <w:marBottom w:val="0"/>
      <w:divBdr>
        <w:top w:val="none" w:sz="0" w:space="0" w:color="auto"/>
        <w:left w:val="none" w:sz="0" w:space="0" w:color="auto"/>
        <w:bottom w:val="none" w:sz="0" w:space="0" w:color="auto"/>
        <w:right w:val="none" w:sz="0" w:space="0" w:color="auto"/>
      </w:divBdr>
    </w:div>
    <w:div w:id="1979992196">
      <w:bodyDiv w:val="1"/>
      <w:marLeft w:val="0"/>
      <w:marRight w:val="0"/>
      <w:marTop w:val="0"/>
      <w:marBottom w:val="0"/>
      <w:divBdr>
        <w:top w:val="none" w:sz="0" w:space="0" w:color="auto"/>
        <w:left w:val="none" w:sz="0" w:space="0" w:color="auto"/>
        <w:bottom w:val="none" w:sz="0" w:space="0" w:color="auto"/>
        <w:right w:val="none" w:sz="0" w:space="0" w:color="auto"/>
      </w:divBdr>
    </w:div>
    <w:div w:id="1983727653">
      <w:bodyDiv w:val="1"/>
      <w:marLeft w:val="0"/>
      <w:marRight w:val="0"/>
      <w:marTop w:val="0"/>
      <w:marBottom w:val="0"/>
      <w:divBdr>
        <w:top w:val="none" w:sz="0" w:space="0" w:color="auto"/>
        <w:left w:val="none" w:sz="0" w:space="0" w:color="auto"/>
        <w:bottom w:val="none" w:sz="0" w:space="0" w:color="auto"/>
        <w:right w:val="none" w:sz="0" w:space="0" w:color="auto"/>
      </w:divBdr>
    </w:div>
    <w:div w:id="1989439083">
      <w:bodyDiv w:val="1"/>
      <w:marLeft w:val="0"/>
      <w:marRight w:val="0"/>
      <w:marTop w:val="0"/>
      <w:marBottom w:val="0"/>
      <w:divBdr>
        <w:top w:val="none" w:sz="0" w:space="0" w:color="auto"/>
        <w:left w:val="none" w:sz="0" w:space="0" w:color="auto"/>
        <w:bottom w:val="none" w:sz="0" w:space="0" w:color="auto"/>
        <w:right w:val="none" w:sz="0" w:space="0" w:color="auto"/>
      </w:divBdr>
    </w:div>
    <w:div w:id="1997998805">
      <w:bodyDiv w:val="1"/>
      <w:marLeft w:val="0"/>
      <w:marRight w:val="0"/>
      <w:marTop w:val="0"/>
      <w:marBottom w:val="0"/>
      <w:divBdr>
        <w:top w:val="none" w:sz="0" w:space="0" w:color="auto"/>
        <w:left w:val="none" w:sz="0" w:space="0" w:color="auto"/>
        <w:bottom w:val="none" w:sz="0" w:space="0" w:color="auto"/>
        <w:right w:val="none" w:sz="0" w:space="0" w:color="auto"/>
      </w:divBdr>
    </w:div>
    <w:div w:id="2064793352">
      <w:bodyDiv w:val="1"/>
      <w:marLeft w:val="0"/>
      <w:marRight w:val="0"/>
      <w:marTop w:val="0"/>
      <w:marBottom w:val="0"/>
      <w:divBdr>
        <w:top w:val="none" w:sz="0" w:space="0" w:color="auto"/>
        <w:left w:val="none" w:sz="0" w:space="0" w:color="auto"/>
        <w:bottom w:val="none" w:sz="0" w:space="0" w:color="auto"/>
        <w:right w:val="none" w:sz="0" w:space="0" w:color="auto"/>
      </w:divBdr>
    </w:div>
    <w:div w:id="2098093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adomir.Nepil@praha8.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2ddc6a-8e75-4ec1-a5ea-e86fa4200838" xsi:nil="true"/>
    <lcf76f155ced4ddcb4097134ff3c332f xmlns="783a4f95-9299-4759-b50c-e56e5eb428d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AA3515A6416D7479B35E8AC85F0ECCB" ma:contentTypeVersion="18" ma:contentTypeDescription="Vytvoří nový dokument" ma:contentTypeScope="" ma:versionID="4b0f92961a5bdf0d9c22e83a92ff422e">
  <xsd:schema xmlns:xsd="http://www.w3.org/2001/XMLSchema" xmlns:xs="http://www.w3.org/2001/XMLSchema" xmlns:p="http://schemas.microsoft.com/office/2006/metadata/properties" xmlns:ns2="2f2ddc6a-8e75-4ec1-a5ea-e86fa4200838" xmlns:ns3="783a4f95-9299-4759-b50c-e56e5eb428d5" targetNamespace="http://schemas.microsoft.com/office/2006/metadata/properties" ma:root="true" ma:fieldsID="4b5bc111e77cca2407d17176a2d46293" ns2:_="" ns3:_="">
    <xsd:import namespace="2f2ddc6a-8e75-4ec1-a5ea-e86fa4200838"/>
    <xsd:import namespace="783a4f95-9299-4759-b50c-e56e5eb42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ddc6a-8e75-4ec1-a5ea-e86fa420083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1bb1f95-e1ca-4069-b8c6-1b23cfdb3c10}" ma:internalName="TaxCatchAll" ma:showField="CatchAllData" ma:web="2f2ddc6a-8e75-4ec1-a5ea-e86fa42008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a4f95-9299-4759-b50c-e56e5eb42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42bb85-7a4d-4250-9e5e-802078eb3b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16173-2E86-43D1-B879-B069298ECFE4}">
  <ds:schemaRefs>
    <ds:schemaRef ds:uri="http://schemas.microsoft.com/sharepoint/v3/contenttype/forms"/>
  </ds:schemaRefs>
</ds:datastoreItem>
</file>

<file path=customXml/itemProps2.xml><?xml version="1.0" encoding="utf-8"?>
<ds:datastoreItem xmlns:ds="http://schemas.openxmlformats.org/officeDocument/2006/customXml" ds:itemID="{E8BDA158-7135-450D-9031-10CFCA94D63F}">
  <ds:schemaRefs>
    <ds:schemaRef ds:uri="http://schemas.microsoft.com/office/2006/metadata/properties"/>
    <ds:schemaRef ds:uri="http://schemas.microsoft.com/office/infopath/2007/PartnerControls"/>
    <ds:schemaRef ds:uri="2f2ddc6a-8e75-4ec1-a5ea-e86fa4200838"/>
    <ds:schemaRef ds:uri="783a4f95-9299-4759-b50c-e56e5eb428d5"/>
  </ds:schemaRefs>
</ds:datastoreItem>
</file>

<file path=customXml/itemProps3.xml><?xml version="1.0" encoding="utf-8"?>
<ds:datastoreItem xmlns:ds="http://schemas.openxmlformats.org/officeDocument/2006/customXml" ds:itemID="{A86667E7-DD1B-4FAA-A661-E3B7D9C32BBE}">
  <ds:schemaRefs>
    <ds:schemaRef ds:uri="http://schemas.openxmlformats.org/officeDocument/2006/bibliography"/>
  </ds:schemaRefs>
</ds:datastoreItem>
</file>

<file path=customXml/itemProps4.xml><?xml version="1.0" encoding="utf-8"?>
<ds:datastoreItem xmlns:ds="http://schemas.openxmlformats.org/officeDocument/2006/customXml" ds:itemID="{3F5F0FC0-743A-4B65-818C-7530492DE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ddc6a-8e75-4ec1-a5ea-e86fa4200838"/>
    <ds:schemaRef ds:uri="783a4f95-9299-4759-b50c-e56e5eb42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48</Pages>
  <Words>16122</Words>
  <Characters>95126</Characters>
  <Application>Microsoft Office Word</Application>
  <DocSecurity>0</DocSecurity>
  <Lines>792</Lines>
  <Paragraphs>222</Paragraphs>
  <ScaleCrop>false</ScaleCrop>
  <Company/>
  <LinksUpToDate>false</LinksUpToDate>
  <CharactersWithSpaces>111026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Achour</dc:creator>
  <cp:keywords/>
  <dc:description/>
  <cp:lastModifiedBy>Tomáš Páleníček z KROUPALIDÉ</cp:lastModifiedBy>
  <cp:revision>65</cp:revision>
  <cp:lastPrinted>2024-09-30T12:30:00Z</cp:lastPrinted>
  <dcterms:created xsi:type="dcterms:W3CDTF">2025-02-17T10:01:00Z</dcterms:created>
  <dcterms:modified xsi:type="dcterms:W3CDTF">2026-02-25T14:01:00Z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0x010100CAA3515A6416D7479B35E8AC85F0ECCB</vt:lpwstr>
  </property>
  <property fmtid="{D5CDD505-2E9C-101B-9397-08002B2CF9AE}" pid="3" name="MediaServiceImageTags">
    <vt:lpwstr/>
  </property>
</Properties>
</file>