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4DC" w:rsidRDefault="00E504DC" w:rsidP="006E1EE0">
      <w:pPr>
        <w:rPr>
          <w:rFonts w:ascii="Arial Narrow" w:hAnsi="Arial Narrow"/>
          <w:b/>
          <w:sz w:val="36"/>
        </w:rPr>
      </w:pPr>
    </w:p>
    <w:p w:rsidR="00E504DC" w:rsidRDefault="00E504DC" w:rsidP="006E1EE0">
      <w:pPr>
        <w:rPr>
          <w:rFonts w:ascii="Arial Narrow" w:hAnsi="Arial Narrow"/>
          <w:b/>
          <w:sz w:val="36"/>
        </w:rPr>
      </w:pPr>
    </w:p>
    <w:p w:rsidR="00E504DC" w:rsidRDefault="00E504DC" w:rsidP="006E1EE0">
      <w:pPr>
        <w:rPr>
          <w:rFonts w:ascii="Arial Narrow" w:hAnsi="Arial Narrow"/>
          <w:b/>
          <w:sz w:val="36"/>
        </w:rPr>
      </w:pPr>
    </w:p>
    <w:p w:rsidR="006E1EE0" w:rsidRPr="00E504DC" w:rsidRDefault="00E504DC" w:rsidP="006E1EE0">
      <w:pPr>
        <w:rPr>
          <w:rFonts w:ascii="Arial Narrow" w:hAnsi="Arial Narrow"/>
          <w:b/>
          <w:sz w:val="40"/>
        </w:rPr>
      </w:pPr>
      <w:bookmarkStart w:id="0" w:name="_Hlk516669798"/>
      <w:r w:rsidRPr="00E504DC">
        <w:rPr>
          <w:rFonts w:ascii="Arial Narrow" w:hAnsi="Arial Narrow"/>
          <w:b/>
          <w:sz w:val="40"/>
        </w:rPr>
        <w:t>I</w:t>
      </w:r>
      <w:r w:rsidR="00927835">
        <w:rPr>
          <w:rFonts w:ascii="Arial Narrow" w:hAnsi="Arial Narrow"/>
          <w:b/>
          <w:sz w:val="40"/>
        </w:rPr>
        <w:t>I</w:t>
      </w:r>
      <w:r w:rsidRPr="00E504DC">
        <w:rPr>
          <w:rFonts w:ascii="Arial Narrow" w:hAnsi="Arial Narrow"/>
          <w:b/>
          <w:sz w:val="40"/>
        </w:rPr>
        <w:t>.</w:t>
      </w:r>
      <w:r w:rsidR="00DB09AA">
        <w:rPr>
          <w:rFonts w:ascii="Arial Narrow" w:hAnsi="Arial Narrow"/>
          <w:b/>
          <w:sz w:val="40"/>
        </w:rPr>
        <w:t>b</w:t>
      </w:r>
      <w:bookmarkStart w:id="1" w:name="_GoBack"/>
      <w:bookmarkEnd w:id="1"/>
      <w:r w:rsidR="003D3944">
        <w:rPr>
          <w:rFonts w:ascii="Arial Narrow" w:hAnsi="Arial Narrow"/>
          <w:b/>
          <w:sz w:val="40"/>
        </w:rPr>
        <w:t>.3</w:t>
      </w:r>
      <w:r w:rsidRPr="00E504DC">
        <w:rPr>
          <w:rFonts w:ascii="Arial Narrow" w:hAnsi="Arial Narrow"/>
          <w:b/>
          <w:sz w:val="40"/>
        </w:rPr>
        <w:t xml:space="preserve"> </w:t>
      </w:r>
      <w:r w:rsidRPr="00E504DC">
        <w:rPr>
          <w:rFonts w:ascii="Arial Narrow" w:hAnsi="Arial Narrow"/>
          <w:sz w:val="40"/>
        </w:rPr>
        <w:t>Obecné standardy a specifikace použitých materiálů</w:t>
      </w:r>
      <w:r w:rsidR="00927835">
        <w:rPr>
          <w:rFonts w:ascii="Arial Narrow" w:hAnsi="Arial Narrow"/>
          <w:sz w:val="40"/>
        </w:rPr>
        <w:t xml:space="preserve"> mobiliáře</w:t>
      </w:r>
    </w:p>
    <w:bookmarkEnd w:id="0"/>
    <w:p w:rsidR="00956DCF" w:rsidRDefault="00956DCF">
      <w:r>
        <w:br w:type="page"/>
      </w:r>
    </w:p>
    <w:tbl>
      <w:tblPr>
        <w:tblStyle w:val="Mkatabulky"/>
        <w:tblpPr w:leftFromText="141" w:rightFromText="141" w:vertAnchor="text" w:horzAnchor="margin" w:tblpY="-156"/>
        <w:tblW w:w="0" w:type="auto"/>
        <w:tblLook w:val="04A0" w:firstRow="1" w:lastRow="0" w:firstColumn="1" w:lastColumn="0" w:noHBand="0" w:noVBand="1"/>
      </w:tblPr>
      <w:tblGrid>
        <w:gridCol w:w="1696"/>
        <w:gridCol w:w="8931"/>
        <w:gridCol w:w="568"/>
        <w:gridCol w:w="2799"/>
      </w:tblGrid>
      <w:tr w:rsidR="00956DCF" w:rsidRPr="00831787" w:rsidTr="00956DCF">
        <w:tc>
          <w:tcPr>
            <w:tcW w:w="13994" w:type="dxa"/>
            <w:gridSpan w:val="4"/>
          </w:tcPr>
          <w:p w:rsidR="00956DCF" w:rsidRPr="00831787" w:rsidRDefault="00956DCF" w:rsidP="00956DCF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lastRenderedPageBreak/>
              <w:t>obecné standardy</w:t>
            </w:r>
            <w:r>
              <w:rPr>
                <w:rFonts w:ascii="Arial Narrow" w:hAnsi="Arial Narrow"/>
              </w:rPr>
              <w:t xml:space="preserve"> a specifikace</w:t>
            </w:r>
            <w:r w:rsidRPr="00831787">
              <w:rPr>
                <w:rFonts w:ascii="Arial Narrow" w:hAnsi="Arial Narrow"/>
              </w:rPr>
              <w:t xml:space="preserve"> použitých materiálů</w:t>
            </w:r>
          </w:p>
        </w:tc>
      </w:tr>
      <w:tr w:rsidR="00956DCF" w:rsidRPr="00831787" w:rsidTr="00956DCF">
        <w:tc>
          <w:tcPr>
            <w:tcW w:w="1696" w:type="dxa"/>
          </w:tcPr>
          <w:p w:rsidR="00956DCF" w:rsidRPr="00831787" w:rsidRDefault="00956DCF" w:rsidP="00956DCF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identifikace</w:t>
            </w:r>
          </w:p>
        </w:tc>
        <w:tc>
          <w:tcPr>
            <w:tcW w:w="8931" w:type="dxa"/>
          </w:tcPr>
          <w:p w:rsidR="00956DCF" w:rsidRPr="00831787" w:rsidRDefault="00956DCF" w:rsidP="00956DCF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název / charakteristika</w:t>
            </w:r>
          </w:p>
        </w:tc>
        <w:tc>
          <w:tcPr>
            <w:tcW w:w="568" w:type="dxa"/>
          </w:tcPr>
          <w:p w:rsidR="00956DCF" w:rsidRPr="00831787" w:rsidRDefault="00956DCF" w:rsidP="00956DCF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956DCF" w:rsidRPr="00831787" w:rsidRDefault="00956DCF" w:rsidP="00956DCF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poznámky</w:t>
            </w:r>
          </w:p>
        </w:tc>
      </w:tr>
    </w:tbl>
    <w:p w:rsidR="00956DCF" w:rsidRDefault="00956DC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931"/>
        <w:gridCol w:w="568"/>
        <w:gridCol w:w="2799"/>
      </w:tblGrid>
      <w:tr w:rsidR="00302ED9" w:rsidRPr="00831787" w:rsidTr="00022F3D">
        <w:tc>
          <w:tcPr>
            <w:tcW w:w="846" w:type="dxa"/>
          </w:tcPr>
          <w:p w:rsidR="00302ED9" w:rsidRPr="00831787" w:rsidRDefault="002B4604">
            <w:pPr>
              <w:rPr>
                <w:rFonts w:ascii="Arial Narrow" w:hAnsi="Arial Narrow"/>
                <w:sz w:val="18"/>
              </w:rPr>
            </w:pPr>
            <w:r w:rsidRPr="00831787">
              <w:rPr>
                <w:rFonts w:ascii="Arial Narrow" w:hAnsi="Arial Narrow"/>
                <w:sz w:val="18"/>
              </w:rPr>
              <w:t>položka</w:t>
            </w:r>
          </w:p>
        </w:tc>
        <w:tc>
          <w:tcPr>
            <w:tcW w:w="850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</w:tr>
      <w:tr w:rsidR="000852FA" w:rsidRPr="00831787" w:rsidTr="00D12E32">
        <w:tc>
          <w:tcPr>
            <w:tcW w:w="13994" w:type="dxa"/>
            <w:gridSpan w:val="5"/>
            <w:shd w:val="clear" w:color="auto" w:fill="E7E6E6" w:themeFill="background2"/>
          </w:tcPr>
          <w:p w:rsidR="000852FA" w:rsidRPr="00831787" w:rsidRDefault="000852FA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OCELOVÉ ČÁSTI KONSTRUKCE</w:t>
            </w:r>
          </w:p>
        </w:tc>
      </w:tr>
      <w:tr w:rsidR="00302ED9" w:rsidRPr="00831787" w:rsidTr="00022F3D">
        <w:tc>
          <w:tcPr>
            <w:tcW w:w="846" w:type="dxa"/>
            <w:vMerge w:val="restart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OCELOVÉ PRVKY</w:t>
            </w:r>
          </w:p>
        </w:tc>
        <w:tc>
          <w:tcPr>
            <w:tcW w:w="568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</w:tr>
      <w:tr w:rsidR="00302ED9" w:rsidRPr="00831787" w:rsidTr="00022F3D">
        <w:tc>
          <w:tcPr>
            <w:tcW w:w="846" w:type="dxa"/>
            <w:vMerge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302ED9" w:rsidRPr="00831787" w:rsidRDefault="00990A62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ocel S235JR</w:t>
            </w:r>
            <w:r w:rsidR="00FE6535" w:rsidRPr="00831787">
              <w:rPr>
                <w:rFonts w:ascii="Arial Narrow" w:hAnsi="Arial Narrow"/>
                <w:sz w:val="20"/>
              </w:rPr>
              <w:t xml:space="preserve"> se zaručenou svařitelností</w:t>
            </w:r>
          </w:p>
          <w:p w:rsidR="00FE6535" w:rsidRPr="00831787" w:rsidRDefault="00FE6535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svařování dle ISO 3834 a ČSN EN ISO 17 660-1 </w:t>
            </w:r>
          </w:p>
          <w:p w:rsidR="00FE6535" w:rsidRDefault="00FE6535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přebroušené a začištěné sváry na všech pohledových částech</w:t>
            </w:r>
          </w:p>
          <w:p w:rsidR="008459B9" w:rsidRPr="00831787" w:rsidRDefault="008459B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viditelné spáry tmeleny disperzním tmelem a přebroušeny</w:t>
            </w:r>
          </w:p>
          <w:p w:rsidR="007B4383" w:rsidRPr="00831787" w:rsidRDefault="006544AB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typy, dimenze a podrobné specifikace jednotlivých částí dle výkresové dokumentace</w:t>
            </w:r>
          </w:p>
        </w:tc>
        <w:tc>
          <w:tcPr>
            <w:tcW w:w="568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302ED9" w:rsidRPr="00831787" w:rsidRDefault="00302ED9">
            <w:pPr>
              <w:rPr>
                <w:rFonts w:ascii="Arial Narrow" w:hAnsi="Arial Narrow"/>
              </w:rPr>
            </w:pPr>
          </w:p>
        </w:tc>
      </w:tr>
      <w:tr w:rsidR="000852FA" w:rsidRPr="00831787" w:rsidTr="00D12E32">
        <w:tc>
          <w:tcPr>
            <w:tcW w:w="13994" w:type="dxa"/>
            <w:gridSpan w:val="5"/>
            <w:shd w:val="clear" w:color="auto" w:fill="E7E6E6" w:themeFill="background2"/>
          </w:tcPr>
          <w:p w:rsidR="000852FA" w:rsidRPr="00831787" w:rsidRDefault="000852FA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DŘEVĚNÉ ČÁSTI KONSTRUCKE</w:t>
            </w:r>
          </w:p>
        </w:tc>
      </w:tr>
      <w:tr w:rsidR="00022F3D" w:rsidRPr="00831787" w:rsidTr="00022F3D">
        <w:tc>
          <w:tcPr>
            <w:tcW w:w="846" w:type="dxa"/>
            <w:vMerge w:val="restart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DŘEVĚNÉ OBKLADY BOXŮ</w:t>
            </w:r>
          </w:p>
        </w:tc>
        <w:tc>
          <w:tcPr>
            <w:tcW w:w="568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</w:tr>
      <w:tr w:rsidR="00E04212" w:rsidRPr="00831787" w:rsidTr="00022F3D">
        <w:tc>
          <w:tcPr>
            <w:tcW w:w="846" w:type="dxa"/>
            <w:vMerge/>
          </w:tcPr>
          <w:p w:rsidR="00E04212" w:rsidRPr="00831787" w:rsidRDefault="00E04212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E04212" w:rsidRPr="00831787" w:rsidRDefault="00E04212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E04212" w:rsidRDefault="00E0421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</w:t>
            </w:r>
            <w:r w:rsidR="006437D3">
              <w:rPr>
                <w:rFonts w:ascii="Arial Narrow" w:hAnsi="Arial Narrow"/>
                <w:sz w:val="20"/>
              </w:rPr>
              <w:t>surové nebo termicky upravené dřevo</w:t>
            </w:r>
          </w:p>
          <w:p w:rsidR="006437D3" w:rsidRDefault="006437D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dřevina kontinentální (dle vzorkování, předpokládá se </w:t>
            </w:r>
            <w:proofErr w:type="spellStart"/>
            <w:proofErr w:type="gramStart"/>
            <w:r>
              <w:rPr>
                <w:rFonts w:ascii="Arial Narrow" w:hAnsi="Arial Narrow"/>
                <w:sz w:val="20"/>
              </w:rPr>
              <w:t>sib</w:t>
            </w:r>
            <w:proofErr w:type="spellEnd"/>
            <w:r>
              <w:rPr>
                <w:rFonts w:ascii="Arial Narrow" w:hAnsi="Arial Narrow"/>
                <w:sz w:val="20"/>
              </w:rPr>
              <w:t>./</w:t>
            </w:r>
            <w:proofErr w:type="spellStart"/>
            <w:proofErr w:type="gramEnd"/>
            <w:r>
              <w:rPr>
                <w:rFonts w:ascii="Arial Narrow" w:hAnsi="Arial Narrow"/>
                <w:sz w:val="20"/>
              </w:rPr>
              <w:t>evr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. modřín, borovice, </w:t>
            </w:r>
            <w:proofErr w:type="spellStart"/>
            <w:r>
              <w:rPr>
                <w:rFonts w:ascii="Arial Narrow" w:hAnsi="Arial Narrow"/>
                <w:sz w:val="20"/>
              </w:rPr>
              <w:t>termoborovice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alt. </w:t>
            </w:r>
            <w:proofErr w:type="spellStart"/>
            <w:r>
              <w:rPr>
                <w:rFonts w:ascii="Arial Narrow" w:hAnsi="Arial Narrow"/>
                <w:sz w:val="20"/>
              </w:rPr>
              <w:t>termojasan</w:t>
            </w:r>
            <w:proofErr w:type="spellEnd"/>
            <w:r>
              <w:rPr>
                <w:rFonts w:ascii="Arial Narrow" w:hAnsi="Arial Narrow"/>
                <w:sz w:val="20"/>
              </w:rPr>
              <w:t>)</w:t>
            </w:r>
            <w:r w:rsidR="00903D11">
              <w:rPr>
                <w:rFonts w:ascii="Arial Narrow" w:hAnsi="Arial Narrow"/>
                <w:sz w:val="20"/>
              </w:rPr>
              <w:t xml:space="preserve">, konkrétní </w:t>
            </w:r>
            <w:r w:rsidR="00FD47E6">
              <w:rPr>
                <w:rFonts w:ascii="Arial Narrow" w:hAnsi="Arial Narrow"/>
                <w:sz w:val="20"/>
              </w:rPr>
              <w:t>dřevina</w:t>
            </w:r>
            <w:r w:rsidR="00903D11">
              <w:rPr>
                <w:rFonts w:ascii="Arial Narrow" w:hAnsi="Arial Narrow"/>
                <w:sz w:val="20"/>
              </w:rPr>
              <w:t xml:space="preserve"> bude vybrán</w:t>
            </w:r>
            <w:r w:rsidR="00FD47E6">
              <w:rPr>
                <w:rFonts w:ascii="Arial Narrow" w:hAnsi="Arial Narrow"/>
                <w:sz w:val="20"/>
              </w:rPr>
              <w:t>a</w:t>
            </w:r>
            <w:r w:rsidR="00903D11">
              <w:rPr>
                <w:rFonts w:ascii="Arial Narrow" w:hAnsi="Arial Narrow"/>
                <w:sz w:val="20"/>
              </w:rPr>
              <w:t xml:space="preserve"> na základě vzorků</w:t>
            </w:r>
            <w:r w:rsidR="00FD47E6">
              <w:rPr>
                <w:rFonts w:ascii="Arial Narrow" w:hAnsi="Arial Narrow"/>
                <w:sz w:val="20"/>
              </w:rPr>
              <w:t xml:space="preserve"> (min. 6 vzorků délky 0,5m s provedenou finální povrchovou úpravou dle požadavků AD)</w:t>
            </w:r>
          </w:p>
          <w:p w:rsidR="006437D3" w:rsidRDefault="006437D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tloušťka 21 – </w:t>
            </w:r>
            <w:proofErr w:type="gramStart"/>
            <w:r>
              <w:rPr>
                <w:rFonts w:ascii="Arial Narrow" w:hAnsi="Arial Narrow"/>
                <w:sz w:val="20"/>
              </w:rPr>
              <w:t>27mm</w:t>
            </w:r>
            <w:proofErr w:type="gramEnd"/>
          </w:p>
          <w:p w:rsidR="006437D3" w:rsidRDefault="006437D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kvalita A</w:t>
            </w:r>
          </w:p>
          <w:p w:rsidR="006437D3" w:rsidRPr="00831787" w:rsidRDefault="006437D3" w:rsidP="006437D3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třída trvanlivosti 1, dle EN 350-2</w:t>
            </w:r>
          </w:p>
          <w:p w:rsidR="006437D3" w:rsidRPr="00831787" w:rsidRDefault="006437D3" w:rsidP="006437D3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hoblovaný povrch</w:t>
            </w:r>
          </w:p>
          <w:p w:rsidR="006437D3" w:rsidRDefault="006437D3" w:rsidP="006437D3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frézované hrany (d=</w:t>
            </w:r>
            <w:proofErr w:type="gramStart"/>
            <w:r w:rsidRPr="00831787">
              <w:rPr>
                <w:rFonts w:ascii="Arial Narrow" w:hAnsi="Arial Narrow"/>
                <w:sz w:val="20"/>
              </w:rPr>
              <w:t>4-6mm</w:t>
            </w:r>
            <w:proofErr w:type="gramEnd"/>
            <w:r w:rsidRPr="00831787">
              <w:rPr>
                <w:rFonts w:ascii="Arial Narrow" w:hAnsi="Arial Narrow"/>
                <w:sz w:val="20"/>
              </w:rPr>
              <w:t>) orientované do vnějšího líce prvků</w:t>
            </w:r>
          </w:p>
          <w:p w:rsidR="006437D3" w:rsidRPr="00831787" w:rsidRDefault="006437D3" w:rsidP="006437D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rohové spoje bočních částí boxů provedeny na pokos 45°</w:t>
            </w:r>
          </w:p>
        </w:tc>
        <w:tc>
          <w:tcPr>
            <w:tcW w:w="568" w:type="dxa"/>
          </w:tcPr>
          <w:p w:rsidR="00E04212" w:rsidRPr="00831787" w:rsidRDefault="00E04212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E04212" w:rsidRPr="00831787" w:rsidRDefault="00E04212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3079CE" w:rsidRPr="00831787" w:rsidRDefault="009B79A9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termicky upravené dřevo</w:t>
            </w:r>
            <w:r w:rsidR="003079CE" w:rsidRPr="00831787">
              <w:rPr>
                <w:rFonts w:ascii="Arial Narrow" w:hAnsi="Arial Narrow"/>
                <w:sz w:val="20"/>
              </w:rPr>
              <w:t xml:space="preserve"> (</w:t>
            </w:r>
            <w:r w:rsidR="008459B9">
              <w:rPr>
                <w:rFonts w:ascii="Arial Narrow" w:hAnsi="Arial Narrow"/>
                <w:sz w:val="20"/>
              </w:rPr>
              <w:t>technický standard</w:t>
            </w:r>
            <w:r w:rsidR="000573DB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="000573DB">
              <w:rPr>
                <w:rFonts w:ascii="Arial Narrow" w:hAnsi="Arial Narrow"/>
                <w:sz w:val="20"/>
              </w:rPr>
              <w:t>thermowood</w:t>
            </w:r>
            <w:proofErr w:type="spellEnd"/>
            <w:r w:rsidR="003079CE" w:rsidRPr="00831787">
              <w:rPr>
                <w:rFonts w:ascii="Arial Narrow" w:hAnsi="Arial Narrow"/>
                <w:sz w:val="20"/>
              </w:rPr>
              <w:t xml:space="preserve">) </w:t>
            </w:r>
          </w:p>
          <w:p w:rsidR="009B79A9" w:rsidRPr="00831787" w:rsidRDefault="009B79A9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dřevina – Jasan</w:t>
            </w:r>
          </w:p>
          <w:p w:rsidR="009B79A9" w:rsidRPr="00831787" w:rsidRDefault="009B79A9">
            <w:pPr>
              <w:rPr>
                <w:rFonts w:ascii="Arial Narrow" w:hAnsi="Arial Narrow"/>
                <w:sz w:val="20"/>
              </w:rPr>
            </w:pPr>
            <w:r w:rsidRPr="001450A5">
              <w:rPr>
                <w:rFonts w:ascii="Arial Narrow" w:hAnsi="Arial Narrow"/>
                <w:sz w:val="20"/>
              </w:rPr>
              <w:t xml:space="preserve">- tloušťka </w:t>
            </w:r>
            <w:proofErr w:type="gramStart"/>
            <w:r w:rsidRPr="001450A5">
              <w:rPr>
                <w:rFonts w:ascii="Arial Narrow" w:hAnsi="Arial Narrow"/>
                <w:sz w:val="20"/>
              </w:rPr>
              <w:t>21mm</w:t>
            </w:r>
            <w:proofErr w:type="gramEnd"/>
          </w:p>
          <w:p w:rsidR="009B79A9" w:rsidRPr="00831787" w:rsidRDefault="009B79A9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kvalita A</w:t>
            </w:r>
          </w:p>
          <w:p w:rsidR="00022F3D" w:rsidRPr="00831787" w:rsidRDefault="009B79A9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třída trvanlivosti 1, dle EN 350-2</w:t>
            </w:r>
          </w:p>
          <w:p w:rsidR="003079CE" w:rsidRPr="00831787" w:rsidRDefault="003079CE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hoblovaný povrch</w:t>
            </w:r>
          </w:p>
          <w:p w:rsidR="003079CE" w:rsidRDefault="003079CE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frézované hrany (d=</w:t>
            </w:r>
            <w:proofErr w:type="gramStart"/>
            <w:r w:rsidR="00D12E32" w:rsidRPr="00831787">
              <w:rPr>
                <w:rFonts w:ascii="Arial Narrow" w:hAnsi="Arial Narrow"/>
                <w:sz w:val="20"/>
              </w:rPr>
              <w:t>4-6</w:t>
            </w:r>
            <w:r w:rsidRPr="00831787">
              <w:rPr>
                <w:rFonts w:ascii="Arial Narrow" w:hAnsi="Arial Narrow"/>
                <w:sz w:val="20"/>
              </w:rPr>
              <w:t>mm</w:t>
            </w:r>
            <w:proofErr w:type="gramEnd"/>
            <w:r w:rsidRPr="00831787">
              <w:rPr>
                <w:rFonts w:ascii="Arial Narrow" w:hAnsi="Arial Narrow"/>
                <w:sz w:val="20"/>
              </w:rPr>
              <w:t>) orientované do vnějšího líce prvků</w:t>
            </w:r>
          </w:p>
          <w:p w:rsidR="001450A5" w:rsidRPr="00831787" w:rsidRDefault="001450A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rohové spoje bočních částí boxů provedeny na pokos 45°</w:t>
            </w:r>
          </w:p>
        </w:tc>
        <w:tc>
          <w:tcPr>
            <w:tcW w:w="568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 w:val="restart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DŘEVĚNÉ PODLAHY / PALUBY</w:t>
            </w:r>
          </w:p>
        </w:tc>
        <w:tc>
          <w:tcPr>
            <w:tcW w:w="568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6437D3" w:rsidRDefault="006437D3" w:rsidP="006437D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surové nebo termicky upravené dřevo</w:t>
            </w:r>
          </w:p>
          <w:p w:rsidR="00FD47E6" w:rsidRDefault="00FD47E6" w:rsidP="00FD47E6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dřevina kontinentální (dle vzorkování, předpokládá se </w:t>
            </w:r>
            <w:proofErr w:type="spellStart"/>
            <w:proofErr w:type="gramStart"/>
            <w:r>
              <w:rPr>
                <w:rFonts w:ascii="Arial Narrow" w:hAnsi="Arial Narrow"/>
                <w:sz w:val="20"/>
              </w:rPr>
              <w:t>sib</w:t>
            </w:r>
            <w:proofErr w:type="spellEnd"/>
            <w:r>
              <w:rPr>
                <w:rFonts w:ascii="Arial Narrow" w:hAnsi="Arial Narrow"/>
                <w:sz w:val="20"/>
              </w:rPr>
              <w:t>./</w:t>
            </w:r>
            <w:proofErr w:type="spellStart"/>
            <w:proofErr w:type="gramEnd"/>
            <w:r>
              <w:rPr>
                <w:rFonts w:ascii="Arial Narrow" w:hAnsi="Arial Narrow"/>
                <w:sz w:val="20"/>
              </w:rPr>
              <w:t>evr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. modřín, borovice, </w:t>
            </w:r>
            <w:proofErr w:type="spellStart"/>
            <w:r>
              <w:rPr>
                <w:rFonts w:ascii="Arial Narrow" w:hAnsi="Arial Narrow"/>
                <w:sz w:val="20"/>
              </w:rPr>
              <w:t>termoborovice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alt. </w:t>
            </w:r>
            <w:proofErr w:type="spellStart"/>
            <w:r>
              <w:rPr>
                <w:rFonts w:ascii="Arial Narrow" w:hAnsi="Arial Narrow"/>
                <w:sz w:val="20"/>
              </w:rPr>
              <w:t>termojasan</w:t>
            </w:r>
            <w:proofErr w:type="spellEnd"/>
            <w:r>
              <w:rPr>
                <w:rFonts w:ascii="Arial Narrow" w:hAnsi="Arial Narrow"/>
                <w:sz w:val="20"/>
              </w:rPr>
              <w:t>), konkrétní dřevina bude vybrána na základě vzorků (min. 6 vzorků délky 0,5m s provedenou finální povrchovou úpravou dle požadavků AD)</w:t>
            </w:r>
          </w:p>
          <w:p w:rsidR="006437D3" w:rsidRDefault="006437D3" w:rsidP="006437D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tloušťka 21 – </w:t>
            </w:r>
            <w:proofErr w:type="gramStart"/>
            <w:r>
              <w:rPr>
                <w:rFonts w:ascii="Arial Narrow" w:hAnsi="Arial Narrow"/>
                <w:sz w:val="20"/>
              </w:rPr>
              <w:t>27mm</w:t>
            </w:r>
            <w:proofErr w:type="gramEnd"/>
          </w:p>
          <w:p w:rsidR="006437D3" w:rsidRDefault="006437D3" w:rsidP="006437D3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- kvalita A</w:t>
            </w:r>
          </w:p>
          <w:p w:rsidR="006437D3" w:rsidRPr="00831787" w:rsidRDefault="006437D3" w:rsidP="006437D3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třída trvanlivosti 1, dle EN 350-2</w:t>
            </w:r>
          </w:p>
          <w:p w:rsidR="00D12E32" w:rsidRDefault="00D12E32" w:rsidP="00D12E32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hoblovaný povrch</w:t>
            </w:r>
          </w:p>
          <w:p w:rsidR="009B79A9" w:rsidRPr="00831787" w:rsidRDefault="009B79A9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</w:t>
            </w:r>
            <w:r w:rsidR="00D12E32" w:rsidRPr="00831787">
              <w:rPr>
                <w:rFonts w:ascii="Arial Narrow" w:hAnsi="Arial Narrow"/>
                <w:sz w:val="20"/>
              </w:rPr>
              <w:t>drážkované provedení horního líce</w:t>
            </w:r>
            <w:r w:rsidR="006437D3">
              <w:rPr>
                <w:rFonts w:ascii="Arial Narrow" w:hAnsi="Arial Narrow"/>
                <w:sz w:val="20"/>
              </w:rPr>
              <w:t xml:space="preserve"> alt. hladké</w:t>
            </w:r>
            <w:r w:rsidR="00D12E32" w:rsidRPr="00831787">
              <w:rPr>
                <w:rFonts w:ascii="Arial Narrow" w:hAnsi="Arial Narrow"/>
                <w:sz w:val="20"/>
              </w:rPr>
              <w:t xml:space="preserve"> </w:t>
            </w:r>
            <w:r w:rsidR="00D12E32" w:rsidRPr="008C0020">
              <w:rPr>
                <w:rFonts w:ascii="Arial Narrow" w:hAnsi="Arial Narrow"/>
                <w:sz w:val="20"/>
              </w:rPr>
              <w:t xml:space="preserve">splňující </w:t>
            </w:r>
            <w:r w:rsidR="00240B3A" w:rsidRPr="008C0020">
              <w:rPr>
                <w:rFonts w:ascii="Arial Narrow" w:hAnsi="Arial Narrow"/>
                <w:sz w:val="20"/>
              </w:rPr>
              <w:t>požadavek protiskluz</w:t>
            </w:r>
            <w:r w:rsidR="008C0020" w:rsidRPr="008C0020">
              <w:rPr>
                <w:rFonts w:ascii="Arial Narrow" w:hAnsi="Arial Narrow"/>
                <w:sz w:val="20"/>
              </w:rPr>
              <w:t>nosti dle ČSN 74 4505 (</w:t>
            </w:r>
            <w:proofErr w:type="spellStart"/>
            <w:r w:rsidR="008C0020" w:rsidRPr="008C0020">
              <w:rPr>
                <w:rFonts w:ascii="Arial Narrow" w:hAnsi="Arial Narrow"/>
                <w:sz w:val="20"/>
              </w:rPr>
              <w:t>koef</w:t>
            </w:r>
            <w:proofErr w:type="spellEnd"/>
            <w:r w:rsidR="008C0020" w:rsidRPr="008C0020">
              <w:rPr>
                <w:rFonts w:ascii="Arial Narrow" w:hAnsi="Arial Narrow"/>
                <w:sz w:val="20"/>
              </w:rPr>
              <w:t>. tření min. 05)</w:t>
            </w:r>
          </w:p>
        </w:tc>
        <w:tc>
          <w:tcPr>
            <w:tcW w:w="568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>
            <w:pPr>
              <w:rPr>
                <w:rFonts w:ascii="Arial Narrow" w:hAnsi="Arial Narrow"/>
              </w:rPr>
            </w:pPr>
          </w:p>
        </w:tc>
      </w:tr>
      <w:tr w:rsidR="00D12E32" w:rsidRPr="00831787" w:rsidTr="00022F3D">
        <w:tc>
          <w:tcPr>
            <w:tcW w:w="846" w:type="dxa"/>
            <w:vMerge w:val="restart"/>
          </w:tcPr>
          <w:p w:rsidR="00D12E32" w:rsidRPr="00831787" w:rsidRDefault="00D12E32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D12E32" w:rsidRPr="00831787" w:rsidRDefault="00D12E32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D12E32" w:rsidRPr="00831787" w:rsidRDefault="00D12E32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SKRYTÉ (KONSTRUKČNÍ) DŘEVĚNÉ PRVKY</w:t>
            </w:r>
          </w:p>
        </w:tc>
        <w:tc>
          <w:tcPr>
            <w:tcW w:w="568" w:type="dxa"/>
          </w:tcPr>
          <w:p w:rsidR="00D12E32" w:rsidRPr="00831787" w:rsidRDefault="00D12E32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D12E32" w:rsidRPr="00831787" w:rsidRDefault="00D12E32">
            <w:pPr>
              <w:rPr>
                <w:rFonts w:ascii="Arial Narrow" w:hAnsi="Arial Narrow"/>
              </w:rPr>
            </w:pPr>
          </w:p>
        </w:tc>
      </w:tr>
      <w:tr w:rsidR="00D12E32" w:rsidRPr="00831787" w:rsidTr="00022F3D">
        <w:tc>
          <w:tcPr>
            <w:tcW w:w="846" w:type="dxa"/>
            <w:vMerge/>
          </w:tcPr>
          <w:p w:rsidR="00D12E32" w:rsidRPr="00831787" w:rsidRDefault="00D12E32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D12E32" w:rsidRPr="00831787" w:rsidRDefault="00D12E32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D12E32" w:rsidRPr="00831787" w:rsidRDefault="00D12E32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dřevina </w:t>
            </w:r>
            <w:r w:rsidR="00FD47E6">
              <w:rPr>
                <w:rFonts w:ascii="Arial Narrow" w:hAnsi="Arial Narrow"/>
                <w:sz w:val="20"/>
              </w:rPr>
              <w:t>–</w:t>
            </w:r>
            <w:r w:rsidR="007B4383">
              <w:rPr>
                <w:rFonts w:ascii="Arial Narrow" w:hAnsi="Arial Narrow"/>
                <w:sz w:val="20"/>
              </w:rPr>
              <w:t xml:space="preserve"> </w:t>
            </w:r>
            <w:r w:rsidR="00FD47E6">
              <w:rPr>
                <w:rFonts w:ascii="Arial Narrow" w:hAnsi="Arial Narrow"/>
                <w:sz w:val="20"/>
              </w:rPr>
              <w:t xml:space="preserve">totožná s finálním výběrem opláštění (alt. </w:t>
            </w:r>
            <w:proofErr w:type="spellStart"/>
            <w:r w:rsidR="00FD47E6">
              <w:rPr>
                <w:rFonts w:ascii="Arial Narrow" w:hAnsi="Arial Narrow"/>
                <w:sz w:val="20"/>
              </w:rPr>
              <w:t>sib</w:t>
            </w:r>
            <w:proofErr w:type="spellEnd"/>
            <w:r w:rsidR="00FD47E6">
              <w:rPr>
                <w:rFonts w:ascii="Arial Narrow" w:hAnsi="Arial Narrow"/>
                <w:sz w:val="20"/>
              </w:rPr>
              <w:t>. modřín)</w:t>
            </w:r>
          </w:p>
          <w:p w:rsidR="00D12E32" w:rsidRPr="00831787" w:rsidRDefault="00D12E32">
            <w:pPr>
              <w:rPr>
                <w:rFonts w:ascii="Arial Narrow" w:hAnsi="Arial Narrow"/>
                <w:sz w:val="20"/>
                <w:highlight w:val="yellow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kvalita </w:t>
            </w:r>
            <w:proofErr w:type="gramStart"/>
            <w:r w:rsidR="008459B9">
              <w:rPr>
                <w:rFonts w:ascii="Arial Narrow" w:hAnsi="Arial Narrow"/>
                <w:sz w:val="20"/>
              </w:rPr>
              <w:t>A,B</w:t>
            </w:r>
            <w:proofErr w:type="gramEnd"/>
          </w:p>
          <w:p w:rsidR="00D12E32" w:rsidRPr="00831787" w:rsidRDefault="00D12E32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ošetření přípravkem s preventivním fungicidním a insekticidním účinkem </w:t>
            </w:r>
          </w:p>
        </w:tc>
        <w:tc>
          <w:tcPr>
            <w:tcW w:w="568" w:type="dxa"/>
          </w:tcPr>
          <w:p w:rsidR="00D12E32" w:rsidRPr="00831787" w:rsidRDefault="00D12E32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D12E32" w:rsidRPr="00831787" w:rsidRDefault="00D12E32">
            <w:pPr>
              <w:rPr>
                <w:rFonts w:ascii="Arial Narrow" w:hAnsi="Arial Narrow"/>
              </w:rPr>
            </w:pPr>
          </w:p>
        </w:tc>
      </w:tr>
      <w:tr w:rsidR="000852FA" w:rsidRPr="00831787" w:rsidTr="00D12E32">
        <w:tc>
          <w:tcPr>
            <w:tcW w:w="13994" w:type="dxa"/>
            <w:gridSpan w:val="5"/>
            <w:shd w:val="clear" w:color="auto" w:fill="E7E6E6" w:themeFill="background2"/>
          </w:tcPr>
          <w:p w:rsidR="000852FA" w:rsidRPr="00831787" w:rsidRDefault="000852FA" w:rsidP="000852FA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SPOJOVACÍ MATERIÁLY A POŽADAVKY NA PROVEDENÍ SPOJŮ</w:t>
            </w:r>
          </w:p>
        </w:tc>
      </w:tr>
      <w:tr w:rsidR="00022F3D" w:rsidRPr="00831787" w:rsidTr="00022F3D">
        <w:tc>
          <w:tcPr>
            <w:tcW w:w="846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SPOJOVACÍ MATERIÁL OCELOVÝCH PRVKŮ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45EDC">
            <w:pPr>
              <w:jc w:val="center"/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15CDF" w:rsidP="00022F3D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šrouby a matice s metrickým závitem </w:t>
            </w:r>
            <w:r w:rsidR="00DB686A" w:rsidRPr="00831787">
              <w:rPr>
                <w:rFonts w:ascii="Arial Narrow" w:hAnsi="Arial Narrow"/>
                <w:sz w:val="20"/>
              </w:rPr>
              <w:t>DIN 7990</w:t>
            </w:r>
          </w:p>
          <w:p w:rsidR="00DB686A" w:rsidRPr="00831787" w:rsidRDefault="00DB686A" w:rsidP="00022F3D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nerez ocel, alternativně </w:t>
            </w:r>
            <w:proofErr w:type="spellStart"/>
            <w:r w:rsidRPr="00831787">
              <w:rPr>
                <w:rFonts w:ascii="Arial Narrow" w:hAnsi="Arial Narrow"/>
                <w:sz w:val="20"/>
              </w:rPr>
              <w:t>Zn</w:t>
            </w:r>
            <w:proofErr w:type="spellEnd"/>
            <w:r w:rsidRPr="00831787">
              <w:rPr>
                <w:rFonts w:ascii="Arial Narrow" w:hAnsi="Arial Narrow"/>
                <w:sz w:val="20"/>
              </w:rPr>
              <w:t xml:space="preserve"> povrch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 xml:space="preserve">SPOJOVACÍ MATERIÁL </w:t>
            </w:r>
            <w:proofErr w:type="gramStart"/>
            <w:r w:rsidRPr="00831787">
              <w:rPr>
                <w:rFonts w:ascii="Arial Narrow" w:hAnsi="Arial Narrow"/>
              </w:rPr>
              <w:t>OCEL - DŘEVO</w:t>
            </w:r>
            <w:proofErr w:type="gramEnd"/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15CDF" w:rsidP="007F1AFF">
            <w:pPr>
              <w:tabs>
                <w:tab w:val="left" w:pos="2070"/>
              </w:tabs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vruty DIN</w:t>
            </w:r>
            <w:r w:rsidR="007F1AFF" w:rsidRPr="00831787">
              <w:rPr>
                <w:rFonts w:ascii="Arial Narrow" w:hAnsi="Arial Narrow"/>
                <w:sz w:val="20"/>
              </w:rPr>
              <w:t xml:space="preserve"> 7997, se zápustnou hlavou</w:t>
            </w:r>
          </w:p>
          <w:p w:rsidR="007F1AFF" w:rsidRPr="00831787" w:rsidRDefault="007F1AFF" w:rsidP="007F1AFF">
            <w:pPr>
              <w:tabs>
                <w:tab w:val="left" w:pos="2070"/>
              </w:tabs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veškeré prvky</w:t>
            </w:r>
            <w:r w:rsidR="002C0B7D">
              <w:rPr>
                <w:rFonts w:ascii="Arial Narrow" w:hAnsi="Arial Narrow"/>
                <w:sz w:val="20"/>
              </w:rPr>
              <w:t xml:space="preserve"> z</w:t>
            </w:r>
            <w:r w:rsidRPr="00831787">
              <w:rPr>
                <w:rFonts w:ascii="Arial Narrow" w:hAnsi="Arial Narrow"/>
                <w:sz w:val="20"/>
              </w:rPr>
              <w:t xml:space="preserve"> nerezov</w:t>
            </w:r>
            <w:r w:rsidR="002C0B7D">
              <w:rPr>
                <w:rFonts w:ascii="Arial Narrow" w:hAnsi="Arial Narrow"/>
                <w:sz w:val="20"/>
              </w:rPr>
              <w:t>é</w:t>
            </w:r>
            <w:r w:rsidRPr="00831787">
              <w:rPr>
                <w:rFonts w:ascii="Arial Narrow" w:hAnsi="Arial Narrow"/>
                <w:sz w:val="20"/>
              </w:rPr>
              <w:t xml:space="preserve"> ocel</w:t>
            </w:r>
            <w:r w:rsidR="002C0B7D">
              <w:rPr>
                <w:rFonts w:ascii="Arial Narrow" w:hAnsi="Arial Narrow"/>
                <w:sz w:val="20"/>
              </w:rPr>
              <w:t>i</w:t>
            </w:r>
            <w:r w:rsidRPr="00831787">
              <w:rPr>
                <w:rFonts w:ascii="Arial Narrow" w:hAnsi="Arial Narrow"/>
                <w:sz w:val="20"/>
              </w:rPr>
              <w:t xml:space="preserve"> A2, A4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D12E32">
        <w:tc>
          <w:tcPr>
            <w:tcW w:w="13994" w:type="dxa"/>
            <w:gridSpan w:val="5"/>
            <w:shd w:val="clear" w:color="auto" w:fill="E7E6E6" w:themeFill="background2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POVRCHOVÉ ÚPRAVY PRVKŮ A KONSTRUKCÍ</w:t>
            </w:r>
          </w:p>
        </w:tc>
      </w:tr>
      <w:tr w:rsidR="00022F3D" w:rsidRPr="00831787" w:rsidTr="00022F3D">
        <w:tc>
          <w:tcPr>
            <w:tcW w:w="846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POVRCHOVÁ ÚPRAVA OCELOVÝCH PRVKŮ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70432E" w:rsidRPr="00831787" w:rsidTr="00022F3D">
        <w:tc>
          <w:tcPr>
            <w:tcW w:w="846" w:type="dxa"/>
          </w:tcPr>
          <w:p w:rsidR="0070432E" w:rsidRPr="00831787" w:rsidRDefault="0070432E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70432E" w:rsidRPr="00831787" w:rsidRDefault="0070432E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70432E" w:rsidRDefault="0070432E" w:rsidP="008C0020">
            <w:pPr>
              <w:rPr>
                <w:rFonts w:ascii="Arial Narrow" w:hAnsi="Arial Narrow"/>
                <w:sz w:val="20"/>
              </w:rPr>
            </w:pPr>
            <w:r w:rsidRPr="0070432E">
              <w:rPr>
                <w:rFonts w:ascii="Arial Narrow" w:hAnsi="Arial Narrow"/>
                <w:sz w:val="20"/>
              </w:rPr>
              <w:t xml:space="preserve">- 1. příprava povrchu – odstranění olejů a mastnot alkalickým rozpouštědlem, mechanické očištění povrchu od </w:t>
            </w:r>
            <w:proofErr w:type="spellStart"/>
            <w:r w:rsidRPr="0070432E">
              <w:rPr>
                <w:rFonts w:ascii="Arial Narrow" w:hAnsi="Arial Narrow"/>
                <w:sz w:val="20"/>
              </w:rPr>
              <w:t>okujů</w:t>
            </w:r>
            <w:proofErr w:type="spellEnd"/>
            <w:r w:rsidRPr="0070432E">
              <w:rPr>
                <w:rFonts w:ascii="Arial Narrow" w:hAnsi="Arial Narrow"/>
                <w:sz w:val="20"/>
              </w:rPr>
              <w:t xml:space="preserve"> a částeček rzi tryskáním na stupeň </w:t>
            </w:r>
            <w:proofErr w:type="spellStart"/>
            <w:r w:rsidRPr="0070432E">
              <w:rPr>
                <w:rFonts w:ascii="Arial Narrow" w:hAnsi="Arial Narrow"/>
                <w:sz w:val="20"/>
              </w:rPr>
              <w:t>Sa</w:t>
            </w:r>
            <w:proofErr w:type="spellEnd"/>
            <w:r w:rsidRPr="0070432E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2</w:t>
            </w:r>
            <w:r w:rsidRPr="0070432E">
              <w:rPr>
                <w:rFonts w:ascii="Arial Narrow" w:hAnsi="Arial Narrow"/>
                <w:sz w:val="20"/>
              </w:rPr>
              <w:t>,5 (ISO 8501-1:1988) nebo škrabkou a ocelovým kartáčem na stupeň St 3 (ISO 8501-1:1988)</w:t>
            </w:r>
          </w:p>
        </w:tc>
        <w:tc>
          <w:tcPr>
            <w:tcW w:w="568" w:type="dxa"/>
          </w:tcPr>
          <w:p w:rsidR="0070432E" w:rsidRPr="00831787" w:rsidRDefault="0070432E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70432E" w:rsidRPr="00831787" w:rsidRDefault="0070432E" w:rsidP="00022F3D">
            <w:pPr>
              <w:rPr>
                <w:rFonts w:ascii="Arial Narrow" w:hAnsi="Arial Narrow"/>
              </w:rPr>
            </w:pPr>
          </w:p>
        </w:tc>
      </w:tr>
      <w:tr w:rsidR="00175AC8" w:rsidRPr="00831787" w:rsidTr="00022F3D">
        <w:tc>
          <w:tcPr>
            <w:tcW w:w="846" w:type="dxa"/>
          </w:tcPr>
          <w:p w:rsidR="00175AC8" w:rsidRPr="00831787" w:rsidRDefault="00175AC8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175AC8" w:rsidRPr="00831787" w:rsidRDefault="00175AC8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175AC8" w:rsidRDefault="006B4477" w:rsidP="008C002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- 2. první vrstva povrchové úpravy metalizací (</w:t>
            </w:r>
            <w:proofErr w:type="spellStart"/>
            <w:r>
              <w:rPr>
                <w:rFonts w:ascii="Arial Narrow" w:hAnsi="Arial Narrow"/>
                <w:sz w:val="20"/>
              </w:rPr>
              <w:t>šopováním</w:t>
            </w:r>
            <w:proofErr w:type="spellEnd"/>
            <w:r>
              <w:rPr>
                <w:rFonts w:ascii="Arial Narrow" w:hAnsi="Arial Narrow"/>
                <w:sz w:val="20"/>
              </w:rPr>
              <w:t>) kovovým povlakem</w:t>
            </w:r>
          </w:p>
          <w:p w:rsidR="006B4477" w:rsidRDefault="006B4477" w:rsidP="008C002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pokovení pomocí zinkového (</w:t>
            </w:r>
            <w:proofErr w:type="spellStart"/>
            <w:r>
              <w:rPr>
                <w:rFonts w:ascii="Arial Narrow" w:hAnsi="Arial Narrow"/>
                <w:sz w:val="20"/>
              </w:rPr>
              <w:t>Zn</w:t>
            </w:r>
            <w:proofErr w:type="spellEnd"/>
            <w:r>
              <w:rPr>
                <w:rFonts w:ascii="Arial Narrow" w:hAnsi="Arial Narrow"/>
                <w:sz w:val="20"/>
              </w:rPr>
              <w:t>) drátu nebo pomocí drátu slitiny s převažujícím podílem zinku (</w:t>
            </w:r>
            <w:proofErr w:type="spellStart"/>
            <w:r>
              <w:rPr>
                <w:rFonts w:ascii="Arial Narrow" w:hAnsi="Arial Narrow"/>
                <w:sz w:val="20"/>
              </w:rPr>
              <w:t>Zn</w:t>
            </w:r>
            <w:proofErr w:type="spellEnd"/>
            <w:r>
              <w:rPr>
                <w:rFonts w:ascii="Arial Narrow" w:hAnsi="Arial Narrow"/>
                <w:sz w:val="20"/>
              </w:rPr>
              <w:t>)</w:t>
            </w:r>
          </w:p>
          <w:p w:rsidR="006B4477" w:rsidRPr="0070432E" w:rsidRDefault="006B4477" w:rsidP="008C002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vrstva pokovení min. 150 mikronů</w:t>
            </w:r>
          </w:p>
        </w:tc>
        <w:tc>
          <w:tcPr>
            <w:tcW w:w="568" w:type="dxa"/>
          </w:tcPr>
          <w:p w:rsidR="00175AC8" w:rsidRPr="00831787" w:rsidRDefault="00175AC8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175AC8" w:rsidRPr="00831787" w:rsidRDefault="00175AC8" w:rsidP="00022F3D">
            <w:pPr>
              <w:rPr>
                <w:rFonts w:ascii="Arial Narrow" w:hAnsi="Arial Narrow"/>
              </w:rPr>
            </w:pPr>
          </w:p>
        </w:tc>
      </w:tr>
      <w:tr w:rsidR="00175AC8" w:rsidRPr="00831787" w:rsidTr="00022F3D">
        <w:tc>
          <w:tcPr>
            <w:tcW w:w="846" w:type="dxa"/>
          </w:tcPr>
          <w:p w:rsidR="00175AC8" w:rsidRPr="00831787" w:rsidRDefault="00175AC8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</w:tcPr>
          <w:p w:rsidR="00175AC8" w:rsidRPr="00831787" w:rsidRDefault="00175AC8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175AC8" w:rsidRDefault="006B4477" w:rsidP="008C002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- 3. druhá finální vrstva povrchové úpravy syntetickým nátěrem</w:t>
            </w:r>
          </w:p>
          <w:p w:rsidR="006B4477" w:rsidRDefault="006B4477" w:rsidP="008C002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pružný syntetický nátěr </w:t>
            </w:r>
            <w:r w:rsidR="00BF6EAE">
              <w:rPr>
                <w:rFonts w:ascii="Arial Narrow" w:hAnsi="Arial Narrow"/>
                <w:sz w:val="20"/>
              </w:rPr>
              <w:t>barvou na bázi alkydových pryskyřic</w:t>
            </w:r>
          </w:p>
          <w:p w:rsidR="00BF6EAE" w:rsidRDefault="00BF6EAE" w:rsidP="008C002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a. nátěr základovou barvou</w:t>
            </w:r>
            <w:r w:rsidR="00A11B56">
              <w:rPr>
                <w:rFonts w:ascii="Arial Narrow" w:hAnsi="Arial Narrow"/>
                <w:sz w:val="20"/>
              </w:rPr>
              <w:t xml:space="preserve"> 1x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A11B56">
              <w:rPr>
                <w:rFonts w:ascii="Arial Narrow" w:hAnsi="Arial Narrow"/>
                <w:sz w:val="20"/>
              </w:rPr>
              <w:t>určenou k</w:t>
            </w:r>
            <w:r>
              <w:rPr>
                <w:rFonts w:ascii="Arial Narrow" w:hAnsi="Arial Narrow"/>
                <w:sz w:val="20"/>
              </w:rPr>
              <w:t xml:space="preserve"> nanášení na zinkované povrchy</w:t>
            </w:r>
          </w:p>
          <w:p w:rsidR="00BF6EAE" w:rsidRDefault="00BF6EAE" w:rsidP="008C002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b. nátěr vrchní barvou 2x s dobou schnutí mezi nátěry min. </w:t>
            </w:r>
            <w:proofErr w:type="gramStart"/>
            <w:r>
              <w:rPr>
                <w:rFonts w:ascii="Arial Narrow" w:hAnsi="Arial Narrow"/>
                <w:sz w:val="20"/>
              </w:rPr>
              <w:t>24h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(v případě použití barvy s možností nanášení přímo na pokovený (zinkovaný) povrch a zajištění bezproblémového fungování systému je možné nátěr základovou barvou (položka a.) vynechat)</w:t>
            </w:r>
          </w:p>
          <w:p w:rsidR="00E04212" w:rsidRDefault="00E04212" w:rsidP="00E0421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barva černá – antracitová/kovářská, odstín přibližně RAL </w:t>
            </w:r>
            <w:proofErr w:type="gramStart"/>
            <w:r>
              <w:rPr>
                <w:rFonts w:ascii="Arial Narrow" w:hAnsi="Arial Narrow"/>
                <w:sz w:val="20"/>
              </w:rPr>
              <w:t>7016 – 7021</w:t>
            </w:r>
            <w:proofErr w:type="gramEnd"/>
            <w:r>
              <w:rPr>
                <w:rFonts w:ascii="Arial Narrow" w:hAnsi="Arial Narrow"/>
                <w:sz w:val="20"/>
              </w:rPr>
              <w:t>, dle vzorkování</w:t>
            </w:r>
          </w:p>
          <w:p w:rsidR="00E04212" w:rsidRPr="0070432E" w:rsidRDefault="00E04212" w:rsidP="00E0421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vzorkovat dle požadavků autorského dozoru (uvažovat min. 4 typy vzorků rozměru 60x60cm)</w:t>
            </w:r>
          </w:p>
        </w:tc>
        <w:tc>
          <w:tcPr>
            <w:tcW w:w="568" w:type="dxa"/>
          </w:tcPr>
          <w:p w:rsidR="00175AC8" w:rsidRPr="00831787" w:rsidRDefault="00175AC8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175AC8" w:rsidRPr="00831787" w:rsidRDefault="00175AC8" w:rsidP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POVRCHOVÁ ÚPRAVA DŘEVĚNÝCH PRVKŮ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Default="009B79A9" w:rsidP="00022F3D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>- olejový nátěr bezbarv</w:t>
            </w:r>
            <w:r w:rsidR="00015CDF" w:rsidRPr="00831787">
              <w:rPr>
                <w:rFonts w:ascii="Arial Narrow" w:hAnsi="Arial Narrow"/>
                <w:sz w:val="20"/>
              </w:rPr>
              <w:t>ý</w:t>
            </w:r>
            <w:r w:rsidR="003079CE" w:rsidRPr="00831787">
              <w:rPr>
                <w:rFonts w:ascii="Arial Narrow" w:hAnsi="Arial Narrow"/>
                <w:sz w:val="20"/>
              </w:rPr>
              <w:t xml:space="preserve"> (přirozené zabarvení bez umělé pigmentace)</w:t>
            </w:r>
          </w:p>
          <w:p w:rsidR="00721840" w:rsidRDefault="00721840" w:rsidP="00022F3D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</w:t>
            </w:r>
            <w:proofErr w:type="spellStart"/>
            <w:r w:rsidRPr="00831787">
              <w:rPr>
                <w:rFonts w:ascii="Arial Narrow" w:hAnsi="Arial Narrow"/>
                <w:sz w:val="20"/>
              </w:rPr>
              <w:t>vodopudivý</w:t>
            </w:r>
            <w:proofErr w:type="spellEnd"/>
            <w:r w:rsidRPr="00831787">
              <w:rPr>
                <w:rFonts w:ascii="Arial Narrow" w:hAnsi="Arial Narrow"/>
                <w:sz w:val="20"/>
              </w:rPr>
              <w:t>. silně penetrující olej s odolností proti povětrnostním vlivům a UV záření</w:t>
            </w:r>
            <w:r w:rsidR="000573DB">
              <w:rPr>
                <w:rFonts w:ascii="Arial Narrow" w:hAnsi="Arial Narrow"/>
                <w:sz w:val="20"/>
              </w:rPr>
              <w:t xml:space="preserve"> z alkydových pryskyřic v organických rozpouštědlech</w:t>
            </w:r>
          </w:p>
          <w:p w:rsidR="002C0B7D" w:rsidRPr="00831787" w:rsidRDefault="002C0B7D" w:rsidP="002C0B7D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t xml:space="preserve">- nátěr min. 3x s dobou schnutí mezi nátěry min. </w:t>
            </w:r>
            <w:proofErr w:type="gramStart"/>
            <w:r w:rsidRPr="00831787">
              <w:rPr>
                <w:rFonts w:ascii="Arial Narrow" w:hAnsi="Arial Narrow"/>
                <w:sz w:val="20"/>
              </w:rPr>
              <w:t>12h</w:t>
            </w:r>
            <w:proofErr w:type="gramEnd"/>
          </w:p>
          <w:p w:rsidR="00721840" w:rsidRPr="00831787" w:rsidRDefault="00721840" w:rsidP="00721840">
            <w:pPr>
              <w:rPr>
                <w:rFonts w:ascii="Arial Narrow" w:hAnsi="Arial Narrow"/>
                <w:sz w:val="20"/>
              </w:rPr>
            </w:pPr>
            <w:r w:rsidRPr="00831787">
              <w:rPr>
                <w:rFonts w:ascii="Arial Narrow" w:hAnsi="Arial Narrow"/>
                <w:sz w:val="20"/>
              </w:rPr>
              <w:lastRenderedPageBreak/>
              <w:t>- vzorkovat dle požadavků autorského dozoru</w:t>
            </w:r>
            <w:r w:rsidR="008459B9">
              <w:rPr>
                <w:rFonts w:ascii="Arial Narrow" w:hAnsi="Arial Narrow"/>
                <w:sz w:val="20"/>
              </w:rPr>
              <w:t xml:space="preserve"> (uvažovat min. </w:t>
            </w:r>
            <w:r w:rsidR="00FD47E6">
              <w:rPr>
                <w:rFonts w:ascii="Arial Narrow" w:hAnsi="Arial Narrow"/>
                <w:sz w:val="20"/>
              </w:rPr>
              <w:t>6</w:t>
            </w:r>
            <w:r w:rsidR="008459B9">
              <w:rPr>
                <w:rFonts w:ascii="Arial Narrow" w:hAnsi="Arial Narrow"/>
                <w:sz w:val="20"/>
              </w:rPr>
              <w:t xml:space="preserve"> typ</w:t>
            </w:r>
            <w:r w:rsidR="00FD47E6">
              <w:rPr>
                <w:rFonts w:ascii="Arial Narrow" w:hAnsi="Arial Narrow"/>
                <w:sz w:val="20"/>
              </w:rPr>
              <w:t>ů</w:t>
            </w:r>
            <w:r w:rsidR="008459B9">
              <w:rPr>
                <w:rFonts w:ascii="Arial Narrow" w:hAnsi="Arial Narrow"/>
                <w:sz w:val="20"/>
              </w:rPr>
              <w:t xml:space="preserve"> vzorků</w:t>
            </w:r>
            <w:r w:rsidR="00FD47E6">
              <w:rPr>
                <w:rFonts w:ascii="Arial Narrow" w:hAnsi="Arial Narrow"/>
                <w:sz w:val="20"/>
              </w:rPr>
              <w:t xml:space="preserve"> v souvislosti se vzorkováním </w:t>
            </w:r>
            <w:r w:rsidR="001332A4">
              <w:rPr>
                <w:rFonts w:ascii="Arial Narrow" w:hAnsi="Arial Narrow"/>
                <w:sz w:val="20"/>
              </w:rPr>
              <w:t>obkladů a teras</w:t>
            </w:r>
            <w:r w:rsidR="008459B9"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E21240" w:rsidRPr="00831787" w:rsidTr="00022F3D">
        <w:tc>
          <w:tcPr>
            <w:tcW w:w="846" w:type="dxa"/>
            <w:vMerge w:val="restart"/>
          </w:tcPr>
          <w:p w:rsidR="00E21240" w:rsidRPr="00831787" w:rsidRDefault="00E21240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E21240" w:rsidRPr="00831787" w:rsidRDefault="00E21240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E21240" w:rsidRPr="000573DB" w:rsidRDefault="00E21240" w:rsidP="00022F3D">
            <w:pPr>
              <w:rPr>
                <w:rFonts w:ascii="Arial Narrow" w:hAnsi="Arial Narrow"/>
              </w:rPr>
            </w:pPr>
            <w:r w:rsidRPr="000573DB">
              <w:rPr>
                <w:rFonts w:ascii="Arial Narrow" w:hAnsi="Arial Narrow"/>
              </w:rPr>
              <w:t>GRAFICKÉ MOTIVY</w:t>
            </w:r>
          </w:p>
        </w:tc>
        <w:tc>
          <w:tcPr>
            <w:tcW w:w="568" w:type="dxa"/>
          </w:tcPr>
          <w:p w:rsidR="00E21240" w:rsidRPr="00831787" w:rsidRDefault="00E21240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E21240" w:rsidRPr="00831787" w:rsidRDefault="00E21240" w:rsidP="00022F3D">
            <w:pPr>
              <w:rPr>
                <w:rFonts w:ascii="Arial Narrow" w:hAnsi="Arial Narrow"/>
              </w:rPr>
            </w:pPr>
          </w:p>
        </w:tc>
      </w:tr>
      <w:tr w:rsidR="00E21240" w:rsidRPr="00831787" w:rsidTr="00022F3D">
        <w:tc>
          <w:tcPr>
            <w:tcW w:w="846" w:type="dxa"/>
            <w:vMerge/>
          </w:tcPr>
          <w:p w:rsidR="00E21240" w:rsidRPr="00831787" w:rsidRDefault="00E21240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E21240" w:rsidRPr="00831787" w:rsidRDefault="00E21240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E21240" w:rsidRDefault="000573DB" w:rsidP="00022F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specifické grafické motivy, viz část </w:t>
            </w:r>
            <w:proofErr w:type="spellStart"/>
            <w:r>
              <w:rPr>
                <w:rFonts w:ascii="Arial Narrow" w:hAnsi="Arial Narrow"/>
                <w:sz w:val="20"/>
              </w:rPr>
              <w:t>III.e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., pružný syntetický nátěr, vrchní barvou min. 2x s dobou schnutí mezi nátěry min. </w:t>
            </w:r>
            <w:proofErr w:type="gramStart"/>
            <w:r>
              <w:rPr>
                <w:rFonts w:ascii="Arial Narrow" w:hAnsi="Arial Narrow"/>
                <w:sz w:val="20"/>
              </w:rPr>
              <w:t>24h</w:t>
            </w:r>
            <w:proofErr w:type="gramEnd"/>
          </w:p>
          <w:p w:rsidR="000573DB" w:rsidRPr="00831787" w:rsidRDefault="000573DB" w:rsidP="00022F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vzorkovat dle požadavků autorského dozoru (uvažovat min. </w:t>
            </w:r>
            <w:r w:rsidR="001332A4">
              <w:rPr>
                <w:rFonts w:ascii="Arial Narrow" w:hAnsi="Arial Narrow"/>
                <w:sz w:val="20"/>
              </w:rPr>
              <w:t>4</w:t>
            </w:r>
            <w:r>
              <w:rPr>
                <w:rFonts w:ascii="Arial Narrow" w:hAnsi="Arial Narrow"/>
                <w:sz w:val="20"/>
              </w:rPr>
              <w:t xml:space="preserve"> typy vzorků</w:t>
            </w:r>
            <w:r w:rsidR="001332A4">
              <w:rPr>
                <w:rFonts w:ascii="Arial Narrow" w:hAnsi="Arial Narrow"/>
                <w:sz w:val="20"/>
              </w:rPr>
              <w:t xml:space="preserve"> v reálné velikosti</w:t>
            </w:r>
            <w:r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568" w:type="dxa"/>
          </w:tcPr>
          <w:p w:rsidR="00E21240" w:rsidRPr="00831787" w:rsidRDefault="00E21240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E21240" w:rsidRPr="00831787" w:rsidRDefault="00E21240" w:rsidP="00022F3D">
            <w:pPr>
              <w:rPr>
                <w:rFonts w:ascii="Arial Narrow" w:hAnsi="Arial Narrow"/>
              </w:rPr>
            </w:pPr>
          </w:p>
        </w:tc>
      </w:tr>
    </w:tbl>
    <w:p w:rsidR="00B53ED8" w:rsidRDefault="00B53ED8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931"/>
        <w:gridCol w:w="568"/>
        <w:gridCol w:w="2799"/>
      </w:tblGrid>
      <w:tr w:rsidR="00022F3D" w:rsidRPr="00831787" w:rsidTr="00D12E32">
        <w:tc>
          <w:tcPr>
            <w:tcW w:w="13994" w:type="dxa"/>
            <w:gridSpan w:val="5"/>
            <w:shd w:val="clear" w:color="auto" w:fill="E7E6E6" w:themeFill="background2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lastRenderedPageBreak/>
              <w:t>OSTATNÍ</w:t>
            </w:r>
          </w:p>
        </w:tc>
      </w:tr>
      <w:tr w:rsidR="00022F3D" w:rsidRPr="00831787" w:rsidTr="00022F3D">
        <w:tc>
          <w:tcPr>
            <w:tcW w:w="846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elektrické zařízení – FV PANEL A OSVĚTLENÍ KNIHOVNY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Default="002C0B7D" w:rsidP="00022F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Systémová dodávky vestavby zařízení osvětlení se zdrojem v podobě solárního FV panelu s celoročním provozem</w:t>
            </w:r>
          </w:p>
          <w:p w:rsidR="002C0B7D" w:rsidRDefault="002C0B7D" w:rsidP="00022F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Zařízení bude splňovat následující technické parametry:</w:t>
            </w:r>
          </w:p>
          <w:p w:rsidR="002C0B7D" w:rsidRDefault="002C0B7D" w:rsidP="00022F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</w:t>
            </w:r>
            <w:r w:rsidR="00B34953">
              <w:rPr>
                <w:rFonts w:ascii="Arial Narrow" w:hAnsi="Arial Narrow"/>
                <w:sz w:val="20"/>
              </w:rPr>
              <w:t xml:space="preserve">8 - </w:t>
            </w:r>
            <w:proofErr w:type="gramStart"/>
            <w:r w:rsidR="00B34953">
              <w:rPr>
                <w:rFonts w:ascii="Arial Narrow" w:hAnsi="Arial Narrow"/>
                <w:sz w:val="20"/>
              </w:rPr>
              <w:t>32</w:t>
            </w:r>
            <w:r>
              <w:rPr>
                <w:rFonts w:ascii="Arial Narrow" w:hAnsi="Arial Narrow"/>
                <w:sz w:val="20"/>
              </w:rPr>
              <w:t>V</w:t>
            </w:r>
            <w:proofErr w:type="gramEnd"/>
            <w:r>
              <w:rPr>
                <w:rFonts w:ascii="Arial Narrow" w:hAnsi="Arial Narrow"/>
                <w:sz w:val="20"/>
              </w:rPr>
              <w:t> systém</w:t>
            </w:r>
          </w:p>
          <w:p w:rsidR="002C0B7D" w:rsidRDefault="002C0B7D" w:rsidP="00022F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teplota barvy – cca 3000 - </w:t>
            </w:r>
            <w:proofErr w:type="gramStart"/>
            <w:r>
              <w:rPr>
                <w:rFonts w:ascii="Arial Narrow" w:hAnsi="Arial Narrow"/>
                <w:sz w:val="20"/>
              </w:rPr>
              <w:t>4</w:t>
            </w:r>
            <w:r w:rsidR="00B34953">
              <w:rPr>
                <w:rFonts w:ascii="Arial Narrow" w:hAnsi="Arial Narrow"/>
                <w:sz w:val="20"/>
              </w:rPr>
              <w:t>5</w:t>
            </w:r>
            <w:r>
              <w:rPr>
                <w:rFonts w:ascii="Arial Narrow" w:hAnsi="Arial Narrow"/>
                <w:sz w:val="20"/>
              </w:rPr>
              <w:t>00K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(teplá bílá)</w:t>
            </w:r>
          </w:p>
          <w:p w:rsidR="002C0B7D" w:rsidRDefault="002C0B7D" w:rsidP="00022F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světelný výkon, min. </w:t>
            </w:r>
            <w:proofErr w:type="gramStart"/>
            <w:r w:rsidR="00B34953"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>000lm</w:t>
            </w:r>
            <w:proofErr w:type="gramEnd"/>
            <w:r w:rsidR="00B34953">
              <w:rPr>
                <w:rFonts w:ascii="Arial Narrow" w:hAnsi="Arial Narrow"/>
                <w:sz w:val="20"/>
              </w:rPr>
              <w:t xml:space="preserve"> / jeden zdroj</w:t>
            </w:r>
          </w:p>
          <w:p w:rsidR="00B34953" w:rsidRDefault="00B34953" w:rsidP="00022F3D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bezúdržbový solární gelový akumulátor</w:t>
            </w:r>
          </w:p>
          <w:p w:rsidR="002C0B7D" w:rsidRPr="00831787" w:rsidRDefault="00B34953" w:rsidP="00BF4F1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</w:rPr>
              <w:t>- LED diody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 w:val="restart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  <w:r w:rsidRPr="00831787">
              <w:rPr>
                <w:rFonts w:ascii="Arial Narrow" w:hAnsi="Arial Narrow"/>
              </w:rPr>
              <w:t>PP NÁDOBA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  <w:tr w:rsidR="00022F3D" w:rsidRPr="00831787" w:rsidTr="00022F3D">
        <w:tc>
          <w:tcPr>
            <w:tcW w:w="846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vMerge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8931" w:type="dxa"/>
          </w:tcPr>
          <w:p w:rsidR="00B34953" w:rsidRDefault="00B34953" w:rsidP="00BF4F1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- svařovaná nádoba z polypropylenových desek tloušťky min. </w:t>
            </w:r>
            <w:proofErr w:type="gramStart"/>
            <w:r>
              <w:rPr>
                <w:rFonts w:ascii="Arial Narrow" w:hAnsi="Arial Narrow"/>
                <w:sz w:val="20"/>
              </w:rPr>
              <w:t>7mm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osazená</w:t>
            </w:r>
            <w:r w:rsidR="00BF4F1E">
              <w:rPr>
                <w:rFonts w:ascii="Arial Narrow" w:hAnsi="Arial Narrow"/>
                <w:sz w:val="20"/>
              </w:rPr>
              <w:t xml:space="preserve"> odtokovou trubkou a příslušenstvím dle výkresové části dokumentace</w:t>
            </w:r>
          </w:p>
          <w:p w:rsidR="006A0888" w:rsidRDefault="006A0888" w:rsidP="00BF4F1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případné konstrukční vyztužení bude provedeno dle technologické potřeby tak, aby neomezovalo požadavky na fungování prvky a esteticky se na finálním prvku</w:t>
            </w:r>
          </w:p>
          <w:p w:rsidR="00343C3C" w:rsidRPr="00B34953" w:rsidRDefault="00343C3C" w:rsidP="00BF4F1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- odtoková trubka 3x</w:t>
            </w:r>
            <w:r w:rsidR="006A0888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vyvedená nad úroveň akumulační vrstvy</w:t>
            </w:r>
            <w:r w:rsidR="006A0888">
              <w:rPr>
                <w:rFonts w:ascii="Arial Narrow" w:hAnsi="Arial Narrow"/>
                <w:sz w:val="20"/>
              </w:rPr>
              <w:t xml:space="preserve"> (cca </w:t>
            </w:r>
            <w:proofErr w:type="gramStart"/>
            <w:r w:rsidR="006A0888">
              <w:rPr>
                <w:rFonts w:ascii="Arial Narrow" w:hAnsi="Arial Narrow"/>
                <w:sz w:val="20"/>
              </w:rPr>
              <w:t>100mm</w:t>
            </w:r>
            <w:proofErr w:type="gramEnd"/>
            <w:r w:rsidR="006A0888">
              <w:rPr>
                <w:rFonts w:ascii="Arial Narrow" w:hAnsi="Arial Narrow"/>
                <w:sz w:val="20"/>
              </w:rPr>
              <w:t>)</w:t>
            </w:r>
          </w:p>
        </w:tc>
        <w:tc>
          <w:tcPr>
            <w:tcW w:w="568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  <w:tc>
          <w:tcPr>
            <w:tcW w:w="2799" w:type="dxa"/>
          </w:tcPr>
          <w:p w:rsidR="00022F3D" w:rsidRPr="00831787" w:rsidRDefault="00022F3D" w:rsidP="00022F3D">
            <w:pPr>
              <w:rPr>
                <w:rFonts w:ascii="Arial Narrow" w:hAnsi="Arial Narrow"/>
              </w:rPr>
            </w:pPr>
          </w:p>
        </w:tc>
      </w:tr>
    </w:tbl>
    <w:p w:rsidR="00B53ED8" w:rsidRDefault="00B53ED8">
      <w:pPr>
        <w:rPr>
          <w:rFonts w:ascii="Arial Narrow" w:hAnsi="Arial Narrow"/>
        </w:rPr>
      </w:pPr>
    </w:p>
    <w:p w:rsidR="00B53ED8" w:rsidRDefault="00EB32FF">
      <w:pPr>
        <w:rPr>
          <w:rFonts w:ascii="Arial Narrow" w:hAnsi="Arial Narrow"/>
        </w:rPr>
      </w:pPr>
      <w:r>
        <w:rPr>
          <w:rFonts w:ascii="Arial Narrow" w:hAnsi="Arial Narrow"/>
        </w:rPr>
        <w:t>POZN.:</w:t>
      </w:r>
    </w:p>
    <w:p w:rsidR="00EB32FF" w:rsidRDefault="00EB32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Tato specifikace platí, pokud není </w:t>
      </w:r>
      <w:r w:rsidR="001450A5">
        <w:rPr>
          <w:rFonts w:ascii="Arial Narrow" w:hAnsi="Arial Narrow"/>
        </w:rPr>
        <w:t>v podrobnějším řešení výkresové části, zejm</w:t>
      </w:r>
      <w:r w:rsidR="00BF6EAE">
        <w:rPr>
          <w:rFonts w:ascii="Arial Narrow" w:hAnsi="Arial Narrow"/>
        </w:rPr>
        <w:t>4</w:t>
      </w:r>
      <w:r w:rsidR="001450A5">
        <w:rPr>
          <w:rFonts w:ascii="Arial Narrow" w:hAnsi="Arial Narrow"/>
        </w:rPr>
        <w:t>éna u dílčích prvků stanoveno jinak.</w:t>
      </w:r>
    </w:p>
    <w:sectPr w:rsidR="00EB32FF" w:rsidSect="00302ED9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ED9" w:rsidRDefault="00302ED9" w:rsidP="00302ED9">
      <w:pPr>
        <w:spacing w:after="0" w:line="240" w:lineRule="auto"/>
      </w:pPr>
      <w:r>
        <w:separator/>
      </w:r>
    </w:p>
  </w:endnote>
  <w:endnote w:type="continuationSeparator" w:id="0">
    <w:p w:rsidR="00302ED9" w:rsidRDefault="00302ED9" w:rsidP="00302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ED9" w:rsidRPr="00302ED9" w:rsidRDefault="00302ED9" w:rsidP="00302ED9">
    <w:pPr>
      <w:rPr>
        <w:sz w:val="16"/>
      </w:rPr>
    </w:pPr>
    <w:r w:rsidRPr="006E513F">
      <w:rPr>
        <w:rFonts w:cs="Arial"/>
        <w:sz w:val="16"/>
      </w:rPr>
      <w:t>UNIT architekti s.r.o.</w:t>
    </w:r>
    <w:r w:rsidRPr="006E513F">
      <w:rPr>
        <w:sz w:val="16"/>
      </w:rPr>
      <w:ptab w:relativeTo="margin" w:alignment="center" w:leader="none"/>
    </w:r>
    <w:r w:rsidRPr="006E513F">
      <w:rPr>
        <w:sz w:val="16"/>
      </w:rPr>
      <w:fldChar w:fldCharType="begin"/>
    </w:r>
    <w:r w:rsidRPr="006E513F">
      <w:rPr>
        <w:sz w:val="16"/>
      </w:rPr>
      <w:instrText xml:space="preserve"> PAGE </w:instrText>
    </w:r>
    <w:r w:rsidRPr="006E513F">
      <w:rPr>
        <w:sz w:val="16"/>
      </w:rPr>
      <w:fldChar w:fldCharType="separate"/>
    </w:r>
    <w:r>
      <w:rPr>
        <w:sz w:val="16"/>
      </w:rPr>
      <w:t>1</w:t>
    </w:r>
    <w:r w:rsidRPr="006E513F">
      <w:rPr>
        <w:noProof/>
        <w:sz w:val="16"/>
      </w:rPr>
      <w:fldChar w:fldCharType="end"/>
    </w:r>
    <w:r w:rsidRPr="006E513F">
      <w:rPr>
        <w:sz w:val="16"/>
      </w:rPr>
      <w:t>/</w:t>
    </w:r>
    <w:r w:rsidRPr="006E513F">
      <w:rPr>
        <w:sz w:val="16"/>
      </w:rPr>
      <w:fldChar w:fldCharType="begin"/>
    </w:r>
    <w:r w:rsidRPr="006E513F">
      <w:rPr>
        <w:sz w:val="16"/>
      </w:rPr>
      <w:instrText xml:space="preserve"> NUMPAGES </w:instrText>
    </w:r>
    <w:r w:rsidRPr="006E513F">
      <w:rPr>
        <w:sz w:val="16"/>
      </w:rPr>
      <w:fldChar w:fldCharType="separate"/>
    </w:r>
    <w:r>
      <w:rPr>
        <w:sz w:val="16"/>
      </w:rPr>
      <w:t>14</w:t>
    </w:r>
    <w:r w:rsidRPr="006E513F">
      <w:rPr>
        <w:noProof/>
        <w:sz w:val="16"/>
      </w:rPr>
      <w:fldChar w:fldCharType="end"/>
    </w:r>
    <w:r w:rsidRPr="006E513F">
      <w:rPr>
        <w:noProof/>
        <w:sz w:val="16"/>
      </w:rPr>
      <w:ptab w:relativeTo="indent" w:alignment="right" w:leader="none"/>
    </w:r>
    <w:r w:rsidR="0035418C">
      <w:rPr>
        <w:noProof/>
        <w:sz w:val="16"/>
      </w:rPr>
      <w:t>I</w:t>
    </w:r>
    <w:r w:rsidR="00B34B54">
      <w:rPr>
        <w:noProof/>
        <w:sz w:val="16"/>
      </w:rPr>
      <w:t>I</w:t>
    </w:r>
    <w:r w:rsidR="007B4383">
      <w:rPr>
        <w:noProof/>
        <w:sz w:val="16"/>
      </w:rPr>
      <w:t>.a</w:t>
    </w:r>
    <w:r w:rsidR="0035418C">
      <w:rPr>
        <w:noProof/>
        <w:sz w:val="16"/>
      </w:rPr>
      <w:t>.</w:t>
    </w:r>
    <w:r w:rsidR="007B4383">
      <w:rPr>
        <w:noProof/>
        <w:sz w:val="16"/>
      </w:rPr>
      <w:t>3</w:t>
    </w:r>
    <w:r w:rsidRPr="006E513F">
      <w:rPr>
        <w:noProof/>
        <w:sz w:val="16"/>
      </w:rPr>
      <w:t xml:space="preserve"> </w:t>
    </w:r>
    <w:r w:rsidR="0035418C">
      <w:rPr>
        <w:noProof/>
        <w:sz w:val="16"/>
      </w:rPr>
      <w:t>Obecné standardy a specifikace použitých materiálů</w:t>
    </w:r>
    <w:r w:rsidR="0075022F">
      <w:rPr>
        <w:noProof/>
        <w:sz w:val="16"/>
      </w:rPr>
      <w:t xml:space="preserve"> výrobků mobiliáře</w:t>
    </w:r>
  </w:p>
  <w:p w:rsidR="00302ED9" w:rsidRDefault="00302E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ED9" w:rsidRDefault="00302ED9" w:rsidP="00302ED9">
      <w:pPr>
        <w:spacing w:after="0" w:line="240" w:lineRule="auto"/>
      </w:pPr>
      <w:r>
        <w:separator/>
      </w:r>
    </w:p>
  </w:footnote>
  <w:footnote w:type="continuationSeparator" w:id="0">
    <w:p w:rsidR="00302ED9" w:rsidRDefault="00302ED9" w:rsidP="00302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ED9" w:rsidRDefault="00302ED9">
    <w:pPr>
      <w:pStyle w:val="Zhlav"/>
      <w:rPr>
        <w:sz w:val="16"/>
      </w:rPr>
    </w:pPr>
    <w:r w:rsidRPr="002234E2">
      <w:rPr>
        <w:b/>
        <w:sz w:val="16"/>
      </w:rPr>
      <w:t>Specifický mobiliář v ulici Na Žertvách a Zenklově v Praze 8 - Libeň</w:t>
    </w:r>
    <w:r w:rsidRPr="002234E2">
      <w:rPr>
        <w:sz w:val="16"/>
      </w:rPr>
      <w:ptab w:relativeTo="margin" w:alignment="right" w:leader="none"/>
    </w:r>
    <w:r>
      <w:rPr>
        <w:sz w:val="16"/>
      </w:rPr>
      <w:t xml:space="preserve">  </w:t>
    </w:r>
    <w:r w:rsidRPr="002234E2">
      <w:rPr>
        <w:sz w:val="16"/>
      </w:rPr>
      <w:t>Dokumentace pro výběr zhotovitele</w:t>
    </w:r>
  </w:p>
  <w:p w:rsidR="00302ED9" w:rsidRDefault="0070432E">
    <w:pPr>
      <w:pStyle w:val="Zhlav"/>
    </w:pPr>
    <w:r>
      <w:rPr>
        <w:sz w:val="16"/>
      </w:rPr>
      <w:t>Dokumentace specifického mobiliáře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D9"/>
    <w:rsid w:val="00015CDF"/>
    <w:rsid w:val="00022F3D"/>
    <w:rsid w:val="00045EDC"/>
    <w:rsid w:val="000573DB"/>
    <w:rsid w:val="00057F5B"/>
    <w:rsid w:val="000852FA"/>
    <w:rsid w:val="001332A4"/>
    <w:rsid w:val="001450A5"/>
    <w:rsid w:val="00153D3C"/>
    <w:rsid w:val="00175AC8"/>
    <w:rsid w:val="00194388"/>
    <w:rsid w:val="00240B3A"/>
    <w:rsid w:val="002B0DAC"/>
    <w:rsid w:val="002B4604"/>
    <w:rsid w:val="002C0B7D"/>
    <w:rsid w:val="00302ED9"/>
    <w:rsid w:val="003079CE"/>
    <w:rsid w:val="00343C3C"/>
    <w:rsid w:val="0035418C"/>
    <w:rsid w:val="003A4CD0"/>
    <w:rsid w:val="003A5253"/>
    <w:rsid w:val="003B2A3D"/>
    <w:rsid w:val="003C1824"/>
    <w:rsid w:val="003D3944"/>
    <w:rsid w:val="00420235"/>
    <w:rsid w:val="00456860"/>
    <w:rsid w:val="004D4769"/>
    <w:rsid w:val="004E31AD"/>
    <w:rsid w:val="005175A2"/>
    <w:rsid w:val="00620460"/>
    <w:rsid w:val="00637119"/>
    <w:rsid w:val="006437D3"/>
    <w:rsid w:val="006544AB"/>
    <w:rsid w:val="006A0888"/>
    <w:rsid w:val="006B4477"/>
    <w:rsid w:val="006D1883"/>
    <w:rsid w:val="006E1EE0"/>
    <w:rsid w:val="0070432E"/>
    <w:rsid w:val="007110A9"/>
    <w:rsid w:val="00721840"/>
    <w:rsid w:val="0075022F"/>
    <w:rsid w:val="007B4383"/>
    <w:rsid w:val="007C78F0"/>
    <w:rsid w:val="007F1AFF"/>
    <w:rsid w:val="008311A4"/>
    <w:rsid w:val="00831787"/>
    <w:rsid w:val="008459B9"/>
    <w:rsid w:val="008C0020"/>
    <w:rsid w:val="00903D11"/>
    <w:rsid w:val="00927835"/>
    <w:rsid w:val="00956DCF"/>
    <w:rsid w:val="00990A62"/>
    <w:rsid w:val="009B79A9"/>
    <w:rsid w:val="00A05E96"/>
    <w:rsid w:val="00A11B56"/>
    <w:rsid w:val="00A37665"/>
    <w:rsid w:val="00AB1A58"/>
    <w:rsid w:val="00B34953"/>
    <w:rsid w:val="00B34B54"/>
    <w:rsid w:val="00B53ED8"/>
    <w:rsid w:val="00BC16EB"/>
    <w:rsid w:val="00BF4F1E"/>
    <w:rsid w:val="00BF6EAE"/>
    <w:rsid w:val="00C211F4"/>
    <w:rsid w:val="00D12E32"/>
    <w:rsid w:val="00D25364"/>
    <w:rsid w:val="00D95161"/>
    <w:rsid w:val="00DB09AA"/>
    <w:rsid w:val="00DB686A"/>
    <w:rsid w:val="00E04212"/>
    <w:rsid w:val="00E04A15"/>
    <w:rsid w:val="00E21240"/>
    <w:rsid w:val="00E41B7C"/>
    <w:rsid w:val="00E504DC"/>
    <w:rsid w:val="00E82B05"/>
    <w:rsid w:val="00E85EAD"/>
    <w:rsid w:val="00EB32FF"/>
    <w:rsid w:val="00ED7322"/>
    <w:rsid w:val="00F340A0"/>
    <w:rsid w:val="00FD47E6"/>
    <w:rsid w:val="00FE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0879F2"/>
  <w15:chartTrackingRefBased/>
  <w15:docId w15:val="{6EED5F38-DACC-412E-B4D9-A7F035F1A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02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ED9"/>
  </w:style>
  <w:style w:type="paragraph" w:styleId="Zpat">
    <w:name w:val="footer"/>
    <w:basedOn w:val="Normln"/>
    <w:link w:val="ZpatChar"/>
    <w:uiPriority w:val="99"/>
    <w:unhideWhenUsed/>
    <w:rsid w:val="00302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ED9"/>
  </w:style>
  <w:style w:type="table" w:styleId="Mkatabulky">
    <w:name w:val="Table Grid"/>
    <w:basedOn w:val="Normlntabulka"/>
    <w:uiPriority w:val="39"/>
    <w:rsid w:val="00302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745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Havelka</dc:creator>
  <cp:keywords/>
  <dc:description/>
  <cp:lastModifiedBy>Lukáš Havelka</cp:lastModifiedBy>
  <cp:revision>3</cp:revision>
  <cp:lastPrinted>2018-06-04T08:36:00Z</cp:lastPrinted>
  <dcterms:created xsi:type="dcterms:W3CDTF">2018-06-21T17:11:00Z</dcterms:created>
  <dcterms:modified xsi:type="dcterms:W3CDTF">2018-06-21T17:32:00Z</dcterms:modified>
</cp:coreProperties>
</file>