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D71" w:rsidRDefault="004C2D71" w:rsidP="004C2D71">
      <w:pPr>
        <w:pStyle w:val="Odstavecseseznamem"/>
      </w:pPr>
    </w:p>
    <w:p w:rsidR="004C2D71" w:rsidRDefault="004C2D71" w:rsidP="004C2D71">
      <w:pPr>
        <w:pStyle w:val="Hlavnnadpis"/>
      </w:pPr>
    </w:p>
    <w:p w:rsidR="004C2D71" w:rsidRDefault="004C2D71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4C2D71" w:rsidRDefault="004C2D71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4C2D71" w:rsidRDefault="004C2D71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4C2D71" w:rsidRDefault="004C2D71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4C2D71" w:rsidRDefault="004C2D71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4C2D71" w:rsidRDefault="004C2D71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4C2D71" w:rsidRDefault="004C2D71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7030D5" w:rsidRDefault="007030D5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7030D5" w:rsidRDefault="007030D5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7030D5" w:rsidRDefault="007030D5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7030D5" w:rsidRDefault="007030D5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7030D5" w:rsidRDefault="007030D5" w:rsidP="004C2D71">
      <w:pPr>
        <w:pStyle w:val="Odstavecseseznamem"/>
        <w:ind w:left="0"/>
        <w:rPr>
          <w:rFonts w:ascii="Arial Narrow" w:hAnsi="Arial Narrow"/>
          <w:b/>
          <w:sz w:val="40"/>
          <w:szCs w:val="40"/>
        </w:rPr>
      </w:pPr>
    </w:p>
    <w:p w:rsidR="007030D5" w:rsidRPr="00E504DC" w:rsidRDefault="007030D5" w:rsidP="007030D5">
      <w:pPr>
        <w:rPr>
          <w:rFonts w:ascii="Arial Narrow" w:hAnsi="Arial Narrow"/>
          <w:b/>
          <w:sz w:val="40"/>
        </w:rPr>
      </w:pPr>
      <w:r w:rsidRPr="00E504DC">
        <w:rPr>
          <w:rFonts w:ascii="Arial Narrow" w:hAnsi="Arial Narrow"/>
          <w:b/>
          <w:sz w:val="40"/>
        </w:rPr>
        <w:t>I</w:t>
      </w:r>
      <w:r>
        <w:rPr>
          <w:rFonts w:ascii="Arial Narrow" w:hAnsi="Arial Narrow"/>
          <w:b/>
          <w:sz w:val="40"/>
        </w:rPr>
        <w:t>I</w:t>
      </w:r>
      <w:r w:rsidRPr="00E504DC">
        <w:rPr>
          <w:rFonts w:ascii="Arial Narrow" w:hAnsi="Arial Narrow"/>
          <w:b/>
          <w:sz w:val="40"/>
        </w:rPr>
        <w:t>.</w:t>
      </w:r>
      <w:r w:rsidR="0006042B">
        <w:rPr>
          <w:rFonts w:ascii="Arial Narrow" w:hAnsi="Arial Narrow"/>
          <w:b/>
          <w:sz w:val="40"/>
        </w:rPr>
        <w:t>b</w:t>
      </w:r>
      <w:bookmarkStart w:id="0" w:name="_GoBack"/>
      <w:bookmarkEnd w:id="0"/>
      <w:r w:rsidR="00F448AA">
        <w:rPr>
          <w:rFonts w:ascii="Arial Narrow" w:hAnsi="Arial Narrow"/>
          <w:b/>
          <w:sz w:val="40"/>
        </w:rPr>
        <w:t>.4</w:t>
      </w:r>
      <w:r w:rsidRPr="00E504DC">
        <w:rPr>
          <w:rFonts w:ascii="Arial Narrow" w:hAnsi="Arial Narrow"/>
          <w:b/>
          <w:sz w:val="40"/>
        </w:rPr>
        <w:t xml:space="preserve"> </w:t>
      </w:r>
      <w:r>
        <w:rPr>
          <w:rFonts w:ascii="Arial Narrow" w:hAnsi="Arial Narrow"/>
          <w:sz w:val="40"/>
        </w:rPr>
        <w:t>Technická zpráva a konstrukční popis mobiliáře</w:t>
      </w: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jc w:val="left"/>
      </w:pPr>
    </w:p>
    <w:p w:rsidR="004C2D71" w:rsidRDefault="004C2D71" w:rsidP="004C2D71">
      <w:pPr>
        <w:pStyle w:val="Bezmezer"/>
        <w:ind w:left="0" w:firstLine="0"/>
        <w:jc w:val="left"/>
      </w:pPr>
    </w:p>
    <w:p w:rsidR="004C2D71" w:rsidRPr="004C2D71" w:rsidRDefault="004C2D71" w:rsidP="004C2D71">
      <w:pPr>
        <w:rPr>
          <w:rFonts w:ascii="Arial Narrow" w:hAnsi="Arial Narrow" w:cs="Arial"/>
          <w:b/>
          <w:color w:val="000000"/>
          <w:sz w:val="32"/>
        </w:rPr>
      </w:pPr>
      <w:r>
        <w:br w:type="page"/>
      </w:r>
    </w:p>
    <w:p w:rsidR="004C1EB8" w:rsidRPr="004C2D71" w:rsidRDefault="003E514A" w:rsidP="003E514A">
      <w:pPr>
        <w:pStyle w:val="Odstavecseseznamem"/>
        <w:numPr>
          <w:ilvl w:val="0"/>
          <w:numId w:val="5"/>
        </w:numPr>
        <w:rPr>
          <w:b/>
          <w:sz w:val="26"/>
          <w:szCs w:val="26"/>
        </w:rPr>
      </w:pPr>
      <w:r w:rsidRPr="004C2D71">
        <w:rPr>
          <w:b/>
          <w:sz w:val="26"/>
          <w:szCs w:val="26"/>
        </w:rPr>
        <w:lastRenderedPageBreak/>
        <w:t>IDENTIFIKAČNÍ ÚDAJE</w:t>
      </w:r>
    </w:p>
    <w:p w:rsidR="003E514A" w:rsidRDefault="003E514A">
      <w:pPr>
        <w:rPr>
          <w:highlight w:val="yellow"/>
        </w:rPr>
      </w:pPr>
    </w:p>
    <w:p w:rsidR="00E747C1" w:rsidRDefault="00E747C1">
      <w:pPr>
        <w:rPr>
          <w:highlight w:val="yellow"/>
        </w:rPr>
      </w:pPr>
    </w:p>
    <w:p w:rsidR="00E747C1" w:rsidRDefault="00E747C1" w:rsidP="00E747C1">
      <w:pPr>
        <w:ind w:left="2829" w:hanging="2109"/>
        <w:rPr>
          <w:rFonts w:cs="Arial"/>
          <w:b/>
          <w:bCs/>
        </w:rPr>
      </w:pPr>
      <w:r w:rsidRPr="009973F1">
        <w:rPr>
          <w:rFonts w:cs="Arial"/>
          <w:b/>
        </w:rPr>
        <w:t>AKCE:</w:t>
      </w:r>
      <w:r w:rsidRPr="0038499E">
        <w:rPr>
          <w:rFonts w:cs="Arial"/>
        </w:rPr>
        <w:tab/>
      </w:r>
      <w:r w:rsidRPr="005113BC">
        <w:rPr>
          <w:rFonts w:cs="Arial"/>
          <w:b/>
        </w:rPr>
        <w:t xml:space="preserve">Specifický mobiliář v ulici Na Žertvách a Zenklově v Praze 8 </w:t>
      </w:r>
      <w:r>
        <w:rPr>
          <w:rFonts w:cs="Arial"/>
          <w:b/>
        </w:rPr>
        <w:t>–</w:t>
      </w:r>
      <w:r w:rsidRPr="005113BC">
        <w:rPr>
          <w:rFonts w:cs="Arial"/>
          <w:b/>
          <w:bCs/>
        </w:rPr>
        <w:t xml:space="preserve"> Libeň</w:t>
      </w:r>
    </w:p>
    <w:p w:rsidR="00E747C1" w:rsidRPr="0038499E" w:rsidRDefault="00E747C1" w:rsidP="00E747C1">
      <w:pPr>
        <w:ind w:left="2829" w:hanging="2109"/>
        <w:rPr>
          <w:rFonts w:cs="Arial"/>
          <w:b/>
          <w:bCs/>
        </w:rPr>
      </w:pPr>
    </w:p>
    <w:p w:rsidR="00E747C1" w:rsidRDefault="00E747C1" w:rsidP="00E747C1">
      <w:pPr>
        <w:ind w:left="720"/>
        <w:rPr>
          <w:rFonts w:cs="Arial"/>
        </w:rPr>
      </w:pPr>
      <w:r w:rsidRPr="009973F1">
        <w:rPr>
          <w:rFonts w:cs="Arial"/>
          <w:b/>
        </w:rPr>
        <w:t>MÍSTO STAVBY:</w:t>
      </w:r>
      <w:r w:rsidRPr="0038499E">
        <w:rPr>
          <w:rFonts w:cs="Arial"/>
        </w:rPr>
        <w:t xml:space="preserve"> </w:t>
      </w:r>
      <w:r w:rsidRPr="0038499E">
        <w:rPr>
          <w:rFonts w:cs="Arial"/>
        </w:rPr>
        <w:tab/>
      </w:r>
      <w:r>
        <w:rPr>
          <w:rFonts w:cs="Arial"/>
        </w:rPr>
        <w:t>Praha 8</w:t>
      </w:r>
    </w:p>
    <w:p w:rsidR="00E747C1" w:rsidRPr="0038499E" w:rsidRDefault="00E747C1" w:rsidP="00E747C1">
      <w:pPr>
        <w:ind w:left="2136" w:firstLine="696"/>
        <w:rPr>
          <w:rFonts w:cs="Arial"/>
        </w:rPr>
      </w:pPr>
      <w:r>
        <w:rPr>
          <w:rFonts w:cs="Arial"/>
        </w:rPr>
        <w:t>ulice Na Žertvách a Zenklova před div. PP</w:t>
      </w:r>
    </w:p>
    <w:p w:rsidR="00E747C1" w:rsidRPr="0038499E" w:rsidRDefault="00E747C1" w:rsidP="00E747C1">
      <w:pPr>
        <w:rPr>
          <w:rFonts w:cs="Arial"/>
        </w:rPr>
      </w:pPr>
      <w:r w:rsidRPr="0038499E">
        <w:rPr>
          <w:rFonts w:cs="Arial"/>
        </w:rPr>
        <w:t xml:space="preserve"> </w:t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</w:p>
    <w:p w:rsidR="00E747C1" w:rsidRPr="0038499E" w:rsidRDefault="00E747C1" w:rsidP="00E747C1">
      <w:pPr>
        <w:ind w:left="720"/>
        <w:rPr>
          <w:rFonts w:cs="Arial"/>
        </w:rPr>
      </w:pPr>
      <w:r w:rsidRPr="009973F1">
        <w:rPr>
          <w:rFonts w:cs="Arial"/>
          <w:b/>
        </w:rPr>
        <w:t>INVESTOR:</w:t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>
        <w:rPr>
          <w:rFonts w:cs="Arial"/>
        </w:rPr>
        <w:t>Úřad městské části Praha 8</w:t>
      </w:r>
    </w:p>
    <w:p w:rsidR="00E747C1" w:rsidRPr="0038499E" w:rsidRDefault="00E747C1" w:rsidP="00E747C1">
      <w:pPr>
        <w:ind w:left="720"/>
        <w:rPr>
          <w:rFonts w:cs="Arial"/>
        </w:rPr>
      </w:pPr>
      <w:r w:rsidRPr="0038499E">
        <w:rPr>
          <w:rFonts w:cs="Arial"/>
        </w:rPr>
        <w:tab/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>
        <w:rPr>
          <w:rFonts w:cs="Arial"/>
        </w:rPr>
        <w:t>Zenklova 1/35, Praha 8 – Libeň, 180 00</w:t>
      </w:r>
    </w:p>
    <w:p w:rsidR="00E747C1" w:rsidRDefault="00E747C1" w:rsidP="00E747C1">
      <w:pPr>
        <w:rPr>
          <w:rFonts w:cs="Arial"/>
          <w:caps/>
        </w:rPr>
      </w:pPr>
      <w:r>
        <w:rPr>
          <w:rFonts w:cs="Arial"/>
          <w:caps/>
        </w:rPr>
        <w:tab/>
      </w:r>
      <w:r w:rsidRPr="0038499E">
        <w:rPr>
          <w:rFonts w:cs="Arial"/>
          <w:caps/>
        </w:rPr>
        <w:tab/>
      </w:r>
    </w:p>
    <w:p w:rsidR="00E747C1" w:rsidRPr="009973F1" w:rsidRDefault="00E747C1" w:rsidP="00E747C1">
      <w:pPr>
        <w:pStyle w:val="BodyText21"/>
        <w:spacing w:afterAutospacing="0"/>
        <w:ind w:left="0" w:firstLine="708"/>
        <w:rPr>
          <w:rFonts w:cs="Arial"/>
          <w:b/>
          <w:caps/>
        </w:rPr>
      </w:pPr>
      <w:r w:rsidRPr="009973F1">
        <w:rPr>
          <w:rFonts w:ascii="Arial" w:hAnsi="Arial" w:cs="Arial"/>
          <w:b/>
          <w:sz w:val="22"/>
          <w:szCs w:val="22"/>
        </w:rPr>
        <w:t>GENERÁLNÍ</w:t>
      </w:r>
    </w:p>
    <w:p w:rsidR="00E747C1" w:rsidRPr="009973F1" w:rsidRDefault="00E747C1" w:rsidP="00E747C1">
      <w:pPr>
        <w:pStyle w:val="BodyText21"/>
        <w:spacing w:afterAutospacing="0"/>
        <w:ind w:left="0" w:firstLine="708"/>
        <w:rPr>
          <w:rFonts w:ascii="Arial" w:hAnsi="Arial" w:cs="Arial"/>
          <w:sz w:val="22"/>
          <w:szCs w:val="22"/>
        </w:rPr>
      </w:pPr>
      <w:r w:rsidRPr="009973F1">
        <w:rPr>
          <w:rFonts w:ascii="Arial" w:hAnsi="Arial" w:cs="Arial"/>
          <w:b/>
          <w:sz w:val="22"/>
          <w:szCs w:val="22"/>
        </w:rPr>
        <w:t>PROJEKTANT</w:t>
      </w:r>
      <w:r w:rsidRPr="009973F1">
        <w:rPr>
          <w:rFonts w:cs="Arial"/>
          <w:b/>
          <w:caps/>
        </w:rPr>
        <w:t>:</w:t>
      </w:r>
      <w:r>
        <w:rPr>
          <w:rFonts w:cs="Arial"/>
          <w:caps/>
        </w:rPr>
        <w:tab/>
      </w:r>
      <w:r w:rsidRPr="009973F1">
        <w:rPr>
          <w:rFonts w:ascii="Arial" w:hAnsi="Arial" w:cs="Arial"/>
          <w:caps/>
          <w:sz w:val="22"/>
          <w:szCs w:val="22"/>
        </w:rPr>
        <w:t>Unit a</w:t>
      </w:r>
      <w:r w:rsidRPr="009973F1">
        <w:rPr>
          <w:rFonts w:ascii="Arial" w:hAnsi="Arial" w:cs="Arial"/>
          <w:sz w:val="22"/>
          <w:szCs w:val="22"/>
        </w:rPr>
        <w:t>rchitekti, s.r.o.</w:t>
      </w:r>
    </w:p>
    <w:p w:rsidR="00E747C1" w:rsidRPr="009973F1" w:rsidRDefault="00E747C1" w:rsidP="00E747C1">
      <w:pPr>
        <w:ind w:firstLine="566"/>
        <w:rPr>
          <w:rFonts w:cs="Arial"/>
          <w:caps/>
        </w:rPr>
      </w:pPr>
      <w:r w:rsidRPr="009973F1">
        <w:rPr>
          <w:rFonts w:cs="Arial"/>
        </w:rPr>
        <w:tab/>
      </w:r>
      <w:r w:rsidRPr="009973F1">
        <w:rPr>
          <w:rFonts w:cs="Arial"/>
        </w:rPr>
        <w:tab/>
      </w:r>
      <w:r w:rsidRPr="009973F1">
        <w:rPr>
          <w:rFonts w:cs="Arial"/>
        </w:rPr>
        <w:tab/>
      </w:r>
      <w:r w:rsidRPr="009973F1">
        <w:rPr>
          <w:rFonts w:cs="Arial"/>
        </w:rPr>
        <w:tab/>
        <w:t>Thákurova 9, 166 34 Praha 6</w:t>
      </w:r>
    </w:p>
    <w:p w:rsidR="00E747C1" w:rsidRDefault="00E747C1" w:rsidP="00E747C1">
      <w:pPr>
        <w:rPr>
          <w:rFonts w:cs="Arial"/>
        </w:rPr>
      </w:pPr>
      <w:r w:rsidRPr="009973F1">
        <w:rPr>
          <w:rFonts w:cs="Arial"/>
        </w:rPr>
        <w:tab/>
      </w:r>
      <w:r w:rsidRPr="009973F1">
        <w:rPr>
          <w:rFonts w:cs="Arial"/>
        </w:rPr>
        <w:tab/>
      </w:r>
      <w:r w:rsidRPr="009973F1">
        <w:rPr>
          <w:rFonts w:cs="Arial"/>
        </w:rPr>
        <w:tab/>
      </w:r>
      <w:r w:rsidRPr="009973F1">
        <w:rPr>
          <w:rFonts w:cs="Arial"/>
        </w:rPr>
        <w:tab/>
      </w:r>
    </w:p>
    <w:p w:rsidR="00E747C1" w:rsidRDefault="00E747C1" w:rsidP="00E747C1">
      <w:pPr>
        <w:ind w:left="2124" w:firstLine="708"/>
        <w:rPr>
          <w:rFonts w:cs="Arial"/>
        </w:rPr>
      </w:pPr>
      <w:r w:rsidRPr="009973F1">
        <w:rPr>
          <w:rFonts w:cs="Arial"/>
        </w:rPr>
        <w:t>+420 224 356</w:t>
      </w:r>
      <w:r>
        <w:rPr>
          <w:rFonts w:cs="Arial"/>
        </w:rPr>
        <w:t> </w:t>
      </w:r>
      <w:r w:rsidRPr="009973F1">
        <w:rPr>
          <w:rFonts w:cs="Arial"/>
        </w:rPr>
        <w:t xml:space="preserve">470 </w:t>
      </w:r>
    </w:p>
    <w:p w:rsidR="00E747C1" w:rsidRPr="009973F1" w:rsidRDefault="00E747C1" w:rsidP="00E747C1">
      <w:pPr>
        <w:ind w:left="2124" w:firstLine="708"/>
        <w:rPr>
          <w:rFonts w:cs="Arial"/>
        </w:rPr>
      </w:pPr>
      <w:r w:rsidRPr="005113BC">
        <w:rPr>
          <w:rFonts w:cs="Arial"/>
        </w:rPr>
        <w:t>info@unitarch.eu</w:t>
      </w:r>
    </w:p>
    <w:p w:rsidR="00E747C1" w:rsidRPr="0038499E" w:rsidRDefault="00E747C1" w:rsidP="00E747C1">
      <w:pPr>
        <w:rPr>
          <w:rFonts w:cs="Arial"/>
          <w:caps/>
        </w:rPr>
      </w:pPr>
    </w:p>
    <w:p w:rsidR="00E747C1" w:rsidRDefault="00E747C1" w:rsidP="00E747C1">
      <w:pPr>
        <w:pStyle w:val="BodyText21"/>
        <w:spacing w:afterAutospacing="0"/>
        <w:ind w:left="0" w:firstLine="708"/>
        <w:rPr>
          <w:rFonts w:ascii="Arial" w:hAnsi="Arial" w:cs="Arial"/>
          <w:b/>
          <w:sz w:val="22"/>
          <w:szCs w:val="22"/>
        </w:rPr>
      </w:pPr>
    </w:p>
    <w:p w:rsidR="00E747C1" w:rsidRPr="0038499E" w:rsidRDefault="00E747C1" w:rsidP="00E747C1">
      <w:pPr>
        <w:pStyle w:val="BodyText21"/>
        <w:spacing w:afterAutospacing="0"/>
        <w:ind w:left="0" w:firstLine="708"/>
        <w:rPr>
          <w:rFonts w:ascii="Arial" w:hAnsi="Arial" w:cs="Arial"/>
          <w:sz w:val="22"/>
          <w:szCs w:val="22"/>
        </w:rPr>
      </w:pPr>
      <w:r w:rsidRPr="009973F1">
        <w:rPr>
          <w:rFonts w:ascii="Arial" w:hAnsi="Arial" w:cs="Arial"/>
          <w:b/>
          <w:sz w:val="22"/>
          <w:szCs w:val="22"/>
        </w:rPr>
        <w:t>VYPRACOVAL:</w:t>
      </w:r>
      <w:r w:rsidRPr="0038499E">
        <w:rPr>
          <w:rFonts w:ascii="Arial" w:hAnsi="Arial" w:cs="Arial"/>
          <w:sz w:val="22"/>
          <w:szCs w:val="22"/>
        </w:rPr>
        <w:tab/>
        <w:t>Ing.</w:t>
      </w:r>
      <w:r>
        <w:rPr>
          <w:rFonts w:ascii="Arial" w:hAnsi="Arial" w:cs="Arial"/>
          <w:sz w:val="22"/>
          <w:szCs w:val="22"/>
        </w:rPr>
        <w:t xml:space="preserve"> arch Lukáš Havelka</w:t>
      </w:r>
    </w:p>
    <w:p w:rsidR="00E747C1" w:rsidRPr="0038499E" w:rsidRDefault="00E747C1" w:rsidP="00E747C1">
      <w:pPr>
        <w:pStyle w:val="BodyText21"/>
        <w:spacing w:afterAutospacing="0"/>
        <w:rPr>
          <w:rFonts w:ascii="Arial" w:hAnsi="Arial" w:cs="Arial"/>
          <w:sz w:val="22"/>
          <w:szCs w:val="22"/>
        </w:rPr>
      </w:pP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 w:rsidRPr="0038499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Bc. Adam Jeřábek</w:t>
      </w:r>
    </w:p>
    <w:p w:rsidR="00E747C1" w:rsidRPr="0038499E" w:rsidRDefault="00E747C1" w:rsidP="00E747C1">
      <w:pPr>
        <w:ind w:left="2136" w:firstLine="696"/>
        <w:rPr>
          <w:rFonts w:cs="Arial"/>
        </w:rPr>
      </w:pPr>
    </w:p>
    <w:p w:rsidR="00E747C1" w:rsidRDefault="00E747C1" w:rsidP="00E747C1">
      <w:pPr>
        <w:ind w:left="720"/>
        <w:rPr>
          <w:rFonts w:cs="Arial"/>
        </w:rPr>
      </w:pPr>
    </w:p>
    <w:p w:rsidR="00E747C1" w:rsidRPr="007823B1" w:rsidRDefault="00E747C1" w:rsidP="00E747C1">
      <w:pPr>
        <w:ind w:left="720"/>
        <w:rPr>
          <w:rFonts w:cs="Arial"/>
        </w:rPr>
      </w:pPr>
      <w:r w:rsidRPr="009973F1">
        <w:rPr>
          <w:rFonts w:cs="Arial"/>
          <w:b/>
        </w:rPr>
        <w:t>ČÁST:</w:t>
      </w:r>
      <w:r w:rsidRPr="007823B1">
        <w:rPr>
          <w:rFonts w:cs="Arial"/>
        </w:rPr>
        <w:t xml:space="preserve"> </w:t>
      </w:r>
      <w:r w:rsidRPr="007823B1">
        <w:rPr>
          <w:rFonts w:cs="Arial"/>
        </w:rPr>
        <w:tab/>
      </w:r>
      <w:r w:rsidRPr="007823B1">
        <w:rPr>
          <w:rFonts w:cs="Arial"/>
        </w:rPr>
        <w:tab/>
      </w:r>
      <w:r>
        <w:rPr>
          <w:rFonts w:cs="Arial"/>
        </w:rPr>
        <w:t>Výrobky mobiliáře</w:t>
      </w:r>
    </w:p>
    <w:p w:rsidR="00E747C1" w:rsidRDefault="00E747C1" w:rsidP="00E747C1">
      <w:pPr>
        <w:ind w:left="720"/>
        <w:rPr>
          <w:rFonts w:cs="Arial"/>
        </w:rPr>
      </w:pPr>
    </w:p>
    <w:p w:rsidR="00E747C1" w:rsidRPr="0038499E" w:rsidRDefault="00E747C1" w:rsidP="00E747C1">
      <w:pPr>
        <w:ind w:left="720"/>
        <w:rPr>
          <w:rFonts w:cs="Arial"/>
        </w:rPr>
      </w:pPr>
      <w:r w:rsidRPr="009973F1">
        <w:rPr>
          <w:rFonts w:cs="Arial"/>
          <w:b/>
        </w:rPr>
        <w:t>STUPEŇ:</w:t>
      </w:r>
      <w:r w:rsidRPr="0038499E">
        <w:rPr>
          <w:rFonts w:cs="Arial"/>
        </w:rPr>
        <w:t xml:space="preserve"> </w:t>
      </w:r>
      <w:r w:rsidRPr="0038499E">
        <w:rPr>
          <w:rFonts w:cs="Arial"/>
        </w:rPr>
        <w:tab/>
      </w:r>
      <w:r w:rsidRPr="0038499E">
        <w:rPr>
          <w:rFonts w:cs="Arial"/>
        </w:rPr>
        <w:tab/>
      </w:r>
      <w:r>
        <w:rPr>
          <w:rFonts w:cs="Arial"/>
        </w:rPr>
        <w:t>Dokumentace pro výběr zhotovitele (DVZ)</w:t>
      </w:r>
    </w:p>
    <w:p w:rsidR="00E747C1" w:rsidRPr="0038499E" w:rsidRDefault="00E747C1" w:rsidP="00E747C1">
      <w:pPr>
        <w:ind w:left="720"/>
        <w:rPr>
          <w:rFonts w:cs="Arial"/>
        </w:rPr>
      </w:pPr>
    </w:p>
    <w:p w:rsidR="00E747C1" w:rsidRPr="0038499E" w:rsidRDefault="00E747C1" w:rsidP="00E747C1">
      <w:pPr>
        <w:ind w:left="720"/>
        <w:rPr>
          <w:rFonts w:cs="Arial"/>
        </w:rPr>
      </w:pPr>
      <w:r w:rsidRPr="009973F1">
        <w:rPr>
          <w:rFonts w:cs="Arial"/>
          <w:b/>
        </w:rPr>
        <w:t>DATUM:</w:t>
      </w:r>
      <w:r w:rsidRPr="0038499E">
        <w:rPr>
          <w:rFonts w:cs="Arial"/>
        </w:rPr>
        <w:t xml:space="preserve"> </w:t>
      </w:r>
      <w:r w:rsidRPr="0038499E">
        <w:rPr>
          <w:rFonts w:cs="Arial"/>
        </w:rPr>
        <w:tab/>
      </w:r>
      <w:r w:rsidRPr="0038499E">
        <w:rPr>
          <w:rFonts w:cs="Arial"/>
        </w:rPr>
        <w:tab/>
        <w:t>V</w:t>
      </w:r>
      <w:r w:rsidR="009847E1">
        <w:rPr>
          <w:rFonts w:cs="Arial"/>
        </w:rPr>
        <w:t>I</w:t>
      </w:r>
      <w:r w:rsidRPr="0038499E">
        <w:rPr>
          <w:rFonts w:cs="Arial"/>
        </w:rPr>
        <w:t xml:space="preserve"> / 2018</w:t>
      </w:r>
    </w:p>
    <w:p w:rsidR="00E747C1" w:rsidRPr="001F22E7" w:rsidRDefault="00E747C1" w:rsidP="00E747C1">
      <w:pPr>
        <w:rPr>
          <w:rFonts w:cs="Arial"/>
          <w:b/>
          <w:bCs/>
          <w:caps/>
          <w:highlight w:val="yellow"/>
        </w:rPr>
      </w:pPr>
      <w:r w:rsidRPr="001F22E7">
        <w:rPr>
          <w:rFonts w:cs="Arial"/>
          <w:b/>
          <w:bCs/>
          <w:caps/>
          <w:highlight w:val="yellow"/>
        </w:rPr>
        <w:br w:type="page"/>
      </w:r>
    </w:p>
    <w:p w:rsidR="00E747C1" w:rsidRDefault="00E747C1">
      <w:pPr>
        <w:rPr>
          <w:highlight w:val="yellow"/>
        </w:rPr>
      </w:pPr>
    </w:p>
    <w:p w:rsidR="003E514A" w:rsidRPr="004C2D71" w:rsidRDefault="003E514A" w:rsidP="003E514A">
      <w:pPr>
        <w:pStyle w:val="Odstavecseseznamem"/>
        <w:numPr>
          <w:ilvl w:val="0"/>
          <w:numId w:val="5"/>
        </w:numPr>
        <w:rPr>
          <w:b/>
          <w:sz w:val="26"/>
          <w:szCs w:val="26"/>
        </w:rPr>
      </w:pPr>
      <w:r w:rsidRPr="004C2D71">
        <w:rPr>
          <w:b/>
          <w:sz w:val="26"/>
          <w:szCs w:val="26"/>
        </w:rPr>
        <w:t>NÁVRH</w:t>
      </w:r>
    </w:p>
    <w:p w:rsidR="003E514A" w:rsidRDefault="003E514A" w:rsidP="003E514A">
      <w:pPr>
        <w:pStyle w:val="Odstavecseseznamem"/>
        <w:rPr>
          <w:highlight w:val="yellow"/>
        </w:rPr>
      </w:pPr>
    </w:p>
    <w:p w:rsidR="000852AD" w:rsidRDefault="000852AD" w:rsidP="000852AD">
      <w:pPr>
        <w:pStyle w:val="Odstavecseseznamem"/>
      </w:pPr>
      <w:r>
        <w:rPr>
          <w:rStyle w:val="A7"/>
        </w:rPr>
        <w:t>Do prostoru kolem stávající tramvajové zastávky je dle různých návazností na okolí navrženo celkem osm prvků městského mobiliáře, které využívají základní charakteristiky místa jako rušného uzlu s vysokou frekvencí pohybu cestujících a kolemjdoucích. Rytmizují poměrně rozlehlý, prázdný a neosobní prostor a zpříjemňují jeho celkový charakter jak svou formou, materiálovým řešením a obsahem, tak kultivovaně umístěnou zelení. Mobiliář neslouží pouze jako lavička, nicméně nese v sobě mnohem více funkcí, které aktivně reagují na jeho umístění. Cílem je vytvoření nové identity a náplně místa, které jej v daný moment i přes svůj velký potenciál postrádá.</w:t>
      </w:r>
    </w:p>
    <w:p w:rsidR="000852AD" w:rsidRDefault="000852AD" w:rsidP="003E514A">
      <w:pPr>
        <w:pStyle w:val="Odstavecseseznamem"/>
        <w:rPr>
          <w:highlight w:val="yellow"/>
        </w:rPr>
      </w:pPr>
    </w:p>
    <w:p w:rsidR="000852AD" w:rsidRDefault="000852AD" w:rsidP="003E514A">
      <w:pPr>
        <w:pStyle w:val="Odstavecseseznamem"/>
        <w:rPr>
          <w:highlight w:val="yellow"/>
        </w:rPr>
      </w:pPr>
    </w:p>
    <w:p w:rsidR="000852AD" w:rsidRPr="003E514A" w:rsidRDefault="000852AD" w:rsidP="003E514A">
      <w:pPr>
        <w:pStyle w:val="Odstavecseseznamem"/>
        <w:rPr>
          <w:highlight w:val="yellow"/>
        </w:rPr>
      </w:pPr>
    </w:p>
    <w:p w:rsidR="003E514A" w:rsidRPr="004C2D71" w:rsidRDefault="003E514A" w:rsidP="003E514A">
      <w:pPr>
        <w:pStyle w:val="Odstavecseseznamem"/>
        <w:numPr>
          <w:ilvl w:val="0"/>
          <w:numId w:val="5"/>
        </w:numPr>
        <w:rPr>
          <w:b/>
          <w:sz w:val="26"/>
          <w:szCs w:val="26"/>
        </w:rPr>
      </w:pPr>
      <w:r w:rsidRPr="004C2D71">
        <w:rPr>
          <w:b/>
          <w:sz w:val="26"/>
          <w:szCs w:val="26"/>
        </w:rPr>
        <w:t>PŘEDMĚT DODÁVKY</w:t>
      </w:r>
      <w:r w:rsidR="00E747C1" w:rsidRPr="004C2D71">
        <w:rPr>
          <w:b/>
          <w:sz w:val="26"/>
          <w:szCs w:val="26"/>
        </w:rPr>
        <w:t xml:space="preserve"> VÝROBKŮ</w:t>
      </w:r>
      <w:r w:rsidRPr="004C2D71">
        <w:rPr>
          <w:b/>
          <w:sz w:val="26"/>
          <w:szCs w:val="26"/>
        </w:rPr>
        <w:t xml:space="preserve"> SPECIFICKÉHO MOBILIÁŘE</w:t>
      </w:r>
    </w:p>
    <w:p w:rsidR="003E514A" w:rsidRPr="003E514A" w:rsidRDefault="003E514A" w:rsidP="003E514A">
      <w:pPr>
        <w:pStyle w:val="Odstavecseseznamem"/>
        <w:rPr>
          <w:highlight w:val="yellow"/>
        </w:rPr>
      </w:pPr>
    </w:p>
    <w:p w:rsidR="003E514A" w:rsidRDefault="003E514A" w:rsidP="003E514A">
      <w:pPr>
        <w:pStyle w:val="Odstavecseseznamem"/>
      </w:pPr>
      <w:r>
        <w:t>Předmětem dodávky jsou prvky specifického mobili</w:t>
      </w:r>
      <w:r w:rsidR="00D23E04">
        <w:t>áře a jejich osazení na místo ur</w:t>
      </w:r>
      <w:r>
        <w:t>čení v ulici Na Žertvách a u divadla Pod Palmovkou.</w:t>
      </w:r>
    </w:p>
    <w:p w:rsidR="001F502A" w:rsidRDefault="001F502A" w:rsidP="003E514A">
      <w:pPr>
        <w:pStyle w:val="Odstavecseseznamem"/>
      </w:pPr>
    </w:p>
    <w:p w:rsidR="001F502A" w:rsidRDefault="001F502A" w:rsidP="003E514A">
      <w:pPr>
        <w:pStyle w:val="Odstavecseseznamem"/>
      </w:pPr>
      <w:r>
        <w:t>V průběhu realizace bude probíhat autorský dozor projektanta (AD), zejména na pravidelně konaných kontrolních dnech (KD), na kterých budou postupně přebírány jednotlivé části dodávky a odsouhlaseny požadované vzorky materiálů.</w:t>
      </w:r>
    </w:p>
    <w:p w:rsidR="001F502A" w:rsidRDefault="001F502A" w:rsidP="003E514A">
      <w:pPr>
        <w:pStyle w:val="Odstavecseseznamem"/>
      </w:pPr>
    </w:p>
    <w:p w:rsidR="001F502A" w:rsidRDefault="001F502A" w:rsidP="003E514A">
      <w:pPr>
        <w:pStyle w:val="Odstavecseseznamem"/>
      </w:pPr>
      <w:r>
        <w:t>Předmětem dodávky se rozumí celkové provedení a dodání díla, tzn. Včetně všech jeho součástí specifikovaných touto dokumentací, včetně zahradních úprav, jejichž podrobná specifikace a podmínky provádění jsou obsaženy v samostat</w:t>
      </w:r>
      <w:r w:rsidR="00D23E04">
        <w:t>n</w:t>
      </w:r>
      <w:r>
        <w:t xml:space="preserve">é části dokumentace. </w:t>
      </w:r>
      <w:r w:rsidR="00D23E04">
        <w:t xml:space="preserve">Osazením objektů mobiliáře se rozumí jejich instalace na místo dle požadavků zadavatele za účasti AD včetně výškového seřízení objektů. </w:t>
      </w:r>
      <w:r>
        <w:t xml:space="preserve">Za zdárně zhotovené dílo se rozumí takové, které bude odsouhlaseno zadavatelem a </w:t>
      </w:r>
      <w:r w:rsidR="00D23E04">
        <w:t>řádně převzato k užívání, tzn. bez vad a nedodělků a s plnou funkčností všech jeho součástí.</w:t>
      </w:r>
    </w:p>
    <w:p w:rsidR="003E514A" w:rsidRDefault="003E514A" w:rsidP="003E514A">
      <w:pPr>
        <w:pStyle w:val="Odstavecseseznamem"/>
      </w:pPr>
    </w:p>
    <w:p w:rsidR="000852AD" w:rsidRDefault="000852AD" w:rsidP="003E514A">
      <w:pPr>
        <w:pStyle w:val="Odstavecseseznamem"/>
      </w:pPr>
    </w:p>
    <w:p w:rsidR="004C2D71" w:rsidRDefault="004C2D71">
      <w:pPr>
        <w:overflowPunct/>
        <w:autoSpaceDE/>
        <w:autoSpaceDN/>
        <w:adjustRightInd/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3E514A" w:rsidRPr="004C2D71" w:rsidRDefault="003E514A" w:rsidP="003E514A">
      <w:pPr>
        <w:pStyle w:val="Odstavecseseznamem"/>
        <w:numPr>
          <w:ilvl w:val="0"/>
          <w:numId w:val="5"/>
        </w:numPr>
        <w:rPr>
          <w:b/>
          <w:sz w:val="26"/>
          <w:szCs w:val="26"/>
        </w:rPr>
      </w:pPr>
      <w:r w:rsidRPr="004C2D71">
        <w:rPr>
          <w:b/>
          <w:sz w:val="26"/>
          <w:szCs w:val="26"/>
        </w:rPr>
        <w:lastRenderedPageBreak/>
        <w:t>TECHNICKÉ PROVEDENÍ A ZPŮSOB MONTÁŽE PRVKŮ MOBILIÁŘE</w:t>
      </w:r>
    </w:p>
    <w:p w:rsidR="003E514A" w:rsidRDefault="003E514A" w:rsidP="003E514A">
      <w:pPr>
        <w:pStyle w:val="Odstavecseseznamem"/>
      </w:pPr>
    </w:p>
    <w:p w:rsidR="00C15B6A" w:rsidRDefault="00C15B6A" w:rsidP="003E514A">
      <w:pPr>
        <w:pStyle w:val="Odstavecseseznamem"/>
      </w:pPr>
      <w:r>
        <w:t>Jednotlivé objekty</w:t>
      </w:r>
      <w:r w:rsidR="003E514A">
        <w:t xml:space="preserve"> jsou tvořeny svařovaným nosným rámem z válcovaných nosníků UPE 120</w:t>
      </w:r>
      <w:r>
        <w:t>. Tento rám je doplněn příčnými profily v základním modulu po 45cm a dohromady tak tvoří platformu pro osazení doplňujících prvků. Prvky jsou kotveny buď přímo k obvodovému rámu nebo přes distanční prvky k příčným nosníkům.</w:t>
      </w:r>
    </w:p>
    <w:p w:rsidR="00C15B6A" w:rsidRDefault="00C15B6A" w:rsidP="003E514A">
      <w:pPr>
        <w:pStyle w:val="Odstavecseseznamem"/>
      </w:pPr>
    </w:p>
    <w:p w:rsidR="004C2D71" w:rsidRDefault="004C2D71" w:rsidP="003E514A">
      <w:pPr>
        <w:pStyle w:val="Odstavecseseznamem"/>
      </w:pPr>
    </w:p>
    <w:p w:rsidR="00C15B6A" w:rsidRDefault="00C15B6A" w:rsidP="003E514A">
      <w:pPr>
        <w:pStyle w:val="Odstavecseseznamem"/>
      </w:pPr>
      <w:r>
        <w:t>PODLAHA:</w:t>
      </w:r>
    </w:p>
    <w:p w:rsidR="00C15B6A" w:rsidRDefault="00C15B6A" w:rsidP="003E514A">
      <w:pPr>
        <w:pStyle w:val="Odstavecseseznamem"/>
      </w:pPr>
      <w:r>
        <w:t>Podlaha objektů je tvořena terasovými prkny z termicky upraveného dřeva, které jsou kotveny pomocí vrutů k hranolům šroubovaným paralelně vždy po jedné straně příčných nosníků. Šroubování vruty je svrchu přiznané, přičemž je třeba volit jejich symetrické rozmístění a orientovat je vždy v ose prvku, ke kterému jsou připojovány.</w:t>
      </w:r>
      <w:r w:rsidR="00801927">
        <w:t xml:space="preserve"> Instalace podlahových prvků se předpokládá až po osazení všech horních prvků a jejich součástí.</w:t>
      </w:r>
    </w:p>
    <w:p w:rsidR="00C15B6A" w:rsidRDefault="00C15B6A" w:rsidP="003E514A">
      <w:pPr>
        <w:pStyle w:val="Odstavecseseznamem"/>
      </w:pPr>
    </w:p>
    <w:p w:rsidR="004C2D71" w:rsidRDefault="004C2D71" w:rsidP="003E514A">
      <w:pPr>
        <w:pStyle w:val="Odstavecseseznamem"/>
      </w:pPr>
    </w:p>
    <w:p w:rsidR="00C15B6A" w:rsidRDefault="00C15B6A" w:rsidP="003E514A">
      <w:pPr>
        <w:pStyle w:val="Odstavecseseznamem"/>
      </w:pPr>
      <w:r>
        <w:t>HORNÍ PRVKY – BOXY</w:t>
      </w:r>
    </w:p>
    <w:p w:rsidR="003E514A" w:rsidRDefault="00C15B6A" w:rsidP="003E514A">
      <w:pPr>
        <w:pStyle w:val="Odstavecseseznamem"/>
      </w:pPr>
      <w:r>
        <w:t>Horní boxy jsou osazovány na platformu a šroubovány k jejím prvkům. Boxy jsou tvořeny rámovou úhelníkovou konstrukcí</w:t>
      </w:r>
      <w:r w:rsidR="00681DD4">
        <w:t xml:space="preserve"> a opláštěny dřevěným nebo plechovým obkladem.</w:t>
      </w:r>
      <w:r w:rsidR="003E514A">
        <w:t xml:space="preserve"> </w:t>
      </w:r>
      <w:r w:rsidR="00681DD4">
        <w:t xml:space="preserve">Boxy jsou k platformám šroubovány bez opláštění jen jako samostatná nosná konstrukce a následně obloženy tak, aby byly veškeré kotevní prvky skryty. Nejprve budou obloženy boční strany boxů, u kterých budou jednotlivá prkna připevněna nerez vruty se zápustnou hlavou přes úhelníky tvořící rám z vnitřní strany konstrukce. Pro opláštění vrchní strany boxů bude následně z prken vytvořeno pole se </w:t>
      </w:r>
      <w:proofErr w:type="spellStart"/>
      <w:r w:rsidR="00681DD4">
        <w:t>svlaky</w:t>
      </w:r>
      <w:proofErr w:type="spellEnd"/>
      <w:r w:rsidR="00681DD4">
        <w:t>, přes které bude upevněno samořeznými šrouby („TEX“) do předem připravených otvorů v horních příčných prvcích rámové konstrukce.</w:t>
      </w:r>
    </w:p>
    <w:p w:rsidR="00681DD4" w:rsidRDefault="00681DD4" w:rsidP="003E514A">
      <w:pPr>
        <w:pStyle w:val="Odstavecseseznamem"/>
      </w:pPr>
    </w:p>
    <w:p w:rsidR="004C2D71" w:rsidRDefault="004C2D71" w:rsidP="003E514A">
      <w:pPr>
        <w:pStyle w:val="Odstavecseseznamem"/>
      </w:pPr>
    </w:p>
    <w:p w:rsidR="00681DD4" w:rsidRDefault="00681DD4" w:rsidP="003E514A">
      <w:pPr>
        <w:pStyle w:val="Odstavecseseznamem"/>
      </w:pPr>
      <w:r>
        <w:t>HORNÍ PRVKY – KVĚTNÍKY</w:t>
      </w:r>
    </w:p>
    <w:p w:rsidR="00681DD4" w:rsidRDefault="00681DD4" w:rsidP="003E514A">
      <w:pPr>
        <w:pStyle w:val="Odstavecseseznamem"/>
      </w:pPr>
      <w:r>
        <w:t xml:space="preserve">Jsou tvořeny skládanou konstrukcí s vnějším </w:t>
      </w:r>
      <w:proofErr w:type="spellStart"/>
      <w:r>
        <w:t>opláštěním</w:t>
      </w:r>
      <w:proofErr w:type="spellEnd"/>
      <w:r>
        <w:t xml:space="preserve">. Vnější plášť se skládá ze 4 ohýbaných plechů kotvených k nosné konstrukci rámů a jejich příčným prvkům. Tyto plechy jsou pro kotvení a únosnost vnitřního květináče vyztuženy vždy dvojicí U profilů navařených na jejich vnitřní straně. Tyto profily jsou na spodním konci zavařeny víčkem s kotevním otvorem, který je použit k jejich </w:t>
      </w:r>
      <w:proofErr w:type="spellStart"/>
      <w:r>
        <w:t>přikotvení</w:t>
      </w:r>
      <w:proofErr w:type="spellEnd"/>
      <w:r>
        <w:t xml:space="preserve"> k rámu. V horních rozích jsou plechy dále spojeny tak, aby tvořily zdánlivě jednotný prvek. Vnitřní strana nosného pláště je vyložena TIZ vrstvou z extrudovaného PS</w:t>
      </w:r>
      <w:r w:rsidR="00994BA3">
        <w:t xml:space="preserve">, lepeného </w:t>
      </w:r>
      <w:proofErr w:type="spellStart"/>
      <w:r w:rsidR="00994BA3">
        <w:t>nízkoexpanzní</w:t>
      </w:r>
      <w:proofErr w:type="spellEnd"/>
      <w:r w:rsidR="00994BA3">
        <w:t xml:space="preserve"> PUR pěnou. Do tohoto vyložení je instalována PP nádoba tvořící vnitřní prostředí květníku. PP nádoba je uložena na nosném rámu prostřednictvím 4 profilů z </w:t>
      </w:r>
      <w:proofErr w:type="spellStart"/>
      <w:r w:rsidR="00994BA3">
        <w:t>jeklu</w:t>
      </w:r>
      <w:proofErr w:type="spellEnd"/>
      <w:r w:rsidR="00994BA3">
        <w:t xml:space="preserve"> volně položených na spodní přírubě profilů nosného rámu a na nich položené roznášecí desce z plastového recyklátu. PP nádoba vnitřního </w:t>
      </w:r>
      <w:proofErr w:type="spellStart"/>
      <w:r w:rsidR="00994BA3">
        <w:t>vyloženní</w:t>
      </w:r>
      <w:proofErr w:type="spellEnd"/>
      <w:r w:rsidR="00994BA3">
        <w:t xml:space="preserve"> květníku je opatřena třemi odtokovými otvory trubkami vyvedenými nad úroveň drenážní vrstvy. </w:t>
      </w:r>
    </w:p>
    <w:p w:rsidR="00801927" w:rsidRDefault="00801927" w:rsidP="003E514A">
      <w:pPr>
        <w:pStyle w:val="Odstavecseseznamem"/>
      </w:pPr>
      <w:r>
        <w:t>Způsob montáže květníků předpokládá složení jeho pláště ze tří vnějších stran následnou instalaci vnitřní PP nádoby a doplnění čtvrté strany pláště orientované do vnitřního prostoru objektu a kotvené do obráceného příčného profilu spodního rámu.</w:t>
      </w:r>
    </w:p>
    <w:p w:rsidR="00801927" w:rsidRDefault="00801927" w:rsidP="003E514A">
      <w:pPr>
        <w:pStyle w:val="Odstavecseseznamem"/>
      </w:pPr>
      <w:r>
        <w:t>Osázení květníků, vč. vegetačního souvrství je popsáno v samostatné části dokumentace a předpokládá se také jeho provedení jako samostatná dodávka.</w:t>
      </w:r>
    </w:p>
    <w:p w:rsidR="00E70602" w:rsidRDefault="00E70602" w:rsidP="003E514A">
      <w:pPr>
        <w:pStyle w:val="Odstavecseseznamem"/>
      </w:pPr>
    </w:p>
    <w:p w:rsidR="000D261A" w:rsidRDefault="000D261A" w:rsidP="003E514A">
      <w:pPr>
        <w:pStyle w:val="Odstavecseseznamem"/>
      </w:pPr>
    </w:p>
    <w:p w:rsidR="000D261A" w:rsidRDefault="000D261A" w:rsidP="003E514A">
      <w:pPr>
        <w:pStyle w:val="Odstavecseseznamem"/>
      </w:pPr>
    </w:p>
    <w:p w:rsidR="000D261A" w:rsidRDefault="000D261A" w:rsidP="003E514A">
      <w:pPr>
        <w:pStyle w:val="Odstavecseseznamem"/>
      </w:pPr>
    </w:p>
    <w:p w:rsidR="004C2D71" w:rsidRDefault="004C2D71" w:rsidP="003E514A">
      <w:pPr>
        <w:pStyle w:val="Odstavecseseznamem"/>
      </w:pPr>
    </w:p>
    <w:p w:rsidR="00E70602" w:rsidRDefault="00E70602" w:rsidP="003E514A">
      <w:pPr>
        <w:pStyle w:val="Odstavecseseznamem"/>
      </w:pPr>
      <w:r>
        <w:lastRenderedPageBreak/>
        <w:t>HORNÍ PRVKY – SPECIFICKÉ ČÁSTI</w:t>
      </w:r>
    </w:p>
    <w:p w:rsidR="00E70602" w:rsidRDefault="0090128B" w:rsidP="003E514A">
      <w:pPr>
        <w:pStyle w:val="Odstavecseseznamem"/>
      </w:pPr>
      <w:r>
        <w:t xml:space="preserve">Za specifickou část je považován prvek nazývaný jako „knihovna“, který </w:t>
      </w:r>
      <w:r w:rsidR="00102999">
        <w:t>umožňuje volné ukládání knih a je doplněn systémovým řešením vnitřního osvětlení s nezávislým zdrojem v podobě FV panelu a akumulačního systému s bateriemi zajišťující možnost osvětlení v době bez přímé slunečního světla. Systémový FV panel je umístěn na sloupku vycházejícím z rohu prvku v dostatečné výšce a s potřebnou orientací. Technické zázemí systému je umístěno ve spodní části prvku, kde, přístupné z vnitřní strany uzamykatelným otvorem.</w:t>
      </w:r>
    </w:p>
    <w:p w:rsidR="00575873" w:rsidRDefault="00575873" w:rsidP="003E514A">
      <w:pPr>
        <w:pStyle w:val="Odstavecseseznamem"/>
      </w:pPr>
    </w:p>
    <w:p w:rsidR="004C2D71" w:rsidRDefault="004C2D71" w:rsidP="003E514A">
      <w:pPr>
        <w:pStyle w:val="Odstavecseseznamem"/>
      </w:pPr>
    </w:p>
    <w:p w:rsidR="00575873" w:rsidRDefault="00575873" w:rsidP="003E514A">
      <w:pPr>
        <w:pStyle w:val="Odstavecseseznamem"/>
      </w:pPr>
      <w:r>
        <w:t>MONTÁŽNÍ POSTUP</w:t>
      </w:r>
    </w:p>
    <w:p w:rsidR="00575873" w:rsidRDefault="00575873" w:rsidP="003E514A">
      <w:pPr>
        <w:pStyle w:val="Odstavecseseznamem"/>
      </w:pPr>
      <w:r>
        <w:t>Návrh předpokládá vysokou míru dílenské připravenosti, tak aby se na minimum omezilo množství prací prováděných na místě instalace a s tím související omezení provozu na veřejném prostranství. Součástí nosných rámů jsou montážní otvory se závitem</w:t>
      </w:r>
      <w:r w:rsidR="001F502A">
        <w:t xml:space="preserve"> M16</w:t>
      </w:r>
      <w:r>
        <w:t>, které slouží pro osazení montážních ok a následnou manipulaci s výrobky.</w:t>
      </w:r>
    </w:p>
    <w:p w:rsidR="001F502A" w:rsidRPr="003E514A" w:rsidRDefault="001F502A" w:rsidP="003E514A">
      <w:pPr>
        <w:pStyle w:val="Odstavecseseznamem"/>
      </w:pPr>
      <w:r>
        <w:t>Pro osazení jsou objekty vybaveny rektifikačními šrouby (nohami), které je možné v potřebném rozsahu nastavit pro vyrovnání výškových úrovní a sklonitosti podkladu.</w:t>
      </w:r>
    </w:p>
    <w:p w:rsidR="003E514A" w:rsidRDefault="003E514A">
      <w:pPr>
        <w:rPr>
          <w:highlight w:val="yellow"/>
        </w:rPr>
      </w:pPr>
    </w:p>
    <w:p w:rsidR="00575873" w:rsidRDefault="00575873">
      <w:pPr>
        <w:rPr>
          <w:highlight w:val="yellow"/>
        </w:rPr>
      </w:pPr>
    </w:p>
    <w:p w:rsidR="003E514A" w:rsidRPr="00DA4F84" w:rsidRDefault="003E514A">
      <w:pPr>
        <w:rPr>
          <w:highlight w:val="yellow"/>
        </w:rPr>
      </w:pPr>
    </w:p>
    <w:p w:rsidR="002721A5" w:rsidRDefault="002721A5" w:rsidP="002721A5">
      <w:pPr>
        <w:pStyle w:val="ZKLADNTEXT-ARIAL11"/>
        <w:widowControl w:val="0"/>
        <w:overflowPunct w:val="0"/>
        <w:autoSpaceDE w:val="0"/>
        <w:autoSpaceDN w:val="0"/>
        <w:adjustRightInd w:val="0"/>
        <w:textAlignment w:val="baseline"/>
        <w:rPr>
          <w:rFonts w:ascii="Arial Narrow" w:hAnsi="Arial Narrow"/>
          <w:highlight w:val="yellow"/>
        </w:rPr>
      </w:pPr>
    </w:p>
    <w:p w:rsidR="00047812" w:rsidRPr="004216A3" w:rsidRDefault="00047812" w:rsidP="002721A5">
      <w:pPr>
        <w:pStyle w:val="ZKLADNTEXT-ARIAL11"/>
        <w:widowControl w:val="0"/>
        <w:overflowPunct w:val="0"/>
        <w:autoSpaceDE w:val="0"/>
        <w:autoSpaceDN w:val="0"/>
        <w:adjustRightInd w:val="0"/>
        <w:textAlignment w:val="baseline"/>
        <w:rPr>
          <w:rFonts w:ascii="Arial Narrow" w:hAnsi="Arial Narrow"/>
        </w:rPr>
      </w:pPr>
      <w:r w:rsidRPr="004216A3">
        <w:rPr>
          <w:rFonts w:ascii="Arial Narrow" w:hAnsi="Arial Narrow"/>
        </w:rPr>
        <w:t>V Praze 0</w:t>
      </w:r>
      <w:r w:rsidR="004216A3" w:rsidRPr="004216A3">
        <w:rPr>
          <w:rFonts w:ascii="Arial Narrow" w:hAnsi="Arial Narrow"/>
        </w:rPr>
        <w:t>6</w:t>
      </w:r>
      <w:r w:rsidRPr="004216A3">
        <w:rPr>
          <w:rFonts w:ascii="Arial Narrow" w:hAnsi="Arial Narrow"/>
        </w:rPr>
        <w:t>/201</w:t>
      </w:r>
      <w:r w:rsidR="004216A3" w:rsidRPr="004216A3">
        <w:rPr>
          <w:rFonts w:ascii="Arial Narrow" w:hAnsi="Arial Narrow"/>
        </w:rPr>
        <w:t>8</w:t>
      </w:r>
      <w:r w:rsidRPr="004216A3">
        <w:rPr>
          <w:rFonts w:ascii="Arial Narrow" w:hAnsi="Arial Narrow"/>
        </w:rPr>
        <w:tab/>
      </w:r>
      <w:r w:rsidRPr="004216A3">
        <w:rPr>
          <w:rFonts w:ascii="Arial Narrow" w:hAnsi="Arial Narrow"/>
        </w:rPr>
        <w:tab/>
      </w:r>
      <w:r w:rsidRPr="004216A3">
        <w:rPr>
          <w:rFonts w:ascii="Arial Narrow" w:hAnsi="Arial Narrow"/>
        </w:rPr>
        <w:tab/>
      </w:r>
      <w:r w:rsidRPr="004216A3">
        <w:rPr>
          <w:rFonts w:ascii="Arial Narrow" w:hAnsi="Arial Narrow"/>
        </w:rPr>
        <w:tab/>
      </w:r>
      <w:r w:rsidRPr="004216A3">
        <w:rPr>
          <w:rFonts w:ascii="Arial Narrow" w:hAnsi="Arial Narrow"/>
        </w:rPr>
        <w:tab/>
      </w:r>
      <w:r w:rsidRPr="004216A3">
        <w:rPr>
          <w:rFonts w:ascii="Arial Narrow" w:hAnsi="Arial Narrow"/>
        </w:rPr>
        <w:tab/>
      </w:r>
    </w:p>
    <w:p w:rsidR="00047812" w:rsidRPr="004216A3" w:rsidRDefault="00047812" w:rsidP="002721A5">
      <w:pPr>
        <w:pStyle w:val="ZKLADNTEXT-ARIAL11"/>
        <w:widowControl w:val="0"/>
        <w:overflowPunct w:val="0"/>
        <w:autoSpaceDE w:val="0"/>
        <w:autoSpaceDN w:val="0"/>
        <w:adjustRightInd w:val="0"/>
        <w:ind w:left="6513" w:firstLine="567"/>
        <w:textAlignment w:val="baseline"/>
        <w:rPr>
          <w:rFonts w:ascii="Arial Narrow" w:hAnsi="Arial Narrow"/>
        </w:rPr>
      </w:pPr>
      <w:r w:rsidRPr="004216A3">
        <w:rPr>
          <w:rFonts w:ascii="Arial Narrow" w:hAnsi="Arial Narrow"/>
        </w:rPr>
        <w:t>Ing.arch. Lukáš Havelka</w:t>
      </w:r>
    </w:p>
    <w:p w:rsidR="009841C6" w:rsidRDefault="009841C6"/>
    <w:sectPr w:rsidR="009841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4E5" w:rsidRDefault="00E164E5" w:rsidP="00685539">
      <w:r>
        <w:separator/>
      </w:r>
    </w:p>
  </w:endnote>
  <w:endnote w:type="continuationSeparator" w:id="0">
    <w:p w:rsidR="00E164E5" w:rsidRDefault="00E164E5" w:rsidP="0068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 Slab">
    <w:panose1 w:val="00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9EC" w:rsidRPr="006E513F" w:rsidRDefault="00B8367D" w:rsidP="00685539">
    <w:pPr>
      <w:rPr>
        <w:sz w:val="16"/>
      </w:rPr>
    </w:pPr>
    <w:r w:rsidRPr="006E513F">
      <w:rPr>
        <w:rFonts w:cs="Arial"/>
        <w:sz w:val="16"/>
      </w:rPr>
      <w:t>UNIT architekti s.r.o.</w:t>
    </w:r>
    <w:r w:rsidR="003E49EC" w:rsidRPr="006E513F">
      <w:rPr>
        <w:sz w:val="16"/>
      </w:rPr>
      <w:ptab w:relativeTo="margin" w:alignment="center" w:leader="none"/>
    </w:r>
    <w:r w:rsidR="003E49EC" w:rsidRPr="006E513F">
      <w:rPr>
        <w:sz w:val="16"/>
      </w:rPr>
      <w:fldChar w:fldCharType="begin"/>
    </w:r>
    <w:r w:rsidR="003E49EC" w:rsidRPr="006E513F">
      <w:rPr>
        <w:sz w:val="16"/>
      </w:rPr>
      <w:instrText xml:space="preserve"> PAGE </w:instrText>
    </w:r>
    <w:r w:rsidR="003E49EC" w:rsidRPr="006E513F">
      <w:rPr>
        <w:sz w:val="16"/>
      </w:rPr>
      <w:fldChar w:fldCharType="separate"/>
    </w:r>
    <w:r w:rsidR="00D23E04">
      <w:rPr>
        <w:noProof/>
        <w:sz w:val="16"/>
      </w:rPr>
      <w:t>1</w:t>
    </w:r>
    <w:r w:rsidR="003E49EC" w:rsidRPr="006E513F">
      <w:rPr>
        <w:noProof/>
        <w:sz w:val="16"/>
      </w:rPr>
      <w:fldChar w:fldCharType="end"/>
    </w:r>
    <w:r w:rsidR="003E49EC" w:rsidRPr="006E513F">
      <w:rPr>
        <w:sz w:val="16"/>
      </w:rPr>
      <w:t>/</w:t>
    </w:r>
    <w:r w:rsidR="003E49EC" w:rsidRPr="006E513F">
      <w:rPr>
        <w:sz w:val="16"/>
      </w:rPr>
      <w:fldChar w:fldCharType="begin"/>
    </w:r>
    <w:r w:rsidR="003E49EC" w:rsidRPr="006E513F">
      <w:rPr>
        <w:sz w:val="16"/>
      </w:rPr>
      <w:instrText xml:space="preserve"> NUMPAGES </w:instrText>
    </w:r>
    <w:r w:rsidR="003E49EC" w:rsidRPr="006E513F">
      <w:rPr>
        <w:sz w:val="16"/>
      </w:rPr>
      <w:fldChar w:fldCharType="separate"/>
    </w:r>
    <w:r w:rsidR="00D23E04">
      <w:rPr>
        <w:noProof/>
        <w:sz w:val="16"/>
      </w:rPr>
      <w:t>4</w:t>
    </w:r>
    <w:r w:rsidR="003E49EC" w:rsidRPr="006E513F">
      <w:rPr>
        <w:noProof/>
        <w:sz w:val="16"/>
      </w:rPr>
      <w:fldChar w:fldCharType="end"/>
    </w:r>
    <w:r w:rsidR="003E49EC" w:rsidRPr="006E513F">
      <w:rPr>
        <w:noProof/>
        <w:sz w:val="16"/>
      </w:rPr>
      <w:ptab w:relativeTo="indent" w:alignment="right" w:leader="none"/>
    </w:r>
    <w:r w:rsidR="004C2D71">
      <w:rPr>
        <w:noProof/>
        <w:sz w:val="16"/>
      </w:rPr>
      <w:t>II</w:t>
    </w:r>
    <w:r w:rsidR="009847E1">
      <w:rPr>
        <w:noProof/>
        <w:sz w:val="16"/>
      </w:rPr>
      <w:t>.a.4</w:t>
    </w:r>
    <w:r w:rsidR="006E513F" w:rsidRPr="006E513F">
      <w:rPr>
        <w:noProof/>
        <w:sz w:val="16"/>
      </w:rPr>
      <w:t xml:space="preserve"> Tech</w:t>
    </w:r>
    <w:r w:rsidR="004C2D71">
      <w:rPr>
        <w:noProof/>
        <w:sz w:val="16"/>
      </w:rPr>
      <w:t>. zpráva a konstrukční popis výr.mob.</w:t>
    </w:r>
  </w:p>
  <w:p w:rsidR="003E49EC" w:rsidRDefault="003E49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4E5" w:rsidRDefault="00E164E5" w:rsidP="00685539">
      <w:r>
        <w:separator/>
      </w:r>
    </w:p>
  </w:footnote>
  <w:footnote w:type="continuationSeparator" w:id="0">
    <w:p w:rsidR="00E164E5" w:rsidRDefault="00E164E5" w:rsidP="0068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9EC" w:rsidRDefault="002234E2" w:rsidP="00685539">
    <w:pPr>
      <w:pStyle w:val="Zhlav"/>
      <w:rPr>
        <w:sz w:val="16"/>
      </w:rPr>
    </w:pPr>
    <w:r w:rsidRPr="002234E2">
      <w:rPr>
        <w:b/>
        <w:sz w:val="16"/>
      </w:rPr>
      <w:t>Specifický mobiliář v ulici Na Žertvách a Zenklově v Praze 8 - Libeň</w:t>
    </w:r>
    <w:r w:rsidR="003E49EC" w:rsidRPr="002234E2">
      <w:rPr>
        <w:sz w:val="16"/>
      </w:rPr>
      <w:ptab w:relativeTo="margin" w:alignment="right" w:leader="none"/>
    </w:r>
    <w:r>
      <w:rPr>
        <w:sz w:val="16"/>
      </w:rPr>
      <w:t xml:space="preserve">  </w:t>
    </w:r>
    <w:r w:rsidR="003E49EC" w:rsidRPr="002234E2">
      <w:rPr>
        <w:sz w:val="16"/>
      </w:rPr>
      <w:t xml:space="preserve">Dokumentace pro </w:t>
    </w:r>
    <w:r w:rsidRPr="002234E2">
      <w:rPr>
        <w:sz w:val="16"/>
      </w:rPr>
      <w:t>výběr zhotovitele</w:t>
    </w:r>
  </w:p>
  <w:p w:rsidR="003E49EC" w:rsidRDefault="00353EAB">
    <w:pPr>
      <w:pStyle w:val="Zhlav"/>
    </w:pPr>
    <w:r>
      <w:rPr>
        <w:sz w:val="16"/>
      </w:rPr>
      <w:t>Dokumentace specifického mobiliáře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4160A"/>
    <w:multiLevelType w:val="hybridMultilevel"/>
    <w:tmpl w:val="5BDED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47BAA"/>
    <w:multiLevelType w:val="multilevel"/>
    <w:tmpl w:val="9632769A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suff w:val="space"/>
      <w:lvlText w:val="%4) "/>
      <w:lvlJc w:val="left"/>
      <w:pPr>
        <w:ind w:left="3261" w:hanging="284"/>
      </w:pPr>
      <w:rPr>
        <w:rFonts w:hint="default"/>
      </w:rPr>
    </w:lvl>
    <w:lvl w:ilvl="4">
      <w:start w:val="1"/>
      <w:numFmt w:val="decimal"/>
      <w:lvlText w:val="%1.%2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5D1290E"/>
    <w:multiLevelType w:val="hybridMultilevel"/>
    <w:tmpl w:val="4F1A069E"/>
    <w:lvl w:ilvl="0" w:tplc="39E46B24">
      <w:start w:val="1"/>
      <w:numFmt w:val="lowerLetter"/>
      <w:pStyle w:val="03odstavec"/>
      <w:lvlText w:val="%1)"/>
      <w:lvlJc w:val="left"/>
      <w:pPr>
        <w:tabs>
          <w:tab w:val="num" w:pos="1362"/>
        </w:tabs>
        <w:ind w:left="1362" w:hanging="43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C36449"/>
    <w:multiLevelType w:val="hybridMultilevel"/>
    <w:tmpl w:val="86D413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8262A"/>
    <w:multiLevelType w:val="hybridMultilevel"/>
    <w:tmpl w:val="8C620E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7D7"/>
    <w:rsid w:val="00002967"/>
    <w:rsid w:val="00037725"/>
    <w:rsid w:val="00047812"/>
    <w:rsid w:val="0006042B"/>
    <w:rsid w:val="00070FCF"/>
    <w:rsid w:val="000852AD"/>
    <w:rsid w:val="000A6A57"/>
    <w:rsid w:val="000D261A"/>
    <w:rsid w:val="000E329D"/>
    <w:rsid w:val="000F06F5"/>
    <w:rsid w:val="00102999"/>
    <w:rsid w:val="00184489"/>
    <w:rsid w:val="001A7D78"/>
    <w:rsid w:val="001B79A8"/>
    <w:rsid w:val="001D46C0"/>
    <w:rsid w:val="001F502A"/>
    <w:rsid w:val="002234E2"/>
    <w:rsid w:val="00225C7F"/>
    <w:rsid w:val="002721A5"/>
    <w:rsid w:val="002867D7"/>
    <w:rsid w:val="002D575C"/>
    <w:rsid w:val="002E3AF4"/>
    <w:rsid w:val="00353EAB"/>
    <w:rsid w:val="003B5CE7"/>
    <w:rsid w:val="003E49EC"/>
    <w:rsid w:val="003E514A"/>
    <w:rsid w:val="003E5182"/>
    <w:rsid w:val="003F4DF1"/>
    <w:rsid w:val="004216A3"/>
    <w:rsid w:val="00485D10"/>
    <w:rsid w:val="004A1BE0"/>
    <w:rsid w:val="004C1EB8"/>
    <w:rsid w:val="004C2D71"/>
    <w:rsid w:val="004D568E"/>
    <w:rsid w:val="00575873"/>
    <w:rsid w:val="005A1AD8"/>
    <w:rsid w:val="005D16A3"/>
    <w:rsid w:val="00681DD4"/>
    <w:rsid w:val="00685539"/>
    <w:rsid w:val="006E513F"/>
    <w:rsid w:val="007030D5"/>
    <w:rsid w:val="0073028D"/>
    <w:rsid w:val="00765C79"/>
    <w:rsid w:val="0079304A"/>
    <w:rsid w:val="007E7752"/>
    <w:rsid w:val="00801927"/>
    <w:rsid w:val="0084195F"/>
    <w:rsid w:val="008A1D73"/>
    <w:rsid w:val="008A4080"/>
    <w:rsid w:val="008C03D1"/>
    <w:rsid w:val="0090128B"/>
    <w:rsid w:val="009841C6"/>
    <w:rsid w:val="009847E1"/>
    <w:rsid w:val="00994BA3"/>
    <w:rsid w:val="00997C6B"/>
    <w:rsid w:val="009E7E89"/>
    <w:rsid w:val="00A216C7"/>
    <w:rsid w:val="00AA6952"/>
    <w:rsid w:val="00AB5736"/>
    <w:rsid w:val="00AF4BFB"/>
    <w:rsid w:val="00B8367D"/>
    <w:rsid w:val="00B843AA"/>
    <w:rsid w:val="00C15B6A"/>
    <w:rsid w:val="00C5271A"/>
    <w:rsid w:val="00CC617E"/>
    <w:rsid w:val="00CF6867"/>
    <w:rsid w:val="00D23E04"/>
    <w:rsid w:val="00D34EF6"/>
    <w:rsid w:val="00DA4F84"/>
    <w:rsid w:val="00DE7112"/>
    <w:rsid w:val="00DF20C1"/>
    <w:rsid w:val="00E164E5"/>
    <w:rsid w:val="00E52046"/>
    <w:rsid w:val="00E70602"/>
    <w:rsid w:val="00E747C1"/>
    <w:rsid w:val="00E95C9E"/>
    <w:rsid w:val="00EC41A9"/>
    <w:rsid w:val="00EC722D"/>
    <w:rsid w:val="00F448AA"/>
    <w:rsid w:val="00FD46BF"/>
    <w:rsid w:val="00FE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52AEFB"/>
  <w15:docId w15:val="{D6B8A458-48E3-45A1-8879-F52E77D6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216C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843A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tabs>
        <w:tab w:val="left" w:pos="0"/>
        <w:tab w:val="num" w:pos="432"/>
        <w:tab w:val="left" w:pos="540"/>
      </w:tabs>
      <w:suppressAutoHyphens/>
      <w:overflowPunct/>
      <w:autoSpaceDE/>
      <w:autoSpaceDN/>
      <w:adjustRightInd/>
      <w:spacing w:before="240" w:after="60"/>
      <w:ind w:left="432" w:hanging="432"/>
      <w:jc w:val="both"/>
      <w:textAlignment w:val="top"/>
      <w:outlineLvl w:val="0"/>
    </w:pPr>
    <w:rPr>
      <w:rFonts w:cs="Arial"/>
      <w:b/>
      <w:bCs/>
      <w:kern w:val="32"/>
      <w:sz w:val="28"/>
      <w:szCs w:val="32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rsid w:val="00B843AA"/>
    <w:pPr>
      <w:keepNext/>
      <w:tabs>
        <w:tab w:val="left" w:pos="0"/>
        <w:tab w:val="left" w:pos="540"/>
        <w:tab w:val="num" w:pos="1247"/>
      </w:tabs>
      <w:suppressAutoHyphens/>
      <w:overflowPunct/>
      <w:autoSpaceDE/>
      <w:autoSpaceDN/>
      <w:adjustRightInd/>
      <w:spacing w:before="360" w:after="60"/>
      <w:ind w:left="567" w:hanging="567"/>
      <w:jc w:val="both"/>
      <w:textAlignment w:val="top"/>
      <w:outlineLvl w:val="1"/>
    </w:pPr>
    <w:rPr>
      <w:rFonts w:cs="Arial"/>
      <w:b/>
      <w:bCs/>
      <w:iCs/>
      <w:sz w:val="20"/>
      <w:szCs w:val="28"/>
      <w:lang w:eastAsia="ar-SA"/>
    </w:rPr>
  </w:style>
  <w:style w:type="paragraph" w:styleId="Nadpis3">
    <w:name w:val="heading 3"/>
    <w:aliases w:val="H3"/>
    <w:basedOn w:val="Normln"/>
    <w:next w:val="Normln"/>
    <w:link w:val="Nadpis3Char"/>
    <w:uiPriority w:val="99"/>
    <w:unhideWhenUsed/>
    <w:qFormat/>
    <w:rsid w:val="00A216C7"/>
    <w:pPr>
      <w:keepNext/>
      <w:spacing w:before="240" w:after="60"/>
      <w:outlineLvl w:val="2"/>
    </w:pPr>
    <w:rPr>
      <w:rFonts w:cs="Arial"/>
      <w:sz w:val="26"/>
      <w:szCs w:val="26"/>
    </w:rPr>
  </w:style>
  <w:style w:type="paragraph" w:styleId="Nadpis4">
    <w:name w:val="heading 4"/>
    <w:aliases w:val="H4"/>
    <w:basedOn w:val="Normln"/>
    <w:next w:val="Normln"/>
    <w:link w:val="Nadpis4Char"/>
    <w:uiPriority w:val="99"/>
    <w:unhideWhenUsed/>
    <w:qFormat/>
    <w:rsid w:val="00A216C7"/>
    <w:pPr>
      <w:keepNext/>
      <w:spacing w:before="240" w:after="60"/>
      <w:outlineLvl w:val="3"/>
    </w:pPr>
    <w:rPr>
      <w:sz w:val="28"/>
      <w:szCs w:val="28"/>
    </w:rPr>
  </w:style>
  <w:style w:type="paragraph" w:styleId="Nadpis5">
    <w:name w:val="heading 5"/>
    <w:aliases w:val="H5"/>
    <w:basedOn w:val="Normln"/>
    <w:next w:val="Normln"/>
    <w:link w:val="Nadpis5Char"/>
    <w:semiHidden/>
    <w:unhideWhenUsed/>
    <w:qFormat/>
    <w:rsid w:val="00A216C7"/>
    <w:pPr>
      <w:spacing w:before="240" w:after="60"/>
      <w:outlineLvl w:val="4"/>
    </w:pPr>
    <w:rPr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843AA"/>
    <w:pPr>
      <w:tabs>
        <w:tab w:val="left" w:pos="0"/>
        <w:tab w:val="left" w:pos="540"/>
        <w:tab w:val="num" w:pos="1152"/>
      </w:tabs>
      <w:suppressAutoHyphens/>
      <w:overflowPunct/>
      <w:autoSpaceDE/>
      <w:autoSpaceDN/>
      <w:adjustRightInd/>
      <w:spacing w:before="240" w:after="60"/>
      <w:ind w:left="1152" w:hanging="1152"/>
      <w:jc w:val="both"/>
      <w:textAlignment w:val="top"/>
      <w:outlineLvl w:val="5"/>
    </w:pPr>
    <w:rPr>
      <w:rFonts w:cs="Arial"/>
      <w:bCs/>
      <w:i/>
      <w:sz w:val="16"/>
      <w:szCs w:val="16"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B843AA"/>
    <w:pPr>
      <w:tabs>
        <w:tab w:val="left" w:pos="0"/>
        <w:tab w:val="left" w:pos="540"/>
        <w:tab w:val="num" w:pos="1296"/>
      </w:tabs>
      <w:suppressAutoHyphens/>
      <w:overflowPunct/>
      <w:autoSpaceDE/>
      <w:autoSpaceDN/>
      <w:adjustRightInd/>
      <w:spacing w:before="240" w:after="60"/>
      <w:ind w:left="1296" w:hanging="1296"/>
      <w:jc w:val="both"/>
      <w:textAlignment w:val="top"/>
      <w:outlineLvl w:val="6"/>
    </w:pPr>
    <w:rPr>
      <w:rFonts w:ascii="Times New Roman" w:hAnsi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B843AA"/>
    <w:pPr>
      <w:tabs>
        <w:tab w:val="left" w:pos="0"/>
        <w:tab w:val="left" w:pos="540"/>
        <w:tab w:val="num" w:pos="1440"/>
      </w:tabs>
      <w:suppressAutoHyphens/>
      <w:overflowPunct/>
      <w:autoSpaceDE/>
      <w:autoSpaceDN/>
      <w:adjustRightInd/>
      <w:spacing w:before="240" w:after="60"/>
      <w:ind w:left="1440" w:hanging="1440"/>
      <w:jc w:val="both"/>
      <w:textAlignment w:val="top"/>
      <w:outlineLvl w:val="7"/>
    </w:pPr>
    <w:rPr>
      <w:rFonts w:ascii="Times New Roman" w:hAnsi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uiPriority w:val="99"/>
    <w:qFormat/>
    <w:rsid w:val="00B843AA"/>
    <w:pPr>
      <w:tabs>
        <w:tab w:val="left" w:pos="0"/>
        <w:tab w:val="left" w:pos="540"/>
        <w:tab w:val="num" w:pos="1584"/>
      </w:tabs>
      <w:suppressAutoHyphens/>
      <w:overflowPunct/>
      <w:autoSpaceDE/>
      <w:autoSpaceDN/>
      <w:adjustRightInd/>
      <w:spacing w:before="240" w:after="60"/>
      <w:ind w:left="1584" w:hanging="1584"/>
      <w:jc w:val="both"/>
      <w:textAlignment w:val="top"/>
      <w:outlineLvl w:val="8"/>
    </w:pPr>
    <w:rPr>
      <w:rFonts w:cs="Arial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H3 Char"/>
    <w:basedOn w:val="Standardnpsmoodstavce"/>
    <w:link w:val="Nadpis3"/>
    <w:semiHidden/>
    <w:rsid w:val="00A216C7"/>
    <w:rPr>
      <w:rFonts w:ascii="Arial" w:eastAsia="Times New Roman" w:hAnsi="Arial" w:cs="Arial"/>
      <w:sz w:val="26"/>
      <w:szCs w:val="26"/>
      <w:lang w:eastAsia="cs-CZ"/>
    </w:rPr>
  </w:style>
  <w:style w:type="character" w:customStyle="1" w:styleId="Nadpis4Char">
    <w:name w:val="Nadpis 4 Char"/>
    <w:aliases w:val="H4 Char"/>
    <w:basedOn w:val="Standardnpsmoodstavce"/>
    <w:link w:val="Nadpis4"/>
    <w:semiHidden/>
    <w:rsid w:val="00A216C7"/>
    <w:rPr>
      <w:rFonts w:ascii="Arial" w:eastAsia="Times New Roman" w:hAnsi="Arial" w:cs="Times New Roman"/>
      <w:sz w:val="28"/>
      <w:szCs w:val="28"/>
      <w:lang w:eastAsia="cs-CZ"/>
    </w:rPr>
  </w:style>
  <w:style w:type="character" w:customStyle="1" w:styleId="Nadpis5Char">
    <w:name w:val="Nadpis 5 Char"/>
    <w:aliases w:val="H5 Char"/>
    <w:basedOn w:val="Standardnpsmoodstavce"/>
    <w:link w:val="Nadpis5"/>
    <w:semiHidden/>
    <w:rsid w:val="00A216C7"/>
    <w:rPr>
      <w:rFonts w:ascii="Arial" w:eastAsia="Times New Roman" w:hAnsi="Arial" w:cs="Times New Roman"/>
      <w:i/>
      <w:iCs/>
      <w:sz w:val="26"/>
      <w:szCs w:val="26"/>
      <w:lang w:eastAsia="cs-CZ"/>
    </w:rPr>
  </w:style>
  <w:style w:type="character" w:styleId="Hypertextovodkaz">
    <w:name w:val="Hyperlink"/>
    <w:unhideWhenUsed/>
    <w:rsid w:val="00A216C7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A216C7"/>
    <w:pPr>
      <w:tabs>
        <w:tab w:val="center" w:pos="4536"/>
        <w:tab w:val="right" w:pos="9072"/>
      </w:tabs>
      <w:overflowPunct/>
      <w:autoSpaceDE/>
      <w:autoSpaceDN/>
      <w:adjustRightInd/>
    </w:pPr>
    <w:rPr>
      <w:rFonts w:cs="Arial"/>
    </w:rPr>
  </w:style>
  <w:style w:type="character" w:customStyle="1" w:styleId="ZhlavChar">
    <w:name w:val="Záhlaví Char"/>
    <w:basedOn w:val="Standardnpsmoodstavce"/>
    <w:link w:val="Zhlav"/>
    <w:uiPriority w:val="99"/>
    <w:rsid w:val="00A216C7"/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216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216C7"/>
    <w:rPr>
      <w:rFonts w:ascii="Arial" w:eastAsia="Times New Roman" w:hAnsi="Arial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A216C7"/>
    <w:pPr>
      <w:snapToGrid w:val="0"/>
      <w:spacing w:before="60"/>
      <w:jc w:val="both"/>
    </w:pPr>
    <w:rPr>
      <w:rFonts w:cs="Arial"/>
      <w:color w:val="000000"/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A216C7"/>
    <w:rPr>
      <w:rFonts w:ascii="Arial" w:eastAsia="Times New Roman" w:hAnsi="Arial" w:cs="Arial"/>
      <w:color w:val="000000"/>
      <w:lang w:eastAsia="cs-CZ"/>
    </w:rPr>
  </w:style>
  <w:style w:type="paragraph" w:customStyle="1" w:styleId="ARIAL11">
    <w:name w:val="ARIAL 11"/>
    <w:basedOn w:val="Normln"/>
    <w:rsid w:val="00A216C7"/>
    <w:rPr>
      <w:rFonts w:cs="Arial"/>
      <w:szCs w:val="22"/>
    </w:rPr>
  </w:style>
  <w:style w:type="paragraph" w:customStyle="1" w:styleId="Zkladntext31">
    <w:name w:val="Základní text 31"/>
    <w:basedOn w:val="Normln"/>
    <w:rsid w:val="00A216C7"/>
    <w:pPr>
      <w:suppressAutoHyphens/>
      <w:overflowPunct/>
      <w:autoSpaceDE/>
      <w:autoSpaceDN/>
      <w:adjustRightInd/>
      <w:spacing w:after="120"/>
      <w:jc w:val="both"/>
    </w:pPr>
    <w:rPr>
      <w:lang w:eastAsia="ar-SA"/>
    </w:rPr>
  </w:style>
  <w:style w:type="paragraph" w:customStyle="1" w:styleId="03odstavec">
    <w:name w:val="03_odstavec"/>
    <w:basedOn w:val="Normln"/>
    <w:rsid w:val="00A216C7"/>
    <w:pPr>
      <w:numPr>
        <w:numId w:val="1"/>
      </w:numPr>
      <w:spacing w:before="120"/>
      <w:jc w:val="both"/>
    </w:pPr>
    <w:rPr>
      <w:rFonts w:cs="Arial"/>
      <w:color w:val="000000"/>
    </w:rPr>
  </w:style>
  <w:style w:type="paragraph" w:customStyle="1" w:styleId="-nadpisfnplochy">
    <w:name w:val="-nadpis fční plochy"/>
    <w:basedOn w:val="Zkladntext"/>
    <w:next w:val="Zkladntext"/>
    <w:rsid w:val="00A216C7"/>
    <w:pPr>
      <w:tabs>
        <w:tab w:val="left" w:pos="567"/>
        <w:tab w:val="left" w:pos="1134"/>
        <w:tab w:val="left" w:pos="1304"/>
        <w:tab w:val="left" w:pos="1474"/>
        <w:tab w:val="left" w:pos="1701"/>
      </w:tabs>
      <w:overflowPunct/>
      <w:autoSpaceDE/>
      <w:autoSpaceDN/>
      <w:adjustRightInd/>
      <w:spacing w:before="240" w:after="0"/>
      <w:jc w:val="both"/>
    </w:pPr>
    <w:rPr>
      <w:b/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16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16C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">
    <w:name w:val="text"/>
    <w:basedOn w:val="Normln"/>
    <w:uiPriority w:val="99"/>
    <w:rsid w:val="00A216C7"/>
    <w:pPr>
      <w:overflowPunct/>
      <w:autoSpaceDE/>
      <w:autoSpaceDN/>
      <w:adjustRightInd/>
      <w:spacing w:before="40" w:after="40"/>
      <w:ind w:firstLine="397"/>
      <w:jc w:val="both"/>
    </w:pPr>
  </w:style>
  <w:style w:type="paragraph" w:customStyle="1" w:styleId="Normal1">
    <w:name w:val="Normal1"/>
    <w:basedOn w:val="Normln"/>
    <w:link w:val="normalChar"/>
    <w:autoRedefine/>
    <w:qFormat/>
    <w:locked/>
    <w:rsid w:val="00D34EF6"/>
    <w:pPr>
      <w:tabs>
        <w:tab w:val="left" w:pos="0"/>
        <w:tab w:val="left" w:pos="540"/>
      </w:tabs>
      <w:suppressAutoHyphens/>
      <w:overflowPunct/>
      <w:autoSpaceDE/>
      <w:autoSpaceDN/>
      <w:adjustRightInd/>
      <w:spacing w:before="60" w:after="60" w:line="288" w:lineRule="auto"/>
      <w:textAlignment w:val="top"/>
      <w:outlineLvl w:val="3"/>
    </w:pPr>
    <w:rPr>
      <w:rFonts w:ascii="Arial Narrow" w:hAnsi="Arial Narrow"/>
      <w:bCs/>
      <w:sz w:val="20"/>
      <w:lang w:eastAsia="ar-SA"/>
    </w:rPr>
  </w:style>
  <w:style w:type="character" w:customStyle="1" w:styleId="normalChar">
    <w:name w:val="normal Char"/>
    <w:basedOn w:val="Standardnpsmoodstavce"/>
    <w:link w:val="Normal1"/>
    <w:rsid w:val="00D34EF6"/>
    <w:rPr>
      <w:rFonts w:ascii="Arial Narrow" w:eastAsia="Times New Roman" w:hAnsi="Arial Narrow" w:cs="Times New Roman"/>
      <w:bCs/>
      <w:sz w:val="20"/>
      <w:szCs w:val="20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B843AA"/>
    <w:rPr>
      <w:rFonts w:ascii="Arial" w:eastAsia="Times New Roman" w:hAnsi="Arial" w:cs="Arial"/>
      <w:b/>
      <w:bCs/>
      <w:kern w:val="32"/>
      <w:sz w:val="28"/>
      <w:szCs w:val="32"/>
      <w:shd w:val="clear" w:color="auto" w:fill="C0C0C0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B843AA"/>
    <w:rPr>
      <w:rFonts w:ascii="Arial" w:eastAsia="Times New Roman" w:hAnsi="Arial" w:cs="Arial"/>
      <w:b/>
      <w:bCs/>
      <w:iCs/>
      <w:sz w:val="20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rsid w:val="00B843AA"/>
    <w:rPr>
      <w:rFonts w:ascii="Arial" w:eastAsia="Times New Roman" w:hAnsi="Arial" w:cs="Arial"/>
      <w:bCs/>
      <w:i/>
      <w:sz w:val="16"/>
      <w:szCs w:val="16"/>
      <w:lang w:eastAsia="ar-SA"/>
    </w:rPr>
  </w:style>
  <w:style w:type="character" w:customStyle="1" w:styleId="Nadpis7Char">
    <w:name w:val="Nadpis 7 Char"/>
    <w:basedOn w:val="Standardnpsmoodstavce"/>
    <w:link w:val="Nadpis7"/>
    <w:uiPriority w:val="99"/>
    <w:rsid w:val="00B843A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uiPriority w:val="99"/>
    <w:rsid w:val="00B843A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B843AA"/>
    <w:rPr>
      <w:rFonts w:ascii="Arial" w:eastAsia="Times New Roman" w:hAnsi="Arial" w:cs="Arial"/>
      <w:lang w:eastAsia="ar-SA"/>
    </w:rPr>
  </w:style>
  <w:style w:type="paragraph" w:customStyle="1" w:styleId="Nadpis5pruvodni">
    <w:name w:val="Nadpis_5 _pruvodni"/>
    <w:basedOn w:val="Nadpis5"/>
    <w:uiPriority w:val="99"/>
    <w:qFormat/>
    <w:rsid w:val="00B843AA"/>
    <w:pPr>
      <w:tabs>
        <w:tab w:val="left" w:pos="0"/>
        <w:tab w:val="left" w:pos="540"/>
        <w:tab w:val="num" w:pos="1434"/>
      </w:tabs>
      <w:suppressAutoHyphens/>
      <w:overflowPunct/>
      <w:autoSpaceDE/>
      <w:autoSpaceDN/>
      <w:adjustRightInd/>
      <w:ind w:left="1434" w:hanging="1008"/>
      <w:jc w:val="both"/>
      <w:textAlignment w:val="top"/>
    </w:pPr>
    <w:rPr>
      <w:bCs/>
      <w:sz w:val="18"/>
      <w:lang w:eastAsia="ar-SA"/>
    </w:rPr>
  </w:style>
  <w:style w:type="paragraph" w:styleId="Odstavecseseznamem">
    <w:name w:val="List Paragraph"/>
    <w:basedOn w:val="Normln"/>
    <w:uiPriority w:val="34"/>
    <w:qFormat/>
    <w:rsid w:val="002E3AF4"/>
    <w:pPr>
      <w:ind w:left="720"/>
      <w:contextualSpacing/>
    </w:pPr>
  </w:style>
  <w:style w:type="table" w:styleId="Mkatabulky">
    <w:name w:val="Table Grid"/>
    <w:basedOn w:val="Normlntabulka"/>
    <w:uiPriority w:val="59"/>
    <w:rsid w:val="008A1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855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5539"/>
    <w:rPr>
      <w:rFonts w:ascii="Arial" w:eastAsia="Times New Roman" w:hAnsi="Arial" w:cs="Times New Roman"/>
      <w:szCs w:val="20"/>
      <w:lang w:eastAsia="cs-CZ"/>
    </w:rPr>
  </w:style>
  <w:style w:type="paragraph" w:customStyle="1" w:styleId="ZKLADNTEXT-ARIAL11">
    <w:name w:val="ZÁKLADNÍ TEXT-ARIAL 11"/>
    <w:basedOn w:val="Normln"/>
    <w:rsid w:val="00047812"/>
    <w:pPr>
      <w:overflowPunct/>
      <w:autoSpaceDE/>
      <w:autoSpaceDN/>
      <w:adjustRightInd/>
      <w:jc w:val="both"/>
    </w:pPr>
    <w:rPr>
      <w:rFonts w:cs="Arial"/>
      <w:szCs w:val="22"/>
    </w:rPr>
  </w:style>
  <w:style w:type="paragraph" w:customStyle="1" w:styleId="BodyText21">
    <w:name w:val="Body Text 21"/>
    <w:basedOn w:val="Normln"/>
    <w:rsid w:val="00E747C1"/>
    <w:pPr>
      <w:suppressAutoHyphens/>
      <w:autoSpaceDN/>
      <w:adjustRightInd/>
      <w:spacing w:afterAutospacing="1"/>
      <w:ind w:left="720"/>
      <w:jc w:val="both"/>
    </w:pPr>
    <w:rPr>
      <w:rFonts w:ascii="Times New Roman" w:hAnsi="Times New Roman"/>
      <w:sz w:val="24"/>
      <w:lang w:eastAsia="ar-SA"/>
    </w:rPr>
  </w:style>
  <w:style w:type="character" w:customStyle="1" w:styleId="A7">
    <w:name w:val="A7"/>
    <w:uiPriority w:val="99"/>
    <w:rsid w:val="000852AD"/>
    <w:rPr>
      <w:rFonts w:cs="Roboto Slab"/>
      <w:color w:val="000000"/>
      <w:sz w:val="22"/>
      <w:szCs w:val="22"/>
    </w:rPr>
  </w:style>
  <w:style w:type="paragraph" w:styleId="Bezmezer">
    <w:name w:val="No Spacing"/>
    <w:uiPriority w:val="1"/>
    <w:qFormat/>
    <w:rsid w:val="004C2D71"/>
    <w:pPr>
      <w:tabs>
        <w:tab w:val="left" w:pos="0"/>
        <w:tab w:val="left" w:pos="540"/>
      </w:tabs>
      <w:suppressAutoHyphens/>
      <w:spacing w:after="0" w:line="240" w:lineRule="auto"/>
      <w:ind w:left="57" w:firstLine="170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customStyle="1" w:styleId="HlavnnadpisChar">
    <w:name w:val="Hlavní nadpis Char"/>
    <w:basedOn w:val="Standardnpsmoodstavce"/>
    <w:link w:val="Hlavnnadpis"/>
    <w:locked/>
    <w:rsid w:val="004C2D71"/>
    <w:rPr>
      <w:rFonts w:ascii="Arial Narrow" w:eastAsia="Times New Roman" w:hAnsi="Arial Narrow" w:cs="Arial"/>
      <w:b/>
      <w:color w:val="000000"/>
      <w:sz w:val="32"/>
      <w:szCs w:val="20"/>
      <w:shd w:val="clear" w:color="auto" w:fill="FFFFFF"/>
      <w:lang w:eastAsia="cs-CZ"/>
    </w:rPr>
  </w:style>
  <w:style w:type="paragraph" w:customStyle="1" w:styleId="Hlavnnadpis">
    <w:name w:val="Hlavní nadpis"/>
    <w:basedOn w:val="Normln"/>
    <w:link w:val="HlavnnadpisChar"/>
    <w:qFormat/>
    <w:rsid w:val="004C2D71"/>
    <w:pPr>
      <w:shd w:val="clear" w:color="auto" w:fill="FFFFFF"/>
      <w:overflowPunct/>
      <w:autoSpaceDE/>
      <w:autoSpaceDN/>
      <w:adjustRightInd/>
      <w:jc w:val="both"/>
    </w:pPr>
    <w:rPr>
      <w:rFonts w:ascii="Arial Narrow" w:hAnsi="Arial Narrow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37018-6A0C-4777-B1A2-E35453F9D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911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Jiran Kohout architekti s.r.o.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Havelka</dc:creator>
  <cp:lastModifiedBy>Lukáš Havelka</cp:lastModifiedBy>
  <cp:revision>12</cp:revision>
  <cp:lastPrinted>2018-06-04T08:35:00Z</cp:lastPrinted>
  <dcterms:created xsi:type="dcterms:W3CDTF">2018-06-13T12:14:00Z</dcterms:created>
  <dcterms:modified xsi:type="dcterms:W3CDTF">2018-06-21T17:32:00Z</dcterms:modified>
</cp:coreProperties>
</file>