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810F" w14:textId="77777777" w:rsidR="00CD7E2B" w:rsidRPr="004060B4" w:rsidRDefault="00CD7E2B" w:rsidP="00D15477">
      <w:pPr>
        <w:pStyle w:val="Nadpis1"/>
        <w:numPr>
          <w:ilvl w:val="0"/>
          <w:numId w:val="0"/>
        </w:numPr>
        <w:spacing w:before="0" w:after="120" w:line="276" w:lineRule="auto"/>
        <w:jc w:val="center"/>
        <w:rPr>
          <w:rFonts w:ascii="Times New Roman" w:hAnsi="Times New Roman"/>
          <w:sz w:val="28"/>
          <w:szCs w:val="24"/>
        </w:rPr>
      </w:pPr>
      <w:r w:rsidRPr="004060B4">
        <w:rPr>
          <w:rFonts w:ascii="Times New Roman" w:hAnsi="Times New Roman"/>
          <w:sz w:val="28"/>
          <w:szCs w:val="24"/>
        </w:rPr>
        <w:t>SMLOUVA O DÍLO</w:t>
      </w:r>
    </w:p>
    <w:p w14:paraId="61ABEF51" w14:textId="76F598DD" w:rsidR="00CD7E2B" w:rsidRPr="004060B4" w:rsidRDefault="00B7098A" w:rsidP="00D15477">
      <w:pPr>
        <w:spacing w:line="276" w:lineRule="auto"/>
        <w:jc w:val="center"/>
        <w:rPr>
          <w:b/>
        </w:rPr>
      </w:pPr>
      <w:r w:rsidRPr="008460D6">
        <w:rPr>
          <w:b/>
        </w:rPr>
        <w:t xml:space="preserve">č. </w:t>
      </w:r>
      <w:r w:rsidR="000A4FCE">
        <w:rPr>
          <w:b/>
        </w:rPr>
        <w:t>………………</w:t>
      </w:r>
    </w:p>
    <w:p w14:paraId="1C08F296" w14:textId="77777777" w:rsidR="006D2C40" w:rsidRPr="004060B4" w:rsidRDefault="006D2C40" w:rsidP="00D15477">
      <w:pPr>
        <w:pStyle w:val="Zkladntext"/>
        <w:spacing w:line="276" w:lineRule="auto"/>
        <w:jc w:val="center"/>
      </w:pPr>
    </w:p>
    <w:p w14:paraId="1E4F1725" w14:textId="77777777" w:rsidR="00CD7E2B" w:rsidRPr="004060B4" w:rsidRDefault="00CD7E2B" w:rsidP="00D15477">
      <w:pPr>
        <w:pStyle w:val="Zkladntext"/>
        <w:spacing w:line="276" w:lineRule="auto"/>
        <w:jc w:val="center"/>
      </w:pPr>
      <w:r w:rsidRPr="004060B4">
        <w:t>uzavřená podle ustanovení § 2586 a násl. zákona č. 89/2012 Sb., občanský zákoník</w:t>
      </w:r>
      <w:r w:rsidR="000846E2">
        <w:rPr>
          <w:lang w:val="cs-CZ"/>
        </w:rPr>
        <w:t>, ve znění pozdějších předpisů</w:t>
      </w:r>
      <w:r w:rsidR="00CF2395" w:rsidRPr="004060B4">
        <w:t xml:space="preserve"> (dále jen „</w:t>
      </w:r>
      <w:r w:rsidR="00CF2395" w:rsidRPr="004060B4">
        <w:rPr>
          <w:b/>
          <w:i/>
        </w:rPr>
        <w:t>občanský zákoník</w:t>
      </w:r>
      <w:r w:rsidR="00CF2395" w:rsidRPr="004060B4">
        <w:t>“)</w:t>
      </w:r>
    </w:p>
    <w:p w14:paraId="5B37B830" w14:textId="77777777" w:rsidR="00EA7D9B" w:rsidRPr="004060B4" w:rsidRDefault="00EA7D9B" w:rsidP="00D15477">
      <w:pPr>
        <w:pStyle w:val="Zkladntext"/>
        <w:spacing w:line="276" w:lineRule="auto"/>
        <w:jc w:val="center"/>
      </w:pPr>
    </w:p>
    <w:p w14:paraId="03A1E9CD" w14:textId="77777777" w:rsidR="00EA7D9B" w:rsidRPr="004060B4" w:rsidRDefault="00EA7D9B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4060B4">
        <w:rPr>
          <w:rFonts w:ascii="Times New Roman" w:hAnsi="Times New Roman"/>
          <w:szCs w:val="24"/>
        </w:rPr>
        <w:t>Smluvní strany</w:t>
      </w:r>
    </w:p>
    <w:p w14:paraId="75930136" w14:textId="77777777" w:rsidR="00EA7D9B" w:rsidRPr="004060B4" w:rsidRDefault="00D3387B" w:rsidP="00D15477">
      <w:pPr>
        <w:tabs>
          <w:tab w:val="left" w:pos="567"/>
          <w:tab w:val="left" w:pos="2410"/>
        </w:tabs>
        <w:spacing w:line="276" w:lineRule="auto"/>
      </w:pPr>
      <w:r w:rsidRPr="0025109E">
        <w:t>1.1</w:t>
      </w:r>
      <w:r w:rsidR="00EA7D9B" w:rsidRPr="004060B4">
        <w:rPr>
          <w:b/>
        </w:rPr>
        <w:tab/>
        <w:t>Objednatel</w:t>
      </w:r>
      <w:r w:rsidR="00EA7D9B" w:rsidRPr="004060B4">
        <w:t xml:space="preserve">: </w:t>
      </w:r>
      <w:r w:rsidR="00EA7D9B" w:rsidRPr="004060B4">
        <w:tab/>
      </w:r>
      <w:r w:rsidR="00EA7D9B" w:rsidRPr="004060B4">
        <w:rPr>
          <w:b/>
        </w:rPr>
        <w:t xml:space="preserve">Městská část Praha </w:t>
      </w:r>
      <w:r w:rsidR="00FE6055" w:rsidRPr="004060B4">
        <w:rPr>
          <w:b/>
        </w:rPr>
        <w:t>8</w:t>
      </w:r>
    </w:p>
    <w:p w14:paraId="23A2671C" w14:textId="76F54DF1" w:rsidR="00EA7D9B" w:rsidRPr="004060B4" w:rsidRDefault="00EA7D9B" w:rsidP="00D15477">
      <w:pPr>
        <w:tabs>
          <w:tab w:val="left" w:pos="567"/>
          <w:tab w:val="left" w:pos="2410"/>
        </w:tabs>
        <w:spacing w:line="276" w:lineRule="auto"/>
      </w:pPr>
      <w:r w:rsidRPr="004060B4">
        <w:tab/>
        <w:t>se sídlem</w:t>
      </w:r>
      <w:r w:rsidR="0025109E">
        <w:t>:</w:t>
      </w:r>
      <w:r w:rsidR="00DA7C60" w:rsidRPr="004060B4">
        <w:tab/>
      </w:r>
      <w:r w:rsidR="00FE6055" w:rsidRPr="004060B4">
        <w:t xml:space="preserve">Zenklova 1/35, </w:t>
      </w:r>
      <w:r w:rsidR="00B83BB2">
        <w:t xml:space="preserve">180 00 </w:t>
      </w:r>
      <w:r w:rsidR="00FE6055" w:rsidRPr="004060B4">
        <w:t>Praha 8 – Libeň</w:t>
      </w:r>
    </w:p>
    <w:p w14:paraId="5720DCF0" w14:textId="77777777" w:rsidR="00654A6D" w:rsidRPr="004060B4" w:rsidRDefault="00FE6055" w:rsidP="00D15477">
      <w:pPr>
        <w:tabs>
          <w:tab w:val="left" w:pos="567"/>
          <w:tab w:val="left" w:pos="2410"/>
        </w:tabs>
        <w:spacing w:line="276" w:lineRule="auto"/>
      </w:pPr>
      <w:r w:rsidRPr="004060B4">
        <w:tab/>
      </w:r>
      <w:r w:rsidR="00654A6D" w:rsidRPr="004060B4">
        <w:t>IČ</w:t>
      </w:r>
      <w:r w:rsidR="00654A6D">
        <w:t>O:</w:t>
      </w:r>
      <w:r w:rsidR="00654A6D" w:rsidRPr="004060B4">
        <w:tab/>
        <w:t xml:space="preserve">00063797 </w:t>
      </w:r>
    </w:p>
    <w:p w14:paraId="22C8D1C9" w14:textId="77777777" w:rsidR="00654A6D" w:rsidRPr="004060B4" w:rsidRDefault="00654A6D" w:rsidP="00D15477">
      <w:pPr>
        <w:tabs>
          <w:tab w:val="left" w:pos="567"/>
          <w:tab w:val="left" w:pos="2410"/>
        </w:tabs>
        <w:spacing w:line="276" w:lineRule="auto"/>
      </w:pPr>
      <w:r w:rsidRPr="004060B4">
        <w:tab/>
      </w:r>
      <w:r>
        <w:t>DIČ:</w:t>
      </w:r>
      <w:r>
        <w:tab/>
        <w:t>CZ</w:t>
      </w:r>
      <w:r w:rsidRPr="004060B4">
        <w:t>00063797</w:t>
      </w:r>
    </w:p>
    <w:p w14:paraId="285A65A1" w14:textId="05503C2C" w:rsidR="00EA7D9B" w:rsidRPr="004060B4" w:rsidRDefault="00654A6D" w:rsidP="00D15477">
      <w:pPr>
        <w:tabs>
          <w:tab w:val="left" w:pos="567"/>
          <w:tab w:val="left" w:pos="2410"/>
        </w:tabs>
        <w:spacing w:line="276" w:lineRule="auto"/>
      </w:pPr>
      <w:r>
        <w:tab/>
      </w:r>
      <w:r w:rsidR="00FE6055" w:rsidRPr="004060B4">
        <w:t>zastoupen</w:t>
      </w:r>
      <w:r w:rsidR="0025109E">
        <w:t>:</w:t>
      </w:r>
      <w:r w:rsidR="00EA7D9B" w:rsidRPr="004060B4">
        <w:tab/>
      </w:r>
      <w:r w:rsidR="00433C39" w:rsidRPr="00C8726B">
        <w:t>Radomírem Nepilem, místostarostou</w:t>
      </w:r>
    </w:p>
    <w:p w14:paraId="202E7F8B" w14:textId="11BCB402" w:rsidR="00EA7D9B" w:rsidRDefault="00933F4D" w:rsidP="00D15477">
      <w:pPr>
        <w:tabs>
          <w:tab w:val="left" w:pos="567"/>
          <w:tab w:val="left" w:pos="2410"/>
        </w:tabs>
        <w:spacing w:line="276" w:lineRule="auto"/>
        <w:rPr>
          <w:i/>
        </w:rPr>
      </w:pPr>
      <w:r w:rsidRPr="004060B4">
        <w:tab/>
      </w:r>
      <w:r w:rsidR="00EA7D9B" w:rsidRPr="004060B4">
        <w:t>(dále jen „</w:t>
      </w:r>
      <w:r w:rsidR="00EA7D9B" w:rsidRPr="004060B4">
        <w:rPr>
          <w:b/>
          <w:i/>
        </w:rPr>
        <w:t>objednatel</w:t>
      </w:r>
      <w:r w:rsidR="00EA7D9B" w:rsidRPr="004060B4">
        <w:t>“)</w:t>
      </w:r>
      <w:r w:rsidR="00EA7D9B" w:rsidRPr="004060B4">
        <w:rPr>
          <w:i/>
        </w:rPr>
        <w:t xml:space="preserve"> </w:t>
      </w:r>
    </w:p>
    <w:p w14:paraId="0F527643" w14:textId="77777777" w:rsidR="00654A6D" w:rsidRPr="00654A6D" w:rsidRDefault="00654A6D" w:rsidP="00D15477">
      <w:pPr>
        <w:tabs>
          <w:tab w:val="left" w:pos="567"/>
          <w:tab w:val="left" w:pos="2410"/>
        </w:tabs>
        <w:spacing w:line="276" w:lineRule="auto"/>
      </w:pPr>
    </w:p>
    <w:p w14:paraId="32DFB47D" w14:textId="76472886" w:rsidR="00EA7D9B" w:rsidRPr="00C130D7" w:rsidRDefault="00D3387B" w:rsidP="00D15477">
      <w:pPr>
        <w:tabs>
          <w:tab w:val="left" w:pos="567"/>
          <w:tab w:val="left" w:pos="2410"/>
        </w:tabs>
        <w:spacing w:before="120" w:line="276" w:lineRule="auto"/>
        <w:rPr>
          <w:b/>
          <w:color w:val="000000"/>
        </w:rPr>
      </w:pPr>
      <w:r w:rsidRPr="0025109E">
        <w:t>1.2</w:t>
      </w:r>
      <w:r w:rsidR="00EA7D9B" w:rsidRPr="00A949C3">
        <w:rPr>
          <w:b/>
        </w:rPr>
        <w:tab/>
      </w:r>
      <w:r w:rsidR="008B4538" w:rsidRPr="00C130D7">
        <w:rPr>
          <w:b/>
          <w:color w:val="000000"/>
        </w:rPr>
        <w:t>Zhotovitel</w:t>
      </w:r>
      <w:r w:rsidR="00E1773A" w:rsidRPr="00C130D7">
        <w:rPr>
          <w:b/>
          <w:color w:val="000000"/>
        </w:rPr>
        <w:t xml:space="preserve">: </w:t>
      </w:r>
      <w:r w:rsidR="00E1773A" w:rsidRPr="00C130D7">
        <w:rPr>
          <w:b/>
          <w:color w:val="000000"/>
        </w:rPr>
        <w:tab/>
      </w:r>
      <w:r w:rsidR="000A4FCE">
        <w:rPr>
          <w:b/>
          <w:bCs/>
          <w:color w:val="000000"/>
        </w:rPr>
        <w:t>……………………….</w:t>
      </w:r>
    </w:p>
    <w:p w14:paraId="4B1BF3B4" w14:textId="30ADEBA2" w:rsidR="005C44B9" w:rsidRPr="00AC418D" w:rsidRDefault="00EA7D9B" w:rsidP="00D15477">
      <w:pPr>
        <w:tabs>
          <w:tab w:val="left" w:pos="567"/>
          <w:tab w:val="left" w:pos="2410"/>
        </w:tabs>
        <w:spacing w:line="276" w:lineRule="auto"/>
      </w:pPr>
      <w:r w:rsidRPr="00C130D7">
        <w:rPr>
          <w:color w:val="000000"/>
        </w:rPr>
        <w:tab/>
      </w:r>
      <w:r w:rsidR="0025109E">
        <w:rPr>
          <w:color w:val="000000"/>
        </w:rPr>
        <w:t>se sídlem:</w:t>
      </w:r>
      <w:r w:rsidR="00E1773A" w:rsidRPr="00C130D7">
        <w:rPr>
          <w:color w:val="000000"/>
        </w:rPr>
        <w:tab/>
      </w:r>
      <w:r w:rsidR="000A4FCE">
        <w:rPr>
          <w:color w:val="000000"/>
        </w:rPr>
        <w:t>……………………….</w:t>
      </w:r>
    </w:p>
    <w:p w14:paraId="2D4CA8CA" w14:textId="0DE8CFB1" w:rsidR="00654A6D" w:rsidRDefault="005C44B9" w:rsidP="00D15477">
      <w:pPr>
        <w:tabs>
          <w:tab w:val="left" w:pos="567"/>
          <w:tab w:val="left" w:pos="2410"/>
        </w:tabs>
        <w:spacing w:line="276" w:lineRule="auto"/>
        <w:rPr>
          <w:color w:val="000000"/>
        </w:rPr>
      </w:pPr>
      <w:r w:rsidRPr="00AC418D">
        <w:tab/>
      </w:r>
      <w:r w:rsidR="00654A6D" w:rsidRPr="00654A6D">
        <w:rPr>
          <w:color w:val="000000"/>
        </w:rPr>
        <w:t>IČO:</w:t>
      </w:r>
      <w:r w:rsidR="00654A6D" w:rsidRPr="00C130D7">
        <w:rPr>
          <w:color w:val="000000"/>
        </w:rPr>
        <w:tab/>
      </w:r>
      <w:r w:rsidR="00654A6D">
        <w:rPr>
          <w:color w:val="000000"/>
        </w:rPr>
        <w:t>……………………….</w:t>
      </w:r>
    </w:p>
    <w:p w14:paraId="377476D1" w14:textId="17BC1C65" w:rsidR="00654A6D" w:rsidRDefault="00654A6D" w:rsidP="00D15477">
      <w:pPr>
        <w:tabs>
          <w:tab w:val="left" w:pos="567"/>
          <w:tab w:val="left" w:pos="2410"/>
        </w:tabs>
        <w:spacing w:line="276" w:lineRule="auto"/>
      </w:pPr>
      <w:r>
        <w:rPr>
          <w:color w:val="000000"/>
        </w:rPr>
        <w:tab/>
        <w:t>DIČ:</w:t>
      </w:r>
      <w:r w:rsidRPr="00654A6D">
        <w:rPr>
          <w:color w:val="000000"/>
        </w:rPr>
        <w:t xml:space="preserve"> </w:t>
      </w:r>
      <w:r>
        <w:rPr>
          <w:color w:val="000000"/>
        </w:rPr>
        <w:tab/>
        <w:t>……………………….</w:t>
      </w:r>
    </w:p>
    <w:p w14:paraId="4C34E437" w14:textId="380C5306" w:rsidR="000846E2" w:rsidRDefault="00654A6D" w:rsidP="00D15477">
      <w:pPr>
        <w:tabs>
          <w:tab w:val="left" w:pos="567"/>
          <w:tab w:val="left" w:pos="2410"/>
        </w:tabs>
        <w:spacing w:line="276" w:lineRule="auto"/>
        <w:rPr>
          <w:b/>
          <w:color w:val="000000"/>
        </w:rPr>
      </w:pPr>
      <w:r>
        <w:rPr>
          <w:color w:val="000000"/>
        </w:rPr>
        <w:tab/>
      </w:r>
      <w:r w:rsidR="006D2C40" w:rsidRPr="00C130D7">
        <w:rPr>
          <w:color w:val="000000"/>
        </w:rPr>
        <w:t>zastoupen</w:t>
      </w:r>
      <w:r w:rsidR="0025109E">
        <w:rPr>
          <w:color w:val="000000"/>
        </w:rPr>
        <w:t>:</w:t>
      </w:r>
      <w:r w:rsidR="00EA7D9B" w:rsidRPr="00C130D7">
        <w:rPr>
          <w:color w:val="000000"/>
        </w:rPr>
        <w:tab/>
      </w:r>
      <w:r w:rsidR="000A4FCE">
        <w:rPr>
          <w:color w:val="000000"/>
        </w:rPr>
        <w:t>……………………….</w:t>
      </w:r>
    </w:p>
    <w:p w14:paraId="10F54AA5" w14:textId="5747ACDE" w:rsidR="00EA7D9B" w:rsidRPr="003F3672" w:rsidRDefault="00EA7D9B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bCs w:val="0"/>
          <w:color w:val="000000"/>
        </w:rPr>
      </w:pPr>
      <w:r w:rsidRPr="00C130D7">
        <w:rPr>
          <w:b w:val="0"/>
          <w:color w:val="000000"/>
        </w:rPr>
        <w:tab/>
      </w:r>
      <w:r w:rsidRPr="003F3672">
        <w:rPr>
          <w:b w:val="0"/>
          <w:bCs w:val="0"/>
          <w:color w:val="000000"/>
        </w:rPr>
        <w:t>bankovní spojení:</w:t>
      </w:r>
      <w:r w:rsidRPr="003F3672">
        <w:rPr>
          <w:b w:val="0"/>
          <w:bCs w:val="0"/>
          <w:color w:val="000000"/>
        </w:rPr>
        <w:tab/>
      </w:r>
      <w:r w:rsidR="000A4FCE">
        <w:rPr>
          <w:b w:val="0"/>
          <w:bCs w:val="0"/>
          <w:color w:val="000000"/>
        </w:rPr>
        <w:t>……………………….</w:t>
      </w:r>
    </w:p>
    <w:p w14:paraId="2D3D5E2E" w14:textId="0FDDD107" w:rsidR="006D2C40" w:rsidRPr="003F3672" w:rsidRDefault="00EA7D9B" w:rsidP="00D15477">
      <w:pPr>
        <w:pStyle w:val="Zkladntext2"/>
        <w:tabs>
          <w:tab w:val="left" w:pos="567"/>
          <w:tab w:val="left" w:pos="2410"/>
          <w:tab w:val="left" w:pos="5475"/>
        </w:tabs>
        <w:spacing w:line="276" w:lineRule="auto"/>
        <w:jc w:val="left"/>
        <w:rPr>
          <w:b w:val="0"/>
          <w:bCs w:val="0"/>
          <w:color w:val="000000"/>
        </w:rPr>
      </w:pPr>
      <w:r w:rsidRPr="003F3672">
        <w:rPr>
          <w:b w:val="0"/>
          <w:bCs w:val="0"/>
          <w:color w:val="000000"/>
        </w:rPr>
        <w:tab/>
      </w:r>
      <w:r w:rsidR="0025109E" w:rsidRPr="003F3672">
        <w:rPr>
          <w:b w:val="0"/>
          <w:bCs w:val="0"/>
          <w:color w:val="000000"/>
        </w:rPr>
        <w:t>č</w:t>
      </w:r>
      <w:r w:rsidR="003F3672">
        <w:rPr>
          <w:b w:val="0"/>
          <w:bCs w:val="0"/>
          <w:color w:val="000000"/>
        </w:rPr>
        <w:t>íslo</w:t>
      </w:r>
      <w:r w:rsidR="0025109E" w:rsidRPr="003F3672">
        <w:rPr>
          <w:b w:val="0"/>
          <w:bCs w:val="0"/>
          <w:color w:val="000000"/>
        </w:rPr>
        <w:t xml:space="preserve"> </w:t>
      </w:r>
      <w:r w:rsidR="003F3672">
        <w:rPr>
          <w:b w:val="0"/>
          <w:bCs w:val="0"/>
          <w:color w:val="000000"/>
        </w:rPr>
        <w:t>účtu</w:t>
      </w:r>
      <w:r w:rsidR="0025109E" w:rsidRPr="003F3672">
        <w:rPr>
          <w:b w:val="0"/>
          <w:bCs w:val="0"/>
          <w:color w:val="000000"/>
        </w:rPr>
        <w:t>:</w:t>
      </w:r>
      <w:r w:rsidRPr="003F3672">
        <w:rPr>
          <w:b w:val="0"/>
          <w:bCs w:val="0"/>
          <w:color w:val="000000"/>
        </w:rPr>
        <w:tab/>
      </w:r>
      <w:r w:rsidR="000A4FCE">
        <w:rPr>
          <w:b w:val="0"/>
          <w:bCs w:val="0"/>
          <w:color w:val="000000"/>
        </w:rPr>
        <w:t>……………………….</w:t>
      </w:r>
    </w:p>
    <w:p w14:paraId="2652D411" w14:textId="19328CAD" w:rsidR="006D2C40" w:rsidRPr="004E7718" w:rsidRDefault="006D2C40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C130D7">
        <w:rPr>
          <w:b w:val="0"/>
          <w:color w:val="000000"/>
        </w:rPr>
        <w:tab/>
        <w:t xml:space="preserve">zapsán v obchodním rejstříku </w:t>
      </w:r>
      <w:r w:rsidR="003F3672">
        <w:rPr>
          <w:b w:val="0"/>
          <w:color w:val="000000"/>
        </w:rPr>
        <w:t xml:space="preserve">vedeném </w:t>
      </w:r>
      <w:r w:rsidR="00E95B8C">
        <w:rPr>
          <w:b w:val="0"/>
          <w:bCs w:val="0"/>
          <w:color w:val="000000"/>
        </w:rPr>
        <w:t>……………</w:t>
      </w:r>
      <w:r w:rsidR="0072103C">
        <w:rPr>
          <w:b w:val="0"/>
          <w:bCs w:val="0"/>
          <w:color w:val="000000"/>
        </w:rPr>
        <w:t xml:space="preserve"> soudem </w:t>
      </w:r>
      <w:r w:rsidR="003F3672">
        <w:rPr>
          <w:b w:val="0"/>
          <w:bCs w:val="0"/>
          <w:color w:val="000000"/>
        </w:rPr>
        <w:t>v</w:t>
      </w:r>
      <w:r w:rsidR="0072103C">
        <w:rPr>
          <w:b w:val="0"/>
          <w:bCs w:val="0"/>
          <w:color w:val="000000"/>
        </w:rPr>
        <w:t xml:space="preserve"> </w:t>
      </w:r>
      <w:r w:rsidR="00E95B8C">
        <w:rPr>
          <w:b w:val="0"/>
          <w:bCs w:val="0"/>
          <w:color w:val="000000"/>
        </w:rPr>
        <w:t>………</w:t>
      </w:r>
      <w:r w:rsidR="003F3672">
        <w:rPr>
          <w:b w:val="0"/>
          <w:bCs w:val="0"/>
          <w:color w:val="000000"/>
        </w:rPr>
        <w:t xml:space="preserve">, sp. zn. </w:t>
      </w:r>
      <w:r w:rsidR="000A4FCE">
        <w:rPr>
          <w:b w:val="0"/>
          <w:bCs w:val="0"/>
          <w:color w:val="000000"/>
        </w:rPr>
        <w:t>………</w:t>
      </w:r>
    </w:p>
    <w:p w14:paraId="529E6358" w14:textId="77777777" w:rsidR="00EA7D9B" w:rsidRPr="004060B4" w:rsidRDefault="006D2C40" w:rsidP="00D15477">
      <w:pPr>
        <w:pStyle w:val="Zkladntext2"/>
        <w:tabs>
          <w:tab w:val="left" w:pos="567"/>
          <w:tab w:val="left" w:pos="2410"/>
        </w:tabs>
        <w:spacing w:after="120" w:line="276" w:lineRule="auto"/>
        <w:jc w:val="left"/>
        <w:rPr>
          <w:b w:val="0"/>
          <w:color w:val="000000"/>
        </w:rPr>
      </w:pPr>
      <w:r w:rsidRPr="00C130D7">
        <w:rPr>
          <w:b w:val="0"/>
          <w:color w:val="000000"/>
        </w:rPr>
        <w:tab/>
      </w:r>
      <w:r w:rsidR="00EA7D9B" w:rsidRPr="00C130D7">
        <w:rPr>
          <w:b w:val="0"/>
          <w:color w:val="000000"/>
        </w:rPr>
        <w:t>(dále jen</w:t>
      </w:r>
      <w:r w:rsidR="00EA7D9B" w:rsidRPr="00C130D7">
        <w:rPr>
          <w:color w:val="000000"/>
        </w:rPr>
        <w:t xml:space="preserve"> </w:t>
      </w:r>
      <w:r w:rsidR="00EA7D9B" w:rsidRPr="00C130D7">
        <w:rPr>
          <w:b w:val="0"/>
          <w:color w:val="000000"/>
        </w:rPr>
        <w:t>„</w:t>
      </w:r>
      <w:r w:rsidR="008B4538" w:rsidRPr="00C130D7">
        <w:rPr>
          <w:i/>
          <w:color w:val="000000"/>
        </w:rPr>
        <w:t>zhotovitel</w:t>
      </w:r>
      <w:r w:rsidR="00EA7D9B" w:rsidRPr="00C130D7">
        <w:rPr>
          <w:b w:val="0"/>
          <w:color w:val="000000"/>
        </w:rPr>
        <w:t>“)</w:t>
      </w:r>
    </w:p>
    <w:p w14:paraId="215618A3" w14:textId="77777777" w:rsidR="007037B8" w:rsidRPr="00E76FFD" w:rsidRDefault="009B363F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E76FFD">
        <w:rPr>
          <w:b w:val="0"/>
          <w:i/>
          <w:color w:val="000000"/>
        </w:rPr>
        <w:tab/>
      </w:r>
      <w:r w:rsidRPr="00E76FFD">
        <w:rPr>
          <w:b w:val="0"/>
          <w:color w:val="000000"/>
        </w:rPr>
        <w:t xml:space="preserve">(společně dále </w:t>
      </w:r>
      <w:r w:rsidR="009F2C4F" w:rsidRPr="00E76FFD">
        <w:rPr>
          <w:b w:val="0"/>
          <w:color w:val="000000"/>
        </w:rPr>
        <w:t xml:space="preserve">jen </w:t>
      </w:r>
      <w:r w:rsidRPr="00E76FFD">
        <w:rPr>
          <w:b w:val="0"/>
          <w:color w:val="000000"/>
        </w:rPr>
        <w:t>„</w:t>
      </w:r>
      <w:r w:rsidRPr="00E76FFD">
        <w:rPr>
          <w:i/>
          <w:color w:val="000000"/>
        </w:rPr>
        <w:t>smluvní strany</w:t>
      </w:r>
      <w:r w:rsidRPr="00E76FFD">
        <w:rPr>
          <w:b w:val="0"/>
          <w:color w:val="000000"/>
        </w:rPr>
        <w:t>“)</w:t>
      </w:r>
    </w:p>
    <w:p w14:paraId="21DC8BA2" w14:textId="77777777" w:rsidR="00EA7D9B" w:rsidRPr="00E76FFD" w:rsidRDefault="009B363F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P</w:t>
      </w:r>
      <w:r w:rsidR="00EA7D9B" w:rsidRPr="00E76FFD">
        <w:rPr>
          <w:rFonts w:ascii="Times New Roman" w:hAnsi="Times New Roman"/>
          <w:szCs w:val="24"/>
        </w:rPr>
        <w:t>ředmět smlouvy</w:t>
      </w:r>
    </w:p>
    <w:p w14:paraId="24E59833" w14:textId="038EEB58" w:rsidR="00BB024E" w:rsidRPr="00433C39" w:rsidRDefault="00560001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</w:pPr>
      <w:r w:rsidRPr="00E76FFD">
        <w:t>2</w:t>
      </w:r>
      <w:r w:rsidR="009B179A" w:rsidRPr="00E76FFD">
        <w:t>.1</w:t>
      </w:r>
      <w:r w:rsidR="00EA7D9B" w:rsidRPr="00E76FFD">
        <w:tab/>
        <w:t xml:space="preserve">Předmětem této smlouvy je závazek </w:t>
      </w:r>
      <w:r w:rsidR="008B4538" w:rsidRPr="00E76FFD">
        <w:t>zhotovitele</w:t>
      </w:r>
      <w:r w:rsidR="00EA7D9B" w:rsidRPr="00E76FFD">
        <w:t xml:space="preserve"> provést pro objednatele dílo a činnosti, jak je specifikováno v této smlouvě</w:t>
      </w:r>
      <w:r w:rsidR="00A46909" w:rsidRPr="00E76FFD">
        <w:t>, řádně, včas,</w:t>
      </w:r>
      <w:r w:rsidR="00EA7D9B" w:rsidRPr="00E76FFD">
        <w:t xml:space="preserve"> ve vzorné kvalitě</w:t>
      </w:r>
      <w:r w:rsidR="00A46909" w:rsidRPr="00E76FFD">
        <w:t xml:space="preserve"> a dle pokynů objednatele</w:t>
      </w:r>
      <w:r w:rsidR="00EA7D9B" w:rsidRPr="00E76FFD">
        <w:t xml:space="preserve"> včetně všech objednatelem požadovaných změn díla a jeho součástí. Předmětem této smlouvy je dále závazek objednatele za řádně </w:t>
      </w:r>
      <w:r w:rsidR="000C4F25" w:rsidRPr="00E76FFD">
        <w:t xml:space="preserve">a včas </w:t>
      </w:r>
      <w:r w:rsidR="00EA7D9B" w:rsidRPr="00E76FFD">
        <w:t xml:space="preserve">provedené dílo </w:t>
      </w:r>
      <w:r w:rsidR="008B4538" w:rsidRPr="00E76FFD">
        <w:t>zhotoviteli</w:t>
      </w:r>
      <w:r w:rsidR="00EA7D9B" w:rsidRPr="00E76FFD">
        <w:t xml:space="preserve"> zaplatit cenu díla, a to za</w:t>
      </w:r>
      <w:r w:rsidR="0096216C">
        <w:t> </w:t>
      </w:r>
      <w:r w:rsidR="00EA7D9B" w:rsidRPr="00E76FFD">
        <w:t xml:space="preserve">podmínek a v termínech touto smlouvou sjednaných. Objednatel zadává a </w:t>
      </w:r>
      <w:r w:rsidR="008B4538" w:rsidRPr="00E76FFD">
        <w:t>zhotovitel</w:t>
      </w:r>
      <w:r w:rsidR="00EA7D9B" w:rsidRPr="00E76FFD">
        <w:t xml:space="preserve"> se zavazuje provést za podmínek v této smlouvě stanovených </w:t>
      </w:r>
      <w:r w:rsidR="00EA7D9B" w:rsidRPr="00433C39">
        <w:t xml:space="preserve">následující dílo: </w:t>
      </w:r>
      <w:bookmarkStart w:id="0" w:name="OLE_LINK1"/>
      <w:bookmarkStart w:id="1" w:name="OLE_LINK2"/>
      <w:r w:rsidR="006F4689" w:rsidRPr="00433C39">
        <w:t>„</w:t>
      </w:r>
      <w:bookmarkEnd w:id="0"/>
      <w:bookmarkEnd w:id="1"/>
      <w:r w:rsidR="00440DBC" w:rsidRPr="009B481D">
        <w:rPr>
          <w:b/>
          <w:bCs/>
        </w:rPr>
        <w:t>Urbanistick</w:t>
      </w:r>
      <w:r w:rsidR="0079120A" w:rsidRPr="009B481D">
        <w:rPr>
          <w:b/>
          <w:bCs/>
        </w:rPr>
        <w:t xml:space="preserve">o-krajinářská </w:t>
      </w:r>
      <w:r w:rsidR="00440DBC" w:rsidRPr="009B481D">
        <w:rPr>
          <w:b/>
          <w:bCs/>
        </w:rPr>
        <w:t xml:space="preserve">studie s regulačními prvky </w:t>
      </w:r>
      <w:r w:rsidR="0079120A" w:rsidRPr="009B481D">
        <w:rPr>
          <w:b/>
          <w:bCs/>
        </w:rPr>
        <w:t>Prosecká</w:t>
      </w:r>
      <w:r w:rsidR="00B23481" w:rsidRPr="009B481D">
        <w:t>“</w:t>
      </w:r>
      <w:r w:rsidR="00F25DD4" w:rsidRPr="009B481D">
        <w:t xml:space="preserve"> (dá</w:t>
      </w:r>
      <w:r w:rsidR="00F25DD4" w:rsidRPr="00433C39">
        <w:t>le jen „</w:t>
      </w:r>
      <w:r w:rsidR="00F25DD4" w:rsidRPr="00433C39">
        <w:rPr>
          <w:b/>
          <w:i/>
        </w:rPr>
        <w:t>dílo</w:t>
      </w:r>
      <w:r w:rsidR="00F25DD4" w:rsidRPr="00433C39">
        <w:t>“</w:t>
      </w:r>
      <w:r w:rsidR="00AB018A" w:rsidRPr="00433C39">
        <w:t xml:space="preserve"> nebo „</w:t>
      </w:r>
      <w:r w:rsidR="00AB018A" w:rsidRPr="00433C39">
        <w:rPr>
          <w:b/>
          <w:i/>
        </w:rPr>
        <w:t>Studie</w:t>
      </w:r>
      <w:r w:rsidR="00AB018A" w:rsidRPr="00433C39">
        <w:t>“</w:t>
      </w:r>
      <w:r w:rsidR="00F25DD4" w:rsidRPr="00433C39">
        <w:t>)</w:t>
      </w:r>
      <w:r w:rsidR="00B23481" w:rsidRPr="00433C39">
        <w:t>.</w:t>
      </w:r>
    </w:p>
    <w:p w14:paraId="5B923EC7" w14:textId="77777777" w:rsidR="00EA7D9B" w:rsidRPr="00E76FFD" w:rsidRDefault="00271A5C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Specifikace předmětu díla</w:t>
      </w:r>
    </w:p>
    <w:p w14:paraId="7738FB8E" w14:textId="00A2406B" w:rsidR="000A4FCE" w:rsidRPr="00E76FFD" w:rsidRDefault="00EA7D9B" w:rsidP="00D15477">
      <w:pPr>
        <w:spacing w:after="120" w:line="276" w:lineRule="auto"/>
        <w:ind w:left="567" w:hanging="567"/>
        <w:jc w:val="both"/>
      </w:pPr>
      <w:r w:rsidRPr="00E76FFD">
        <w:t>3.1</w:t>
      </w:r>
      <w:r w:rsidRPr="00E76FFD">
        <w:tab/>
      </w:r>
      <w:bookmarkStart w:id="2" w:name="_Hlk496537172"/>
      <w:r w:rsidR="003D251E" w:rsidRPr="00E76FFD">
        <w:t xml:space="preserve">Předmětem </w:t>
      </w:r>
      <w:r w:rsidR="009F2C4F" w:rsidRPr="00E76FFD">
        <w:t xml:space="preserve">této smlouvy </w:t>
      </w:r>
      <w:r w:rsidR="00527400" w:rsidRPr="00E76FFD">
        <w:t xml:space="preserve">je </w:t>
      </w:r>
      <w:r w:rsidR="00527400" w:rsidRPr="00782606">
        <w:t xml:space="preserve">zpracování </w:t>
      </w:r>
      <w:r w:rsidR="00C8726B" w:rsidRPr="00782606">
        <w:t>urbanistick</w:t>
      </w:r>
      <w:r w:rsidR="00CE2AFA" w:rsidRPr="00782606">
        <w:t>o-krajinářské</w:t>
      </w:r>
      <w:r w:rsidR="00C8726B" w:rsidRPr="00782606">
        <w:t xml:space="preserve"> </w:t>
      </w:r>
      <w:r w:rsidR="00433C39" w:rsidRPr="00782606">
        <w:t xml:space="preserve">studie s regulačními prvky </w:t>
      </w:r>
      <w:bookmarkStart w:id="3" w:name="_Hlk181795808"/>
      <w:r w:rsidR="00433C39" w:rsidRPr="00782606">
        <w:t>na</w:t>
      </w:r>
      <w:r w:rsidR="00CE2AFA" w:rsidRPr="00782606">
        <w:t> </w:t>
      </w:r>
      <w:r w:rsidR="00433C39" w:rsidRPr="00782606">
        <w:t xml:space="preserve">území </w:t>
      </w:r>
      <w:bookmarkEnd w:id="3"/>
      <w:r w:rsidR="00782606" w:rsidRPr="00782606">
        <w:t>vymezené v katastrálním území Libeň</w:t>
      </w:r>
      <w:r w:rsidR="00782606">
        <w:t xml:space="preserve"> v</w:t>
      </w:r>
      <w:r w:rsidR="00782606" w:rsidRPr="00782606">
        <w:t xml:space="preserve"> obc</w:t>
      </w:r>
      <w:r w:rsidR="00782606">
        <w:t>i</w:t>
      </w:r>
      <w:r w:rsidR="00782606" w:rsidRPr="00782606">
        <w:t xml:space="preserve"> Praha o ploše cca 255 tis. m</w:t>
      </w:r>
      <w:r w:rsidR="00782606" w:rsidRPr="00782606">
        <w:rPr>
          <w:vertAlign w:val="superscript"/>
        </w:rPr>
        <w:t>2</w:t>
      </w:r>
      <w:r w:rsidR="00782606" w:rsidRPr="00782606">
        <w:t xml:space="preserve"> podél ulice Prosecká a v rámci přiléhajícího okolí</w:t>
      </w:r>
      <w:r w:rsidR="00A255FD" w:rsidRPr="00782606">
        <w:t>, a to dle</w:t>
      </w:r>
      <w:r w:rsidR="00CE2AFA" w:rsidRPr="00782606">
        <w:t> </w:t>
      </w:r>
      <w:r w:rsidR="00A255FD" w:rsidRPr="00782606">
        <w:t>zadání, jehož specifikace tvoří přílohu č. 1 této smlouvy</w:t>
      </w:r>
      <w:r w:rsidR="00F15689">
        <w:t>.</w:t>
      </w:r>
    </w:p>
    <w:p w14:paraId="5662CB6A" w14:textId="2776C6D3" w:rsidR="00063D59" w:rsidRPr="00DF5ADB" w:rsidRDefault="00063D59" w:rsidP="00A33C5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  <w:sz w:val="24"/>
          <w:szCs w:val="18"/>
        </w:rPr>
      </w:pPr>
      <w:r w:rsidRPr="00A33C57">
        <w:rPr>
          <w:color w:val="000000"/>
          <w:sz w:val="24"/>
          <w:szCs w:val="18"/>
        </w:rPr>
        <w:t xml:space="preserve">Dílo </w:t>
      </w:r>
      <w:r w:rsidRPr="00DF5ADB">
        <w:rPr>
          <w:color w:val="000000"/>
          <w:sz w:val="24"/>
          <w:szCs w:val="18"/>
        </w:rPr>
        <w:t>se skládá z následujících částí:</w:t>
      </w:r>
    </w:p>
    <w:p w14:paraId="74209B05" w14:textId="2C74158A" w:rsidR="00063D59" w:rsidRPr="00DF5ADB" w:rsidRDefault="00A33C57" w:rsidP="00A33C57">
      <w:pPr>
        <w:autoSpaceDE w:val="0"/>
        <w:autoSpaceDN w:val="0"/>
        <w:adjustRightInd w:val="0"/>
        <w:spacing w:after="120" w:line="276" w:lineRule="auto"/>
        <w:ind w:left="709"/>
        <w:jc w:val="both"/>
        <w:rPr>
          <w:color w:val="000000"/>
          <w:sz w:val="28"/>
          <w:szCs w:val="20"/>
        </w:rPr>
      </w:pPr>
      <w:r w:rsidRPr="00DF5ADB">
        <w:rPr>
          <w:color w:val="000000"/>
          <w:szCs w:val="18"/>
          <w:u w:val="single"/>
        </w:rPr>
        <w:lastRenderedPageBreak/>
        <w:t>3.2.1 Analytická část</w:t>
      </w:r>
    </w:p>
    <w:p w14:paraId="0C56D41A" w14:textId="3A40B35D" w:rsidR="00A33C57" w:rsidRPr="00DF5ADB" w:rsidRDefault="00A33C57" w:rsidP="00A33C5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1134" w:hanging="283"/>
        <w:contextualSpacing w:val="0"/>
        <w:jc w:val="both"/>
        <w:rPr>
          <w:color w:val="000000"/>
          <w:sz w:val="24"/>
          <w:szCs w:val="18"/>
        </w:rPr>
      </w:pPr>
      <w:r w:rsidRPr="00DF5ADB">
        <w:rPr>
          <w:color w:val="000000"/>
          <w:sz w:val="24"/>
          <w:szCs w:val="18"/>
        </w:rPr>
        <w:t>V rámci této části dojde k vyhodnocení relevantních mapových a písemných podkladů a dalších doprovodných informačních zdrojů, bude sestavena metodika práce a proveden terénní průzkum za účelem podrobné analýzy zájmového území; důraz bude kladen na urbanistické vztahy, infrastrukturu veřejné a rekreační zeleně, dopravní a technickou infrastrukturu a další zájmy v území a jeho blízkého okolí jako například jiné územní studie či územní řízení;</w:t>
      </w:r>
      <w:r w:rsidR="00B117C2" w:rsidRPr="00DF5ADB">
        <w:rPr>
          <w:color w:val="000000"/>
          <w:sz w:val="24"/>
          <w:szCs w:val="18"/>
        </w:rPr>
        <w:t xml:space="preserve"> </w:t>
      </w:r>
      <w:r w:rsidRPr="00DF5ADB">
        <w:rPr>
          <w:color w:val="000000"/>
          <w:sz w:val="24"/>
          <w:szCs w:val="18"/>
        </w:rPr>
        <w:t>rozbory stávajícího stavu budou doplněny o vazby širšího kontextu; v závěru této části bude vypracová</w:t>
      </w:r>
      <w:r w:rsidR="0022523E" w:rsidRPr="00DF5ADB">
        <w:rPr>
          <w:color w:val="000000"/>
          <w:sz w:val="24"/>
          <w:szCs w:val="18"/>
        </w:rPr>
        <w:t xml:space="preserve">no </w:t>
      </w:r>
      <w:r w:rsidR="0022523E" w:rsidRPr="00DF5ADB">
        <w:rPr>
          <w:color w:val="000000" w:themeColor="text1"/>
          <w:sz w:val="24"/>
          <w:szCs w:val="18"/>
        </w:rPr>
        <w:t>schéma výchozího stavu (výkres problémů a hodnot), které vychází</w:t>
      </w:r>
      <w:r w:rsidRPr="00DF5ADB">
        <w:rPr>
          <w:color w:val="000000" w:themeColor="text1"/>
          <w:sz w:val="24"/>
          <w:szCs w:val="18"/>
        </w:rPr>
        <w:t xml:space="preserve"> </w:t>
      </w:r>
      <w:r w:rsidRPr="00DF5ADB">
        <w:rPr>
          <w:color w:val="000000"/>
          <w:sz w:val="24"/>
          <w:szCs w:val="18"/>
        </w:rPr>
        <w:t>z provedených analýz, která představí hlavní hodnoty a problémy místa i potenciál zájmového území.</w:t>
      </w:r>
    </w:p>
    <w:p w14:paraId="7EBE1062" w14:textId="66F2D310" w:rsidR="00A33C57" w:rsidRPr="00DF5ADB" w:rsidRDefault="00A33C57" w:rsidP="00A33C5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1134" w:hanging="283"/>
        <w:jc w:val="both"/>
        <w:rPr>
          <w:color w:val="000000"/>
          <w:sz w:val="24"/>
          <w:szCs w:val="18"/>
        </w:rPr>
      </w:pPr>
      <w:r w:rsidRPr="00DF5ADB">
        <w:rPr>
          <w:color w:val="000000"/>
          <w:sz w:val="24"/>
          <w:szCs w:val="18"/>
        </w:rPr>
        <w:t>Výstupy z této části budou následující:</w:t>
      </w:r>
    </w:p>
    <w:p w14:paraId="4A145D34" w14:textId="21EA0CC9" w:rsidR="00A33C57" w:rsidRPr="00DF5ADB" w:rsidRDefault="003C5525" w:rsidP="00A33C5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 w:rsidRPr="00DF5ADB">
        <w:rPr>
          <w:color w:val="000000" w:themeColor="text1"/>
          <w:sz w:val="24"/>
          <w:szCs w:val="24"/>
        </w:rPr>
        <w:t>v</w:t>
      </w:r>
      <w:r w:rsidR="00DB60F1" w:rsidRPr="00DF5ADB">
        <w:rPr>
          <w:color w:val="000000" w:themeColor="text1"/>
          <w:sz w:val="24"/>
          <w:szCs w:val="24"/>
        </w:rPr>
        <w:t xml:space="preserve">ýkres </w:t>
      </w:r>
      <w:r w:rsidR="00A33C57" w:rsidRPr="00DF5ADB">
        <w:rPr>
          <w:color w:val="000000" w:themeColor="text1"/>
          <w:sz w:val="24"/>
          <w:szCs w:val="24"/>
        </w:rPr>
        <w:t>širších vztahů;</w:t>
      </w:r>
    </w:p>
    <w:p w14:paraId="5C0C79D6" w14:textId="4860F332" w:rsidR="00DB60F1" w:rsidRPr="00DF5ADB" w:rsidRDefault="007C5315" w:rsidP="005B2D8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 w:rsidRPr="00DF5ADB">
        <w:rPr>
          <w:color w:val="000000" w:themeColor="text1"/>
          <w:sz w:val="24"/>
          <w:szCs w:val="24"/>
        </w:rPr>
        <w:t>s</w:t>
      </w:r>
      <w:r w:rsidR="00CD73B8" w:rsidRPr="00DF5ADB">
        <w:rPr>
          <w:color w:val="000000" w:themeColor="text1"/>
          <w:sz w:val="24"/>
          <w:szCs w:val="24"/>
        </w:rPr>
        <w:t>trukturovaný text doplněný názornými schématy/výkresy obsahující zejm. témata vyjmenovaná v </w:t>
      </w:r>
      <w:r w:rsidR="00A7020B" w:rsidRPr="00DF5ADB">
        <w:rPr>
          <w:color w:val="000000" w:themeColor="text1"/>
          <w:sz w:val="24"/>
          <w:szCs w:val="24"/>
        </w:rPr>
        <w:t>písm</w:t>
      </w:r>
      <w:r w:rsidR="00CD73B8" w:rsidRPr="00DF5ADB">
        <w:rPr>
          <w:color w:val="000000" w:themeColor="text1"/>
          <w:sz w:val="24"/>
          <w:szCs w:val="24"/>
        </w:rPr>
        <w:t>. a)</w:t>
      </w:r>
      <w:r w:rsidR="00A7020B" w:rsidRPr="00DF5ADB">
        <w:rPr>
          <w:color w:val="000000" w:themeColor="text1"/>
          <w:sz w:val="24"/>
          <w:szCs w:val="24"/>
        </w:rPr>
        <w:t xml:space="preserve"> tohoto odstavce</w:t>
      </w:r>
      <w:r w:rsidR="00CD73B8" w:rsidRPr="00DF5ADB">
        <w:rPr>
          <w:color w:val="000000" w:themeColor="text1"/>
          <w:sz w:val="24"/>
          <w:szCs w:val="24"/>
        </w:rPr>
        <w:t>, jež budou vypracovaná na základě ÚAP, doplňujících průzkumů, rozborů a dostupných informací o území a předaných podkladů</w:t>
      </w:r>
      <w:r w:rsidRPr="00DF5ADB">
        <w:rPr>
          <w:color w:val="000000" w:themeColor="text1"/>
          <w:sz w:val="24"/>
          <w:szCs w:val="24"/>
        </w:rPr>
        <w:t xml:space="preserve">; </w:t>
      </w:r>
      <w:r w:rsidR="005B2D82" w:rsidRPr="00DF5ADB">
        <w:rPr>
          <w:color w:val="000000" w:themeColor="text1"/>
          <w:sz w:val="24"/>
          <w:szCs w:val="24"/>
        </w:rPr>
        <w:t>zhotovitel může vyhotovit i další</w:t>
      </w:r>
      <w:r w:rsidR="00DB60F1" w:rsidRPr="00DF5ADB">
        <w:rPr>
          <w:color w:val="000000" w:themeColor="text1"/>
          <w:sz w:val="24"/>
          <w:szCs w:val="24"/>
        </w:rPr>
        <w:t xml:space="preserve"> příslušné výkresy vypovídající o</w:t>
      </w:r>
      <w:r w:rsidR="00A7020B" w:rsidRPr="00DF5ADB">
        <w:rPr>
          <w:color w:val="000000" w:themeColor="text1"/>
          <w:sz w:val="24"/>
          <w:szCs w:val="24"/>
        </w:rPr>
        <w:t> </w:t>
      </w:r>
      <w:r w:rsidR="00DB60F1" w:rsidRPr="00DF5ADB">
        <w:rPr>
          <w:color w:val="000000" w:themeColor="text1"/>
          <w:sz w:val="24"/>
          <w:szCs w:val="24"/>
        </w:rPr>
        <w:t>zjištěných informacích o území z analytické části dle výběru autora</w:t>
      </w:r>
      <w:r w:rsidR="005B2D82" w:rsidRPr="00DF5ADB">
        <w:rPr>
          <w:color w:val="000000" w:themeColor="text1"/>
          <w:sz w:val="24"/>
          <w:szCs w:val="24"/>
        </w:rPr>
        <w:t xml:space="preserve"> (dále jen </w:t>
      </w:r>
      <w:r w:rsidR="008779FE" w:rsidRPr="00DF5ADB">
        <w:rPr>
          <w:color w:val="000000" w:themeColor="text1"/>
          <w:sz w:val="24"/>
          <w:szCs w:val="24"/>
        </w:rPr>
        <w:t>„</w:t>
      </w:r>
      <w:r w:rsidR="008779FE" w:rsidRPr="00DF5ADB">
        <w:rPr>
          <w:b/>
          <w:bCs/>
          <w:i/>
          <w:iCs/>
          <w:color w:val="000000" w:themeColor="text1"/>
          <w:sz w:val="24"/>
          <w:szCs w:val="24"/>
        </w:rPr>
        <w:t>nepovinné výkresy</w:t>
      </w:r>
      <w:r w:rsidR="008779FE" w:rsidRPr="00DF5ADB">
        <w:rPr>
          <w:color w:val="000000" w:themeColor="text1"/>
          <w:sz w:val="24"/>
          <w:szCs w:val="24"/>
        </w:rPr>
        <w:t>“).</w:t>
      </w:r>
    </w:p>
    <w:p w14:paraId="5F735DD4" w14:textId="62E23264" w:rsidR="00A33C57" w:rsidRPr="00DF5ADB" w:rsidRDefault="00A33C57" w:rsidP="00A33C57">
      <w:pPr>
        <w:autoSpaceDE w:val="0"/>
        <w:autoSpaceDN w:val="0"/>
        <w:adjustRightInd w:val="0"/>
        <w:spacing w:after="120" w:line="276" w:lineRule="auto"/>
        <w:ind w:left="709"/>
        <w:jc w:val="both"/>
        <w:rPr>
          <w:color w:val="000000"/>
          <w:sz w:val="28"/>
          <w:szCs w:val="20"/>
        </w:rPr>
      </w:pPr>
      <w:r w:rsidRPr="00DF5ADB">
        <w:rPr>
          <w:color w:val="000000"/>
          <w:szCs w:val="18"/>
          <w:u w:val="single"/>
        </w:rPr>
        <w:t>3.2.2 N</w:t>
      </w:r>
      <w:r w:rsidRPr="00DF5ADB">
        <w:rPr>
          <w:color w:val="000000" w:themeColor="text1"/>
          <w:szCs w:val="18"/>
          <w:u w:val="single"/>
        </w:rPr>
        <w:t>ávrho</w:t>
      </w:r>
      <w:r w:rsidRPr="00DF5ADB">
        <w:rPr>
          <w:color w:val="000000"/>
          <w:szCs w:val="18"/>
          <w:u w:val="single"/>
        </w:rPr>
        <w:t>vá část</w:t>
      </w:r>
    </w:p>
    <w:p w14:paraId="67893875" w14:textId="7CF28A20" w:rsidR="00A33C57" w:rsidRPr="00DF5ADB" w:rsidRDefault="00447262" w:rsidP="00A33C5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1134" w:hanging="283"/>
        <w:contextualSpacing w:val="0"/>
        <w:jc w:val="both"/>
        <w:rPr>
          <w:color w:val="000000"/>
          <w:sz w:val="24"/>
          <w:szCs w:val="18"/>
        </w:rPr>
      </w:pPr>
      <w:r w:rsidRPr="00DF5ADB">
        <w:rPr>
          <w:color w:val="000000"/>
          <w:sz w:val="24"/>
          <w:szCs w:val="18"/>
        </w:rPr>
        <w:t>V rámci této části budou vyhodnoceny získané podklady, a to pečlivou korelací zjištěných informací</w:t>
      </w:r>
      <w:r w:rsidR="002B2F4D" w:rsidRPr="00DF5ADB">
        <w:rPr>
          <w:color w:val="000000"/>
          <w:sz w:val="24"/>
          <w:szCs w:val="18"/>
        </w:rPr>
        <w:t>;</w:t>
      </w:r>
      <w:r w:rsidRPr="00DF5ADB">
        <w:rPr>
          <w:color w:val="000000"/>
          <w:sz w:val="24"/>
          <w:szCs w:val="18"/>
        </w:rPr>
        <w:t xml:space="preserve"> </w:t>
      </w:r>
      <w:r w:rsidR="002B2F4D" w:rsidRPr="00DF5ADB">
        <w:rPr>
          <w:color w:val="000000"/>
          <w:sz w:val="24"/>
          <w:szCs w:val="18"/>
        </w:rPr>
        <w:t>n</w:t>
      </w:r>
      <w:r w:rsidRPr="00DF5ADB">
        <w:rPr>
          <w:color w:val="000000"/>
          <w:sz w:val="24"/>
          <w:szCs w:val="18"/>
        </w:rPr>
        <w:t>a základě korelace budou stanoveny cíle</w:t>
      </w:r>
      <w:r w:rsidR="00CD73B8" w:rsidRPr="00DF5ADB">
        <w:rPr>
          <w:color w:val="000000"/>
          <w:sz w:val="24"/>
          <w:szCs w:val="18"/>
        </w:rPr>
        <w:t xml:space="preserve"> </w:t>
      </w:r>
      <w:r w:rsidR="00CD73B8" w:rsidRPr="00DF5ADB">
        <w:rPr>
          <w:color w:val="000000" w:themeColor="text1"/>
          <w:sz w:val="24"/>
          <w:szCs w:val="18"/>
        </w:rPr>
        <w:t>návrhu, jeho popis a zdůvodnění</w:t>
      </w:r>
      <w:r w:rsidRPr="00DF5ADB">
        <w:rPr>
          <w:color w:val="000000" w:themeColor="text1"/>
          <w:sz w:val="24"/>
          <w:szCs w:val="18"/>
        </w:rPr>
        <w:t xml:space="preserve">, které budou </w:t>
      </w:r>
      <w:r w:rsidR="009E47D3" w:rsidRPr="00DF5ADB">
        <w:rPr>
          <w:color w:val="000000" w:themeColor="text1"/>
          <w:sz w:val="24"/>
          <w:szCs w:val="18"/>
        </w:rPr>
        <w:t xml:space="preserve">zahrnovat shrnutí a vysvětlení hlavních zásad a regulativ návrhu, jež by měly </w:t>
      </w:r>
      <w:r w:rsidRPr="00DF5ADB">
        <w:rPr>
          <w:color w:val="000000"/>
          <w:sz w:val="24"/>
          <w:szCs w:val="18"/>
        </w:rPr>
        <w:t xml:space="preserve">vycházet z </w:t>
      </w:r>
      <w:r w:rsidRPr="00DF5ADB">
        <w:rPr>
          <w:color w:val="000000" w:themeColor="text1"/>
          <w:sz w:val="24"/>
          <w:szCs w:val="18"/>
        </w:rPr>
        <w:t xml:space="preserve">klíčových východisek analytické části pro rozvoj </w:t>
      </w:r>
      <w:r w:rsidR="002B2F4D" w:rsidRPr="00DF5ADB">
        <w:rPr>
          <w:color w:val="000000" w:themeColor="text1"/>
          <w:sz w:val="24"/>
          <w:szCs w:val="18"/>
        </w:rPr>
        <w:t xml:space="preserve">zájmového </w:t>
      </w:r>
      <w:r w:rsidRPr="00DF5ADB">
        <w:rPr>
          <w:color w:val="000000" w:themeColor="text1"/>
          <w:sz w:val="24"/>
          <w:szCs w:val="18"/>
        </w:rPr>
        <w:t>území</w:t>
      </w:r>
      <w:r w:rsidR="002B2F4D" w:rsidRPr="00DF5ADB">
        <w:rPr>
          <w:color w:val="000000" w:themeColor="text1"/>
          <w:sz w:val="24"/>
          <w:szCs w:val="18"/>
        </w:rPr>
        <w:t>;</w:t>
      </w:r>
      <w:r w:rsidRPr="00DF5ADB">
        <w:rPr>
          <w:color w:val="000000" w:themeColor="text1"/>
          <w:sz w:val="24"/>
          <w:szCs w:val="18"/>
        </w:rPr>
        <w:t xml:space="preserve"> </w:t>
      </w:r>
      <w:r w:rsidR="005865F5" w:rsidRPr="00DF5ADB">
        <w:rPr>
          <w:color w:val="000000" w:themeColor="text1"/>
          <w:sz w:val="24"/>
          <w:szCs w:val="18"/>
        </w:rPr>
        <w:t>d</w:t>
      </w:r>
      <w:r w:rsidR="009E47D3" w:rsidRPr="00DF5ADB">
        <w:rPr>
          <w:color w:val="000000" w:themeColor="text1"/>
          <w:sz w:val="24"/>
          <w:szCs w:val="18"/>
        </w:rPr>
        <w:t xml:space="preserve">ále bude určeno předpokládané rozložení typu funkcí využití ploch s jednotlivými regulativy jako jsou </w:t>
      </w:r>
      <w:r w:rsidR="005865F5" w:rsidRPr="00DF5ADB">
        <w:rPr>
          <w:color w:val="000000" w:themeColor="text1"/>
          <w:sz w:val="24"/>
          <w:szCs w:val="18"/>
        </w:rPr>
        <w:t>např</w:t>
      </w:r>
      <w:r w:rsidR="009E47D3" w:rsidRPr="00DF5ADB">
        <w:rPr>
          <w:color w:val="000000" w:themeColor="text1"/>
          <w:sz w:val="24"/>
          <w:szCs w:val="18"/>
        </w:rPr>
        <w:t>.</w:t>
      </w:r>
      <w:r w:rsidR="005865F5" w:rsidRPr="00DF5ADB">
        <w:rPr>
          <w:color w:val="000000" w:themeColor="text1"/>
          <w:sz w:val="24"/>
          <w:szCs w:val="18"/>
        </w:rPr>
        <w:t xml:space="preserve"> </w:t>
      </w:r>
      <w:r w:rsidR="009E47D3" w:rsidRPr="00DF5ADB">
        <w:rPr>
          <w:color w:val="000000" w:themeColor="text1"/>
          <w:sz w:val="24"/>
          <w:szCs w:val="18"/>
        </w:rPr>
        <w:t xml:space="preserve">maximální podíl zastavěnosti bloku, maximální podíl hrubých podlažních ploch, počet parkovacích stání; </w:t>
      </w:r>
      <w:r w:rsidR="005865F5" w:rsidRPr="00DF5ADB">
        <w:rPr>
          <w:color w:val="000000" w:themeColor="text1"/>
          <w:sz w:val="24"/>
          <w:szCs w:val="18"/>
        </w:rPr>
        <w:t xml:space="preserve">dále </w:t>
      </w:r>
      <w:r w:rsidR="009E47D3" w:rsidRPr="00DF5ADB">
        <w:rPr>
          <w:color w:val="000000" w:themeColor="text1"/>
          <w:sz w:val="24"/>
          <w:szCs w:val="18"/>
        </w:rPr>
        <w:t xml:space="preserve">bude sestavena bilance řešeného území obsahující údaje o reálném stavu dle </w:t>
      </w:r>
      <w:r w:rsidR="005865F5" w:rsidRPr="00DF5ADB">
        <w:rPr>
          <w:color w:val="000000" w:themeColor="text1"/>
          <w:sz w:val="24"/>
          <w:szCs w:val="18"/>
        </w:rPr>
        <w:t>příslušného územního plánu</w:t>
      </w:r>
      <w:r w:rsidR="009E47D3" w:rsidRPr="00DF5ADB">
        <w:rPr>
          <w:color w:val="000000" w:themeColor="text1"/>
          <w:sz w:val="24"/>
          <w:szCs w:val="18"/>
        </w:rPr>
        <w:t xml:space="preserve"> na základě analýz a o návrhu a</w:t>
      </w:r>
      <w:r w:rsidR="00651DB6" w:rsidRPr="00DF5ADB">
        <w:rPr>
          <w:color w:val="000000" w:themeColor="text1"/>
          <w:sz w:val="24"/>
          <w:szCs w:val="18"/>
        </w:rPr>
        <w:t> </w:t>
      </w:r>
      <w:r w:rsidR="009E47D3" w:rsidRPr="00DF5ADB">
        <w:rPr>
          <w:color w:val="000000" w:themeColor="text1"/>
          <w:sz w:val="24"/>
          <w:szCs w:val="18"/>
        </w:rPr>
        <w:t>jeho kapacitách, nárocích na vybavenost</w:t>
      </w:r>
      <w:r w:rsidR="005865F5" w:rsidRPr="00DF5ADB">
        <w:rPr>
          <w:color w:val="000000" w:themeColor="text1"/>
          <w:sz w:val="24"/>
          <w:szCs w:val="18"/>
        </w:rPr>
        <w:t>.</w:t>
      </w:r>
    </w:p>
    <w:p w14:paraId="7867DA09" w14:textId="77777777" w:rsidR="002B2F4D" w:rsidRPr="00DF5ADB" w:rsidRDefault="002B2F4D" w:rsidP="002B2F4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1134" w:hanging="283"/>
        <w:jc w:val="both"/>
        <w:rPr>
          <w:color w:val="000000"/>
          <w:sz w:val="24"/>
          <w:szCs w:val="24"/>
        </w:rPr>
      </w:pPr>
      <w:r w:rsidRPr="00DF5ADB">
        <w:rPr>
          <w:color w:val="000000"/>
          <w:sz w:val="24"/>
          <w:szCs w:val="18"/>
        </w:rPr>
        <w:t>Výstupy z této části budou násled</w:t>
      </w:r>
      <w:r w:rsidRPr="00DF5ADB">
        <w:rPr>
          <w:color w:val="000000"/>
          <w:sz w:val="24"/>
          <w:szCs w:val="24"/>
        </w:rPr>
        <w:t>ující:</w:t>
      </w:r>
    </w:p>
    <w:p w14:paraId="0AD7C0E3" w14:textId="2F2DF410" w:rsidR="002B2F4D" w:rsidRPr="00DF5ADB" w:rsidRDefault="009E47D3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/>
          <w:sz w:val="24"/>
          <w:szCs w:val="24"/>
        </w:rPr>
      </w:pPr>
      <w:r w:rsidRPr="00DF5ADB">
        <w:rPr>
          <w:color w:val="000000" w:themeColor="text1"/>
          <w:sz w:val="24"/>
          <w:szCs w:val="24"/>
        </w:rPr>
        <w:t>jednotlivé</w:t>
      </w:r>
      <w:r w:rsidR="00805411" w:rsidRPr="00DF5ADB">
        <w:rPr>
          <w:color w:val="000000" w:themeColor="text1"/>
          <w:sz w:val="24"/>
          <w:szCs w:val="24"/>
        </w:rPr>
        <w:t xml:space="preserve"> výkresy –</w:t>
      </w:r>
      <w:r w:rsidRPr="00DF5ADB">
        <w:rPr>
          <w:color w:val="000000" w:themeColor="text1"/>
          <w:sz w:val="24"/>
          <w:szCs w:val="24"/>
        </w:rPr>
        <w:t xml:space="preserve"> </w:t>
      </w:r>
      <w:r w:rsidR="002B2F4D" w:rsidRPr="00DF5ADB">
        <w:rPr>
          <w:color w:val="000000" w:themeColor="text1"/>
          <w:sz w:val="24"/>
          <w:szCs w:val="24"/>
        </w:rPr>
        <w:t>koncepce</w:t>
      </w:r>
      <w:r w:rsidRPr="00DF5ADB">
        <w:rPr>
          <w:color w:val="000000" w:themeColor="text1"/>
          <w:sz w:val="24"/>
          <w:szCs w:val="24"/>
        </w:rPr>
        <w:t xml:space="preserve"> týkající se</w:t>
      </w:r>
      <w:r w:rsidR="00805411" w:rsidRPr="00DF5ADB">
        <w:rPr>
          <w:color w:val="000000" w:themeColor="text1"/>
          <w:sz w:val="24"/>
          <w:szCs w:val="24"/>
        </w:rPr>
        <w:t xml:space="preserve"> prostorového řešení (urbanistická/ideová </w:t>
      </w:r>
      <w:r w:rsidR="005B44EB" w:rsidRPr="00DF5ADB">
        <w:rPr>
          <w:color w:val="000000" w:themeColor="text1"/>
          <w:sz w:val="24"/>
          <w:szCs w:val="24"/>
        </w:rPr>
        <w:t>struktura</w:t>
      </w:r>
      <w:r w:rsidR="00805411" w:rsidRPr="00DF5ADB">
        <w:rPr>
          <w:color w:val="000000" w:themeColor="text1"/>
          <w:sz w:val="24"/>
          <w:szCs w:val="24"/>
        </w:rPr>
        <w:t>), koncepce modro-zelené infrastruktury, koncepce dopravní</w:t>
      </w:r>
      <w:r w:rsidR="005865F5" w:rsidRPr="00DF5ADB">
        <w:rPr>
          <w:color w:val="000000" w:themeColor="text1"/>
          <w:sz w:val="24"/>
          <w:szCs w:val="24"/>
        </w:rPr>
        <w:t>ho</w:t>
      </w:r>
      <w:r w:rsidR="00805411" w:rsidRPr="00DF5ADB">
        <w:rPr>
          <w:color w:val="000000" w:themeColor="text1"/>
          <w:sz w:val="24"/>
          <w:szCs w:val="24"/>
        </w:rPr>
        <w:t xml:space="preserve"> řešení</w:t>
      </w:r>
      <w:r w:rsidR="00805411" w:rsidRPr="00DF5ADB">
        <w:rPr>
          <w:i/>
          <w:iCs/>
          <w:color w:val="000000" w:themeColor="text1"/>
          <w:sz w:val="24"/>
          <w:szCs w:val="24"/>
        </w:rPr>
        <w:t xml:space="preserve"> </w:t>
      </w:r>
      <w:r w:rsidR="00805411" w:rsidRPr="00DF5ADB">
        <w:rPr>
          <w:color w:val="000000" w:themeColor="text1"/>
          <w:sz w:val="24"/>
          <w:szCs w:val="24"/>
        </w:rPr>
        <w:t>(</w:t>
      </w:r>
      <w:r w:rsidR="005B44EB" w:rsidRPr="00DF5ADB">
        <w:rPr>
          <w:color w:val="000000" w:themeColor="text1"/>
          <w:sz w:val="24"/>
          <w:szCs w:val="24"/>
        </w:rPr>
        <w:t>dle</w:t>
      </w:r>
      <w:r w:rsidR="0081638E" w:rsidRPr="00DF5ADB">
        <w:rPr>
          <w:color w:val="000000" w:themeColor="text1"/>
          <w:sz w:val="24"/>
          <w:szCs w:val="24"/>
        </w:rPr>
        <w:t> </w:t>
      </w:r>
      <w:r w:rsidR="00805411" w:rsidRPr="00DF5ADB">
        <w:rPr>
          <w:color w:val="000000" w:themeColor="text1"/>
          <w:sz w:val="24"/>
          <w:szCs w:val="24"/>
        </w:rPr>
        <w:t>měřít</w:t>
      </w:r>
      <w:r w:rsidR="005B44EB" w:rsidRPr="00DF5ADB">
        <w:rPr>
          <w:color w:val="000000" w:themeColor="text1"/>
          <w:sz w:val="24"/>
          <w:szCs w:val="24"/>
        </w:rPr>
        <w:t>ek</w:t>
      </w:r>
      <w:r w:rsidR="00805411" w:rsidRPr="00DF5ADB">
        <w:rPr>
          <w:color w:val="000000" w:themeColor="text1"/>
          <w:sz w:val="24"/>
          <w:szCs w:val="24"/>
        </w:rPr>
        <w:t xml:space="preserve"> uveden</w:t>
      </w:r>
      <w:r w:rsidR="0081638E" w:rsidRPr="00DF5ADB">
        <w:rPr>
          <w:color w:val="000000" w:themeColor="text1"/>
          <w:sz w:val="24"/>
          <w:szCs w:val="24"/>
        </w:rPr>
        <w:t>ých</w:t>
      </w:r>
      <w:r w:rsidR="00805411" w:rsidRPr="00DF5ADB">
        <w:rPr>
          <w:color w:val="000000" w:themeColor="text1"/>
          <w:sz w:val="24"/>
          <w:szCs w:val="24"/>
        </w:rPr>
        <w:t xml:space="preserve"> v</w:t>
      </w:r>
      <w:r w:rsidR="005B44EB" w:rsidRPr="00DF5ADB">
        <w:rPr>
          <w:color w:val="000000" w:themeColor="text1"/>
          <w:sz w:val="24"/>
          <w:szCs w:val="24"/>
        </w:rPr>
        <w:t> </w:t>
      </w:r>
      <w:r w:rsidR="00805411" w:rsidRPr="00DF5ADB">
        <w:rPr>
          <w:color w:val="000000" w:themeColor="text1"/>
          <w:sz w:val="24"/>
          <w:szCs w:val="24"/>
        </w:rPr>
        <w:t>příloze</w:t>
      </w:r>
      <w:r w:rsidR="005B44EB" w:rsidRPr="00DF5ADB">
        <w:rPr>
          <w:color w:val="000000" w:themeColor="text1"/>
          <w:sz w:val="24"/>
          <w:szCs w:val="24"/>
        </w:rPr>
        <w:t xml:space="preserve"> č. 1 této smlouvy</w:t>
      </w:r>
      <w:r w:rsidR="00805411" w:rsidRPr="00DF5ADB">
        <w:rPr>
          <w:color w:val="000000" w:themeColor="text1"/>
          <w:sz w:val="24"/>
          <w:szCs w:val="24"/>
        </w:rPr>
        <w:t>)</w:t>
      </w:r>
      <w:r w:rsidR="0081638E" w:rsidRPr="00DF5ADB">
        <w:rPr>
          <w:color w:val="000000"/>
          <w:sz w:val="24"/>
          <w:szCs w:val="24"/>
        </w:rPr>
        <w:t>;</w:t>
      </w:r>
    </w:p>
    <w:p w14:paraId="120F81E9" w14:textId="667A20D8" w:rsidR="002B2F4D" w:rsidRPr="00DF5ADB" w:rsidRDefault="002B2F4D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/>
          <w:sz w:val="24"/>
          <w:szCs w:val="24"/>
        </w:rPr>
      </w:pPr>
      <w:r w:rsidRPr="00DF5ADB">
        <w:rPr>
          <w:color w:val="000000"/>
          <w:sz w:val="24"/>
          <w:szCs w:val="24"/>
        </w:rPr>
        <w:t xml:space="preserve">hlavní </w:t>
      </w:r>
      <w:r w:rsidR="00805411" w:rsidRPr="00DF5ADB">
        <w:rPr>
          <w:color w:val="000000" w:themeColor="text1"/>
          <w:sz w:val="24"/>
          <w:szCs w:val="24"/>
        </w:rPr>
        <w:t>výkres (včetně regulativ)</w:t>
      </w:r>
      <w:r w:rsidRPr="00DF5ADB">
        <w:rPr>
          <w:color w:val="000000"/>
          <w:sz w:val="24"/>
          <w:szCs w:val="24"/>
        </w:rPr>
        <w:t>;</w:t>
      </w:r>
    </w:p>
    <w:p w14:paraId="77F77905" w14:textId="09909637" w:rsidR="002B2F4D" w:rsidRPr="00DF5ADB" w:rsidRDefault="002B2F4D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/>
          <w:sz w:val="24"/>
          <w:szCs w:val="24"/>
        </w:rPr>
      </w:pPr>
      <w:r w:rsidRPr="00DF5ADB">
        <w:rPr>
          <w:color w:val="000000"/>
          <w:sz w:val="24"/>
          <w:szCs w:val="24"/>
        </w:rPr>
        <w:t>prioritizace zásahů;</w:t>
      </w:r>
    </w:p>
    <w:p w14:paraId="0C892C9A" w14:textId="0D97E6C1" w:rsidR="002B2F4D" w:rsidRPr="00DF5ADB" w:rsidRDefault="00805411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 w:rsidRPr="00DF5ADB">
        <w:rPr>
          <w:color w:val="000000" w:themeColor="text1"/>
          <w:sz w:val="24"/>
          <w:szCs w:val="24"/>
        </w:rPr>
        <w:t xml:space="preserve">řezy územím </w:t>
      </w:r>
      <w:r w:rsidR="002B2F4D" w:rsidRPr="00DF5ADB">
        <w:rPr>
          <w:color w:val="000000" w:themeColor="text1"/>
          <w:sz w:val="24"/>
          <w:szCs w:val="24"/>
        </w:rPr>
        <w:t>v odpovídajícím měřítku</w:t>
      </w:r>
      <w:r w:rsidRPr="00DF5ADB">
        <w:rPr>
          <w:color w:val="000000" w:themeColor="text1"/>
          <w:sz w:val="24"/>
          <w:szCs w:val="24"/>
        </w:rPr>
        <w:t xml:space="preserve"> dle přílohy </w:t>
      </w:r>
      <w:r w:rsidR="003D601E" w:rsidRPr="00DF5ADB">
        <w:rPr>
          <w:color w:val="000000" w:themeColor="text1"/>
          <w:sz w:val="24"/>
          <w:szCs w:val="24"/>
        </w:rPr>
        <w:t>č. 1 této smlouvy;</w:t>
      </w:r>
    </w:p>
    <w:p w14:paraId="568F0B10" w14:textId="4650EBBC" w:rsidR="00805411" w:rsidRPr="00DF5ADB" w:rsidRDefault="0015622F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 w:rsidRPr="00DF5ADB">
        <w:rPr>
          <w:color w:val="000000" w:themeColor="text1"/>
          <w:sz w:val="24"/>
          <w:szCs w:val="24"/>
        </w:rPr>
        <w:t>d</w:t>
      </w:r>
      <w:r w:rsidR="00805411" w:rsidRPr="00DF5ADB">
        <w:rPr>
          <w:color w:val="000000" w:themeColor="text1"/>
          <w:sz w:val="24"/>
          <w:szCs w:val="24"/>
        </w:rPr>
        <w:t>etaily veřejných prostranství v měřítku dle přílohy</w:t>
      </w:r>
      <w:r w:rsidRPr="00DF5ADB">
        <w:rPr>
          <w:color w:val="000000" w:themeColor="text1"/>
          <w:sz w:val="24"/>
          <w:szCs w:val="24"/>
        </w:rPr>
        <w:t xml:space="preserve"> č. 1 této smlouvy;</w:t>
      </w:r>
    </w:p>
    <w:p w14:paraId="3DB24B57" w14:textId="56E4ECE5" w:rsidR="00805411" w:rsidRPr="00DF5ADB" w:rsidRDefault="0015622F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 w:rsidRPr="00DF5ADB">
        <w:rPr>
          <w:color w:val="000000" w:themeColor="text1"/>
          <w:sz w:val="24"/>
          <w:szCs w:val="24"/>
        </w:rPr>
        <w:t>d</w:t>
      </w:r>
      <w:r w:rsidR="00805411" w:rsidRPr="00DF5ADB">
        <w:rPr>
          <w:color w:val="000000" w:themeColor="text1"/>
          <w:sz w:val="24"/>
          <w:szCs w:val="24"/>
        </w:rPr>
        <w:t xml:space="preserve">alší nepovinné výkresy zobrazující podstatu návrhu řešení dle uvážení </w:t>
      </w:r>
      <w:r w:rsidR="005865F5" w:rsidRPr="00DF5ADB">
        <w:rPr>
          <w:color w:val="000000" w:themeColor="text1"/>
          <w:sz w:val="24"/>
          <w:szCs w:val="24"/>
        </w:rPr>
        <w:t>zhotovitele</w:t>
      </w:r>
      <w:r w:rsidR="00805411" w:rsidRPr="00DF5ADB">
        <w:rPr>
          <w:color w:val="000000" w:themeColor="text1"/>
          <w:sz w:val="24"/>
          <w:szCs w:val="24"/>
        </w:rPr>
        <w:t>.</w:t>
      </w:r>
    </w:p>
    <w:p w14:paraId="458425E1" w14:textId="5129D27A" w:rsidR="000C7DC7" w:rsidRPr="0081638E" w:rsidRDefault="00063D59" w:rsidP="00D15477">
      <w:p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</w:rPr>
      </w:pPr>
      <w:r w:rsidRPr="0015622F">
        <w:rPr>
          <w:color w:val="000000"/>
        </w:rPr>
        <w:t>3.3</w:t>
      </w:r>
      <w:r w:rsidRPr="0015622F">
        <w:rPr>
          <w:color w:val="000000"/>
        </w:rPr>
        <w:tab/>
      </w:r>
      <w:r w:rsidR="000C7DC7" w:rsidRPr="0015622F">
        <w:rPr>
          <w:color w:val="000000"/>
        </w:rPr>
        <w:t>Zhotovitel je povinen provést veškeré práce a služby dle této smlouvy a příloh</w:t>
      </w:r>
      <w:r w:rsidR="007342DC" w:rsidRPr="0015622F">
        <w:rPr>
          <w:color w:val="000000"/>
        </w:rPr>
        <w:t>y</w:t>
      </w:r>
      <w:r w:rsidR="000C7DC7" w:rsidRPr="0015622F">
        <w:rPr>
          <w:color w:val="000000"/>
        </w:rPr>
        <w:t xml:space="preserve"> č. 1 této smlouvy.</w:t>
      </w:r>
      <w:r w:rsidR="006D526F" w:rsidRPr="0015622F">
        <w:rPr>
          <w:color w:val="000000"/>
        </w:rPr>
        <w:t xml:space="preserve"> </w:t>
      </w:r>
      <w:r w:rsidR="006D526F" w:rsidRPr="00D252EB">
        <w:rPr>
          <w:color w:val="000000"/>
        </w:rPr>
        <w:t>Zhotovitel je povinen do Studie zapracovat veškeré připomínky a požadavky objednatele</w:t>
      </w:r>
      <w:r w:rsidR="00B82B50" w:rsidRPr="00D252EB">
        <w:rPr>
          <w:color w:val="000000"/>
        </w:rPr>
        <w:t xml:space="preserve"> a </w:t>
      </w:r>
      <w:r w:rsidR="00632C78" w:rsidRPr="00D252EB">
        <w:rPr>
          <w:color w:val="000000"/>
        </w:rPr>
        <w:t xml:space="preserve">na výzvu </w:t>
      </w:r>
      <w:r w:rsidR="00632C78" w:rsidRPr="0081638E">
        <w:rPr>
          <w:color w:val="000000"/>
        </w:rPr>
        <w:t xml:space="preserve">objednatele se </w:t>
      </w:r>
      <w:r w:rsidR="00B82B50" w:rsidRPr="0081638E">
        <w:rPr>
          <w:color w:val="000000"/>
        </w:rPr>
        <w:t xml:space="preserve">zúčastnit projednání Studie </w:t>
      </w:r>
      <w:r w:rsidR="00632C78" w:rsidRPr="0081638E">
        <w:rPr>
          <w:color w:val="000000"/>
        </w:rPr>
        <w:t>s </w:t>
      </w:r>
      <w:r w:rsidR="00733DA2" w:rsidRPr="0081638E">
        <w:rPr>
          <w:color w:val="000000"/>
        </w:rPr>
        <w:t xml:space="preserve">jeho </w:t>
      </w:r>
      <w:r w:rsidR="00D15477" w:rsidRPr="0081638E">
        <w:rPr>
          <w:color w:val="000000"/>
        </w:rPr>
        <w:t>zástupci,</w:t>
      </w:r>
      <w:r w:rsidR="00632C78" w:rsidRPr="0081638E">
        <w:rPr>
          <w:color w:val="000000"/>
        </w:rPr>
        <w:t> dalšími dotčenými osobami</w:t>
      </w:r>
      <w:r w:rsidR="00D15477" w:rsidRPr="0081638E">
        <w:rPr>
          <w:color w:val="000000"/>
        </w:rPr>
        <w:t xml:space="preserve"> a veřejností</w:t>
      </w:r>
      <w:r w:rsidR="006D526F" w:rsidRPr="0081638E">
        <w:rPr>
          <w:color w:val="000000"/>
        </w:rPr>
        <w:t>.</w:t>
      </w:r>
    </w:p>
    <w:p w14:paraId="2225E0B4" w14:textId="4FFA5D85" w:rsidR="00EC7575" w:rsidRPr="00E76FFD" w:rsidRDefault="000C7DC7" w:rsidP="00D15477">
      <w:pPr>
        <w:spacing w:after="120" w:line="276" w:lineRule="auto"/>
        <w:ind w:left="567" w:hanging="567"/>
        <w:jc w:val="both"/>
        <w:rPr>
          <w:color w:val="000000"/>
        </w:rPr>
      </w:pPr>
      <w:r w:rsidRPr="0081638E">
        <w:rPr>
          <w:color w:val="000000"/>
        </w:rPr>
        <w:lastRenderedPageBreak/>
        <w:t>3.</w:t>
      </w:r>
      <w:r w:rsidR="00063D59" w:rsidRPr="0081638E">
        <w:rPr>
          <w:color w:val="000000"/>
        </w:rPr>
        <w:t>4</w:t>
      </w:r>
      <w:r w:rsidRPr="0081638E">
        <w:rPr>
          <w:color w:val="000000"/>
        </w:rPr>
        <w:tab/>
      </w:r>
      <w:bookmarkEnd w:id="2"/>
      <w:r w:rsidR="00150713" w:rsidRPr="0081638E">
        <w:rPr>
          <w:color w:val="000000" w:themeColor="text1"/>
        </w:rPr>
        <w:t>Dílo</w:t>
      </w:r>
      <w:r w:rsidR="005D386B" w:rsidRPr="0081638E">
        <w:rPr>
          <w:color w:val="000000" w:themeColor="text1"/>
        </w:rPr>
        <w:t xml:space="preserve"> a jeho jednotlivé </w:t>
      </w:r>
      <w:r w:rsidR="005D386B" w:rsidRPr="00DF5ADB">
        <w:rPr>
          <w:color w:val="000000" w:themeColor="text1"/>
        </w:rPr>
        <w:t>části</w:t>
      </w:r>
      <w:r w:rsidR="00150713" w:rsidRPr="00DF5ADB">
        <w:rPr>
          <w:color w:val="000000" w:themeColor="text1"/>
        </w:rPr>
        <w:t xml:space="preserve"> bud</w:t>
      </w:r>
      <w:r w:rsidR="005D386B" w:rsidRPr="00DF5ADB">
        <w:rPr>
          <w:color w:val="000000" w:themeColor="text1"/>
        </w:rPr>
        <w:t>ou</w:t>
      </w:r>
      <w:r w:rsidR="00150713" w:rsidRPr="00DF5ADB">
        <w:rPr>
          <w:color w:val="000000" w:themeColor="text1"/>
        </w:rPr>
        <w:t xml:space="preserve"> </w:t>
      </w:r>
      <w:r w:rsidR="00F54A0D" w:rsidRPr="00DF5ADB">
        <w:rPr>
          <w:color w:val="000000" w:themeColor="text1"/>
        </w:rPr>
        <w:t>předán</w:t>
      </w:r>
      <w:r w:rsidR="005D386B" w:rsidRPr="00DF5ADB">
        <w:rPr>
          <w:color w:val="000000" w:themeColor="text1"/>
        </w:rPr>
        <w:t>y</w:t>
      </w:r>
      <w:r w:rsidR="00DE579F" w:rsidRPr="00DF5ADB">
        <w:rPr>
          <w:color w:val="000000" w:themeColor="text1"/>
        </w:rPr>
        <w:t xml:space="preserve"> </w:t>
      </w:r>
      <w:r w:rsidR="00CE11B2" w:rsidRPr="00DF5ADB">
        <w:rPr>
          <w:color w:val="000000" w:themeColor="text1"/>
        </w:rPr>
        <w:t xml:space="preserve">v 1x tištěném </w:t>
      </w:r>
      <w:r w:rsidR="005B2D82" w:rsidRPr="00DF5ADB">
        <w:rPr>
          <w:color w:val="000000" w:themeColor="text1"/>
        </w:rPr>
        <w:t xml:space="preserve">vyhotovení </w:t>
      </w:r>
      <w:r w:rsidR="00D15477" w:rsidRPr="00DF5ADB">
        <w:rPr>
          <w:color w:val="000000" w:themeColor="text1"/>
        </w:rPr>
        <w:t>a</w:t>
      </w:r>
      <w:r w:rsidR="00860FDD" w:rsidRPr="00DF5ADB">
        <w:rPr>
          <w:color w:val="000000" w:themeColor="text1"/>
        </w:rPr>
        <w:t xml:space="preserve"> </w:t>
      </w:r>
      <w:r w:rsidR="005278C9" w:rsidRPr="00DF5ADB">
        <w:rPr>
          <w:color w:val="000000" w:themeColor="text1"/>
        </w:rPr>
        <w:t>1</w:t>
      </w:r>
      <w:r w:rsidR="00D15477" w:rsidRPr="00DF5ADB">
        <w:rPr>
          <w:color w:val="000000" w:themeColor="text1"/>
        </w:rPr>
        <w:t>x</w:t>
      </w:r>
      <w:r w:rsidR="007E1CC1" w:rsidRPr="00DF5ADB">
        <w:rPr>
          <w:color w:val="000000" w:themeColor="text1"/>
        </w:rPr>
        <w:t xml:space="preserve"> </w:t>
      </w:r>
      <w:r w:rsidR="00D15477" w:rsidRPr="00DF5ADB">
        <w:rPr>
          <w:color w:val="000000" w:themeColor="text1"/>
        </w:rPr>
        <w:t xml:space="preserve">v digitálním formátu </w:t>
      </w:r>
      <w:r w:rsidR="00CE11B2" w:rsidRPr="00DF5ADB">
        <w:rPr>
          <w:color w:val="000000" w:themeColor="text1"/>
        </w:rPr>
        <w:t>odeslané</w:t>
      </w:r>
      <w:r w:rsidR="005B2D82" w:rsidRPr="00DF5ADB">
        <w:rPr>
          <w:color w:val="000000" w:themeColor="text1"/>
        </w:rPr>
        <w:t>m</w:t>
      </w:r>
      <w:r w:rsidR="00CE11B2" w:rsidRPr="00DF5ADB">
        <w:rPr>
          <w:color w:val="000000" w:themeColor="text1"/>
        </w:rPr>
        <w:t xml:space="preserve"> přes </w:t>
      </w:r>
      <w:r w:rsidR="005865F5" w:rsidRPr="00DF5ADB">
        <w:rPr>
          <w:color w:val="000000" w:themeColor="text1"/>
        </w:rPr>
        <w:t>digitální službu pro dočasné uložení a sdílení souborů</w:t>
      </w:r>
      <w:r w:rsidR="00D15477" w:rsidRPr="00DF5ADB">
        <w:rPr>
          <w:color w:val="000000" w:themeColor="text1"/>
        </w:rPr>
        <w:t>)</w:t>
      </w:r>
      <w:r w:rsidR="00DB5609" w:rsidRPr="00DF5ADB">
        <w:rPr>
          <w:color w:val="000000" w:themeColor="text1"/>
        </w:rPr>
        <w:t>.</w:t>
      </w:r>
      <w:r w:rsidR="00D6089C" w:rsidRPr="00DF5ADB">
        <w:rPr>
          <w:color w:val="000000" w:themeColor="text1"/>
        </w:rPr>
        <w:t xml:space="preserve"> </w:t>
      </w:r>
      <w:r w:rsidR="009B1F84" w:rsidRPr="00DF5ADB">
        <w:rPr>
          <w:color w:val="000000" w:themeColor="text1"/>
        </w:rPr>
        <w:t>Průběžné výstupy</w:t>
      </w:r>
      <w:r w:rsidR="000555D5" w:rsidRPr="00DF5ADB">
        <w:rPr>
          <w:color w:val="000000" w:themeColor="text1"/>
        </w:rPr>
        <w:t xml:space="preserve"> budou předávány elektronicky</w:t>
      </w:r>
      <w:r w:rsidR="009B1F84" w:rsidRPr="00DF5ADB">
        <w:rPr>
          <w:color w:val="000000" w:themeColor="text1"/>
        </w:rPr>
        <w:t xml:space="preserve"> ve formát</w:t>
      </w:r>
      <w:r w:rsidR="000555D5" w:rsidRPr="00DF5ADB">
        <w:rPr>
          <w:color w:val="000000" w:themeColor="text1"/>
        </w:rPr>
        <w:t>ech</w:t>
      </w:r>
      <w:r w:rsidR="00A90A89" w:rsidRPr="00DF5ADB">
        <w:rPr>
          <w:color w:val="000000" w:themeColor="text1"/>
        </w:rPr>
        <w:t xml:space="preserve"> pdf</w:t>
      </w:r>
      <w:r w:rsidR="000555D5" w:rsidRPr="00DF5ADB">
        <w:rPr>
          <w:color w:val="000000" w:themeColor="text1"/>
        </w:rPr>
        <w:t xml:space="preserve"> a</w:t>
      </w:r>
      <w:r w:rsidR="00860FDD" w:rsidRPr="00DF5ADB">
        <w:rPr>
          <w:color w:val="000000" w:themeColor="text1"/>
        </w:rPr>
        <w:t xml:space="preserve"> </w:t>
      </w:r>
      <w:r w:rsidR="000555D5" w:rsidRPr="00DF5ADB">
        <w:rPr>
          <w:color w:val="000000" w:themeColor="text1"/>
        </w:rPr>
        <w:t>doc/docx</w:t>
      </w:r>
      <w:r w:rsidR="00A90A89" w:rsidRPr="00DF5ADB">
        <w:rPr>
          <w:color w:val="000000" w:themeColor="text1"/>
        </w:rPr>
        <w:t>.</w:t>
      </w:r>
      <w:r w:rsidR="00A90A89" w:rsidRPr="00D252EB">
        <w:rPr>
          <w:color w:val="000000" w:themeColor="text1"/>
        </w:rPr>
        <w:t xml:space="preserve"> </w:t>
      </w:r>
    </w:p>
    <w:p w14:paraId="222A2838" w14:textId="77777777" w:rsidR="00977EDB" w:rsidRPr="00E76FFD" w:rsidRDefault="00977EDB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color w:val="000000"/>
          <w:szCs w:val="24"/>
        </w:rPr>
      </w:pPr>
      <w:r w:rsidRPr="00E76FFD">
        <w:rPr>
          <w:rFonts w:ascii="Times New Roman" w:hAnsi="Times New Roman"/>
          <w:color w:val="000000"/>
          <w:kern w:val="0"/>
          <w:szCs w:val="24"/>
          <w:lang w:val="cs-CZ" w:eastAsia="cs-CZ"/>
        </w:rPr>
        <w:t>Termín dodání díla</w:t>
      </w:r>
    </w:p>
    <w:p w14:paraId="1EE955D7" w14:textId="77777777" w:rsidR="003C1ECE" w:rsidRPr="003C1ECE" w:rsidRDefault="00F11CCC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bCs/>
          <w:color w:val="000000"/>
        </w:rPr>
      </w:pPr>
      <w:r w:rsidRPr="00E76FFD">
        <w:rPr>
          <w:bCs/>
          <w:color w:val="000000"/>
        </w:rPr>
        <w:t>4.1</w:t>
      </w:r>
      <w:r w:rsidRPr="00E76FFD">
        <w:rPr>
          <w:bCs/>
          <w:color w:val="000000"/>
        </w:rPr>
        <w:tab/>
      </w:r>
      <w:r w:rsidRPr="003C1ECE">
        <w:rPr>
          <w:bCs/>
          <w:color w:val="000000"/>
        </w:rPr>
        <w:t>Zhotovitel</w:t>
      </w:r>
      <w:r w:rsidR="005C0400" w:rsidRPr="003C1ECE">
        <w:rPr>
          <w:bCs/>
          <w:color w:val="000000"/>
        </w:rPr>
        <w:t xml:space="preserve"> dílo řádně</w:t>
      </w:r>
      <w:r w:rsidRPr="003C1ECE">
        <w:rPr>
          <w:bCs/>
          <w:color w:val="000000"/>
        </w:rPr>
        <w:t xml:space="preserve"> provede a předá objednateli</w:t>
      </w:r>
      <w:r w:rsidR="003C1ECE" w:rsidRPr="003C1ECE">
        <w:rPr>
          <w:bCs/>
          <w:color w:val="000000"/>
        </w:rPr>
        <w:t xml:space="preserve"> v následujících termínech:</w:t>
      </w:r>
    </w:p>
    <w:p w14:paraId="7324C5EC" w14:textId="46D5C071" w:rsidR="003C1ECE" w:rsidRDefault="003C1ECE" w:rsidP="003C1EC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Analytická část dle odst. 3.2.1 této smlouvy bude </w:t>
      </w:r>
      <w:r w:rsidRPr="003C1ECE">
        <w:rPr>
          <w:bCs/>
          <w:color w:val="000000"/>
          <w:sz w:val="24"/>
          <w:szCs w:val="24"/>
        </w:rPr>
        <w:t xml:space="preserve">zpracována a odevzdána </w:t>
      </w:r>
      <w:r>
        <w:rPr>
          <w:bCs/>
          <w:color w:val="000000"/>
          <w:sz w:val="24"/>
          <w:szCs w:val="24"/>
        </w:rPr>
        <w:t xml:space="preserve">nejpozději </w:t>
      </w:r>
      <w:r w:rsidRPr="009016B0">
        <w:rPr>
          <w:b/>
          <w:color w:val="000000"/>
          <w:sz w:val="24"/>
          <w:szCs w:val="24"/>
        </w:rPr>
        <w:t>do </w:t>
      </w:r>
      <w:r w:rsidR="00A509AE">
        <w:rPr>
          <w:b/>
          <w:color w:val="000000"/>
          <w:sz w:val="24"/>
          <w:szCs w:val="24"/>
        </w:rPr>
        <w:t>1 měsíce</w:t>
      </w:r>
      <w:r w:rsidRPr="003C1ECE">
        <w:rPr>
          <w:bCs/>
          <w:color w:val="000000"/>
          <w:sz w:val="24"/>
          <w:szCs w:val="24"/>
        </w:rPr>
        <w:t xml:space="preserve"> od </w:t>
      </w:r>
      <w:r>
        <w:rPr>
          <w:bCs/>
          <w:color w:val="000000"/>
          <w:sz w:val="24"/>
          <w:szCs w:val="24"/>
        </w:rPr>
        <w:t>uzavření této</w:t>
      </w:r>
      <w:r w:rsidRPr="003C1ECE">
        <w:rPr>
          <w:bCs/>
          <w:color w:val="000000"/>
          <w:sz w:val="24"/>
          <w:szCs w:val="24"/>
        </w:rPr>
        <w:t xml:space="preserve"> smlouvy</w:t>
      </w:r>
      <w:r>
        <w:rPr>
          <w:bCs/>
          <w:color w:val="000000"/>
          <w:sz w:val="24"/>
          <w:szCs w:val="24"/>
        </w:rPr>
        <w:t>.</w:t>
      </w:r>
    </w:p>
    <w:p w14:paraId="064B29E4" w14:textId="36012A79" w:rsidR="00F24A45" w:rsidRPr="003C1ECE" w:rsidRDefault="003C1ECE" w:rsidP="003C1EC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Návrhová část dle odst. 3.2.2 této smlouvy bude </w:t>
      </w:r>
      <w:r w:rsidRPr="003C1ECE">
        <w:rPr>
          <w:bCs/>
          <w:color w:val="000000"/>
          <w:sz w:val="24"/>
          <w:szCs w:val="24"/>
        </w:rPr>
        <w:t xml:space="preserve">zpracována a odevzdána </w:t>
      </w:r>
      <w:r>
        <w:rPr>
          <w:bCs/>
          <w:color w:val="000000"/>
          <w:sz w:val="24"/>
          <w:szCs w:val="24"/>
        </w:rPr>
        <w:t xml:space="preserve">nejpozději </w:t>
      </w:r>
      <w:r w:rsidR="00C51463" w:rsidRPr="009016B0">
        <w:rPr>
          <w:b/>
          <w:color w:val="000000"/>
          <w:sz w:val="24"/>
          <w:szCs w:val="24"/>
        </w:rPr>
        <w:t>do</w:t>
      </w:r>
      <w:r w:rsidR="00A509AE">
        <w:rPr>
          <w:b/>
          <w:color w:val="000000"/>
          <w:sz w:val="24"/>
          <w:szCs w:val="24"/>
        </w:rPr>
        <w:t> </w:t>
      </w:r>
      <w:r w:rsidR="00D265EB" w:rsidRPr="009016B0">
        <w:rPr>
          <w:b/>
          <w:color w:val="000000"/>
          <w:sz w:val="24"/>
          <w:szCs w:val="24"/>
        </w:rPr>
        <w:t>2</w:t>
      </w:r>
      <w:r w:rsidR="00A509AE">
        <w:rPr>
          <w:b/>
          <w:color w:val="000000"/>
          <w:sz w:val="24"/>
          <w:szCs w:val="24"/>
        </w:rPr>
        <w:t> měsíců</w:t>
      </w:r>
      <w:r w:rsidRPr="009016B0">
        <w:rPr>
          <w:b/>
          <w:color w:val="000000"/>
          <w:sz w:val="24"/>
          <w:szCs w:val="24"/>
        </w:rPr>
        <w:t> </w:t>
      </w:r>
      <w:r w:rsidR="00A509AE" w:rsidRPr="00A509AE">
        <w:rPr>
          <w:bCs/>
          <w:color w:val="000000"/>
          <w:sz w:val="24"/>
          <w:szCs w:val="24"/>
        </w:rPr>
        <w:t xml:space="preserve">od odsouhlasení </w:t>
      </w:r>
      <w:r w:rsidR="006179ED">
        <w:rPr>
          <w:bCs/>
          <w:color w:val="000000"/>
          <w:sz w:val="24"/>
          <w:szCs w:val="24"/>
        </w:rPr>
        <w:t>a</w:t>
      </w:r>
      <w:r w:rsidR="00A509AE" w:rsidRPr="00A509AE">
        <w:rPr>
          <w:bCs/>
          <w:color w:val="000000"/>
          <w:sz w:val="24"/>
          <w:szCs w:val="24"/>
        </w:rPr>
        <w:t xml:space="preserve">nalytické části dle odst. 3.2.1 </w:t>
      </w:r>
      <w:r w:rsidR="00A509AE">
        <w:rPr>
          <w:bCs/>
          <w:color w:val="000000"/>
          <w:sz w:val="24"/>
          <w:szCs w:val="24"/>
        </w:rPr>
        <w:t xml:space="preserve">této </w:t>
      </w:r>
      <w:r w:rsidR="00A509AE" w:rsidRPr="00A509AE">
        <w:rPr>
          <w:bCs/>
          <w:color w:val="000000"/>
          <w:sz w:val="24"/>
          <w:szCs w:val="24"/>
        </w:rPr>
        <w:t>smlouvy</w:t>
      </w:r>
      <w:r w:rsidR="00C51463" w:rsidRPr="003C1ECE">
        <w:rPr>
          <w:bCs/>
          <w:color w:val="000000"/>
          <w:sz w:val="24"/>
          <w:szCs w:val="24"/>
        </w:rPr>
        <w:t>.</w:t>
      </w:r>
    </w:p>
    <w:p w14:paraId="2A89748F" w14:textId="62C2D157" w:rsidR="00D34D40" w:rsidRPr="00E76FFD" w:rsidRDefault="00E602E9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bCs/>
          <w:color w:val="000000"/>
        </w:rPr>
      </w:pPr>
      <w:r w:rsidRPr="00E76FFD">
        <w:rPr>
          <w:bCs/>
          <w:color w:val="000000"/>
        </w:rPr>
        <w:t>4.2</w:t>
      </w:r>
      <w:r w:rsidRPr="00E76FFD">
        <w:rPr>
          <w:bCs/>
          <w:color w:val="000000"/>
        </w:rPr>
        <w:tab/>
      </w:r>
      <w:r w:rsidR="00D34D40" w:rsidRPr="00E76FFD">
        <w:t>Závazek zhotovitele provést dílo je splněn jeho řádným provedením, protokolárním předáním zhotovitelem a převzetím díla objednatelem. Dílo se považuje za řádně provedené, bylo-li provedeno včas, v požadovaném rozsahu,</w:t>
      </w:r>
      <w:r w:rsidR="00C3337C" w:rsidRPr="00E76FFD">
        <w:t xml:space="preserve"> se všemi požadavky objednatele,</w:t>
      </w:r>
      <w:r w:rsidR="00D34D40" w:rsidRPr="00E76FFD">
        <w:t xml:space="preserve"> bez zjevných vad a nedodělků a s vlastnostmi požadovanými příslušnými právními předpisy a touto smlouvou a</w:t>
      </w:r>
      <w:r w:rsidR="008144F3" w:rsidRPr="00E76FFD">
        <w:t> </w:t>
      </w:r>
      <w:r w:rsidR="00D34D40" w:rsidRPr="00E76FFD">
        <w:t>její</w:t>
      </w:r>
      <w:r w:rsidR="0046362A" w:rsidRPr="00E76FFD">
        <w:t>mi</w:t>
      </w:r>
      <w:r w:rsidR="00D34D40" w:rsidRPr="00E76FFD">
        <w:t xml:space="preserve"> příloh</w:t>
      </w:r>
      <w:r w:rsidR="0046362A" w:rsidRPr="00E76FFD">
        <w:t>ami</w:t>
      </w:r>
      <w:r w:rsidR="00D34D40" w:rsidRPr="00E76FFD">
        <w:t>.</w:t>
      </w:r>
    </w:p>
    <w:p w14:paraId="404EA24D" w14:textId="77777777" w:rsidR="00EA7D9B" w:rsidRPr="00E76FFD" w:rsidRDefault="00403780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Cena díla a platební podmínky</w:t>
      </w:r>
    </w:p>
    <w:p w14:paraId="23B54A8D" w14:textId="77777777" w:rsidR="00F57A49" w:rsidRPr="00E76FFD" w:rsidRDefault="00F57A49" w:rsidP="00D1547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60" w:line="276" w:lineRule="auto"/>
        <w:ind w:left="567" w:hanging="567"/>
        <w:jc w:val="both"/>
        <w:rPr>
          <w:bCs/>
          <w:color w:val="000000"/>
        </w:rPr>
      </w:pPr>
      <w:r w:rsidRPr="00E76FFD">
        <w:rPr>
          <w:bCs/>
          <w:color w:val="000000"/>
        </w:rPr>
        <w:t>Cena za řádně provedené a předané dílo a další s dílem související úkony je stanovena takto:</w:t>
      </w:r>
    </w:p>
    <w:p w14:paraId="00BB184E" w14:textId="7BD39A93" w:rsidR="00E602E9" w:rsidRPr="00E76FFD" w:rsidRDefault="00F727DF" w:rsidP="00056BA4">
      <w:pPr>
        <w:pStyle w:val="Zkladntext"/>
        <w:spacing w:before="120" w:after="120" w:line="276" w:lineRule="auto"/>
        <w:ind w:left="1418" w:hanging="567"/>
        <w:contextualSpacing/>
        <w:rPr>
          <w:lang w:val="cs-CZ"/>
        </w:rPr>
      </w:pPr>
      <w:r w:rsidRPr="00E76FFD">
        <w:t>Cena bez DPH</w:t>
      </w:r>
      <w:r w:rsidRPr="00E76FFD">
        <w:tab/>
      </w:r>
      <w:r w:rsidR="007E1CC1" w:rsidRPr="00E76FFD">
        <w:rPr>
          <w:lang w:val="cs-CZ"/>
        </w:rPr>
        <w:tab/>
      </w:r>
      <w:r w:rsidR="00C51463" w:rsidRPr="00E76FFD">
        <w:rPr>
          <w:color w:val="000000"/>
          <w:lang w:val="cs-CZ"/>
        </w:rPr>
        <w:t>……………</w:t>
      </w:r>
      <w:r w:rsidR="003C2987" w:rsidRPr="00E76FFD">
        <w:rPr>
          <w:color w:val="000000"/>
          <w:lang w:val="cs-CZ"/>
        </w:rPr>
        <w:t xml:space="preserve"> Kč</w:t>
      </w:r>
    </w:p>
    <w:p w14:paraId="16B6F69A" w14:textId="52D93DB1" w:rsidR="00F727DF" w:rsidRPr="00E76FFD" w:rsidRDefault="00F727DF" w:rsidP="00056BA4">
      <w:pPr>
        <w:pStyle w:val="Zkladntext"/>
        <w:spacing w:before="120" w:after="120" w:line="276" w:lineRule="auto"/>
        <w:ind w:left="1418" w:hanging="567"/>
        <w:contextualSpacing/>
        <w:rPr>
          <w:lang w:val="cs-CZ"/>
        </w:rPr>
      </w:pPr>
      <w:r w:rsidRPr="00E76FFD">
        <w:t>Výše DPH 21%</w:t>
      </w:r>
      <w:r w:rsidR="007E1CC1" w:rsidRPr="00E76FFD">
        <w:rPr>
          <w:lang w:val="cs-CZ"/>
        </w:rPr>
        <w:tab/>
      </w:r>
      <w:r w:rsidR="007E1CC1" w:rsidRPr="00E76FFD">
        <w:rPr>
          <w:lang w:val="cs-CZ"/>
        </w:rPr>
        <w:tab/>
      </w:r>
      <w:r w:rsidR="00C51463" w:rsidRPr="00E76FFD">
        <w:rPr>
          <w:color w:val="000000"/>
          <w:lang w:val="cs-CZ"/>
        </w:rPr>
        <w:t>……………</w:t>
      </w:r>
      <w:r w:rsidR="003C2987" w:rsidRPr="00E76FFD">
        <w:rPr>
          <w:color w:val="000000"/>
          <w:lang w:val="cs-CZ"/>
        </w:rPr>
        <w:t xml:space="preserve"> Kč</w:t>
      </w:r>
    </w:p>
    <w:p w14:paraId="041F3336" w14:textId="6B942B5C" w:rsidR="00F727DF" w:rsidRPr="00E76FFD" w:rsidRDefault="00F727DF" w:rsidP="00056BA4">
      <w:pPr>
        <w:pStyle w:val="Zkladntext"/>
        <w:spacing w:before="120" w:after="120" w:line="276" w:lineRule="auto"/>
        <w:ind w:left="1418" w:hanging="567"/>
        <w:rPr>
          <w:b/>
          <w:lang w:val="cs-CZ"/>
        </w:rPr>
      </w:pPr>
      <w:r w:rsidRPr="00E76FFD">
        <w:rPr>
          <w:b/>
        </w:rPr>
        <w:t xml:space="preserve">Cena </w:t>
      </w:r>
      <w:r w:rsidR="00666D42" w:rsidRPr="00E76FFD">
        <w:rPr>
          <w:b/>
          <w:lang w:val="cs-CZ"/>
        </w:rPr>
        <w:t>včetně</w:t>
      </w:r>
      <w:r w:rsidRPr="00E76FFD">
        <w:rPr>
          <w:b/>
        </w:rPr>
        <w:t> DPH</w:t>
      </w:r>
      <w:r w:rsidRPr="00E76FFD">
        <w:rPr>
          <w:b/>
        </w:rPr>
        <w:tab/>
      </w:r>
      <w:r w:rsidRPr="00E76FFD">
        <w:rPr>
          <w:b/>
        </w:rPr>
        <w:tab/>
      </w:r>
      <w:r w:rsidR="00C51463" w:rsidRPr="00E76FFD">
        <w:rPr>
          <w:b/>
          <w:color w:val="000000"/>
          <w:lang w:val="cs-CZ"/>
        </w:rPr>
        <w:t>……………</w:t>
      </w:r>
      <w:r w:rsidR="003C2987" w:rsidRPr="00E76FFD">
        <w:rPr>
          <w:b/>
          <w:color w:val="000000"/>
          <w:lang w:val="cs-CZ"/>
        </w:rPr>
        <w:t xml:space="preserve"> Kč</w:t>
      </w:r>
    </w:p>
    <w:p w14:paraId="3BFC5A1C" w14:textId="3D7C9D3A" w:rsidR="00F727DF" w:rsidRPr="00E76FFD" w:rsidRDefault="00F727DF" w:rsidP="00056BA4">
      <w:pPr>
        <w:tabs>
          <w:tab w:val="left" w:pos="709"/>
          <w:tab w:val="right" w:leader="dot" w:pos="5670"/>
        </w:tabs>
        <w:spacing w:before="120" w:after="120" w:line="276" w:lineRule="auto"/>
        <w:ind w:left="1418" w:hanging="567"/>
        <w:jc w:val="both"/>
      </w:pPr>
      <w:r w:rsidRPr="00E76FFD">
        <w:t xml:space="preserve">(slovy: </w:t>
      </w:r>
      <w:r w:rsidR="00C51463" w:rsidRPr="00E76FFD">
        <w:rPr>
          <w:color w:val="000000"/>
        </w:rPr>
        <w:t>…………………………………………</w:t>
      </w:r>
      <w:r w:rsidR="00597183" w:rsidRPr="00E76FFD">
        <w:t xml:space="preserve"> </w:t>
      </w:r>
      <w:r w:rsidRPr="00E76FFD">
        <w:t xml:space="preserve">korun českých </w:t>
      </w:r>
      <w:r w:rsidR="007E1CC1" w:rsidRPr="00E76FFD">
        <w:t xml:space="preserve">bez </w:t>
      </w:r>
      <w:r w:rsidRPr="00E76FFD">
        <w:t>DPH)</w:t>
      </w:r>
    </w:p>
    <w:p w14:paraId="1C711BC7" w14:textId="36CCEE17" w:rsidR="002D7F35" w:rsidRPr="00E76FFD" w:rsidRDefault="00F727DF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2</w:t>
      </w:r>
      <w:r w:rsidR="00813D90" w:rsidRPr="00E76FFD">
        <w:tab/>
      </w:r>
      <w:r w:rsidR="002D7F35" w:rsidRPr="00E76FFD">
        <w:rPr>
          <w:bCs/>
          <w:color w:val="000000"/>
        </w:rPr>
        <w:t>Cena je stanovena mezi smluvními stranami jako cena konečná, nepřekročitelná a nejvýše přípustná za komplexní plnění celého předmětu díla dle této smlouvy a zahrnuje veškeré náklady zhotovitele související s řádným provedením díla, tj. zahrnuje veškeré činnosti, vlivy, rizika, dodávky a související výkony nutné k naplnění účelu a cíle této smlouvy.</w:t>
      </w:r>
    </w:p>
    <w:p w14:paraId="3A437178" w14:textId="6BEDB911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3</w:t>
      </w:r>
      <w:r w:rsidRPr="00E76FFD">
        <w:tab/>
        <w:t xml:space="preserve">Cena dle odst. 5.1 této smlouvy může být změněna pouze v případě změny příslušných daňových předpisů v průběhu realizace předmětu plnění díla. V tomto </w:t>
      </w:r>
      <w:r w:rsidR="004F7927" w:rsidRPr="00E76FFD">
        <w:t>případě bude cena dle </w:t>
      </w:r>
      <w:r w:rsidRPr="00E76FFD">
        <w:t>této smlouvy upravena podle výše sazeb DPH platných ke dni vzniku zdanitelného plnění.</w:t>
      </w:r>
    </w:p>
    <w:p w14:paraId="4864C9B5" w14:textId="257B11EF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4</w:t>
      </w:r>
      <w:r w:rsidRPr="00E76FFD">
        <w:tab/>
      </w:r>
      <w:r w:rsidR="00144840" w:rsidRPr="00E76FFD">
        <w:t>Sjednaná cena bude hrazena na základě daňov</w:t>
      </w:r>
      <w:r w:rsidR="00144840">
        <w:t>ých</w:t>
      </w:r>
      <w:r w:rsidR="00144840" w:rsidRPr="00E76FFD">
        <w:t xml:space="preserve"> doklad</w:t>
      </w:r>
      <w:r w:rsidR="00144840">
        <w:t>ů</w:t>
      </w:r>
      <w:r w:rsidR="00144840" w:rsidRPr="00E76FFD">
        <w:t xml:space="preserve"> (faktur) vystaven</w:t>
      </w:r>
      <w:r w:rsidR="00144840">
        <w:t>ých</w:t>
      </w:r>
      <w:r w:rsidR="00144840" w:rsidRPr="00E76FFD">
        <w:t xml:space="preserve"> zhotovitelem po řádném provedení a předání</w:t>
      </w:r>
      <w:r w:rsidR="00144840">
        <w:t xml:space="preserve"> jednotlivé části</w:t>
      </w:r>
      <w:r w:rsidR="00144840" w:rsidRPr="00E76FFD">
        <w:t xml:space="preserve"> díla</w:t>
      </w:r>
      <w:r w:rsidR="00144840" w:rsidRPr="00E76FFD">
        <w:rPr>
          <w:lang w:eastAsia="ar-SA"/>
        </w:rPr>
        <w:t>.</w:t>
      </w:r>
      <w:r w:rsidR="00144840">
        <w:rPr>
          <w:lang w:eastAsia="ar-SA"/>
        </w:rPr>
        <w:t xml:space="preserve"> Zhotovitel je oprávněn vystavit </w:t>
      </w:r>
      <w:r w:rsidR="003D0750">
        <w:rPr>
          <w:lang w:eastAsia="ar-SA"/>
        </w:rPr>
        <w:t xml:space="preserve">první </w:t>
      </w:r>
      <w:r w:rsidR="00144840">
        <w:rPr>
          <w:lang w:eastAsia="ar-SA"/>
        </w:rPr>
        <w:t xml:space="preserve">fakturu po řádném předání analytické části dle </w:t>
      </w:r>
      <w:r w:rsidR="00144840">
        <w:rPr>
          <w:bCs/>
          <w:color w:val="000000"/>
        </w:rPr>
        <w:t xml:space="preserve">odst. 3.2.1 této smlouvy ve </w:t>
      </w:r>
      <w:r w:rsidR="00144840" w:rsidRPr="00144840">
        <w:rPr>
          <w:bCs/>
          <w:color w:val="000000"/>
        </w:rPr>
        <w:t>výši 3</w:t>
      </w:r>
      <w:r w:rsidR="003D0750">
        <w:rPr>
          <w:bCs/>
          <w:color w:val="000000"/>
        </w:rPr>
        <w:t>0</w:t>
      </w:r>
      <w:r w:rsidR="00144840" w:rsidRPr="00144840">
        <w:rPr>
          <w:bCs/>
          <w:color w:val="000000"/>
        </w:rPr>
        <w:t xml:space="preserve"> %</w:t>
      </w:r>
      <w:r w:rsidR="00144840">
        <w:rPr>
          <w:bCs/>
          <w:color w:val="000000"/>
        </w:rPr>
        <w:t xml:space="preserve"> ceny díla dle odst. 5.1 této smlouvy.</w:t>
      </w:r>
      <w:r w:rsidR="003D0750">
        <w:rPr>
          <w:bCs/>
          <w:color w:val="000000"/>
        </w:rPr>
        <w:t xml:space="preserve"> Dále je z</w:t>
      </w:r>
      <w:r w:rsidR="003D0750">
        <w:rPr>
          <w:lang w:eastAsia="ar-SA"/>
        </w:rPr>
        <w:t xml:space="preserve">hotovitel je oprávněn vystavit fakturu po řádném předání konceptu návrhové části dle </w:t>
      </w:r>
      <w:r w:rsidR="003D0750">
        <w:rPr>
          <w:bCs/>
          <w:color w:val="000000"/>
        </w:rPr>
        <w:t xml:space="preserve">odst. 3.2.2 této smlouvy ve </w:t>
      </w:r>
      <w:r w:rsidR="003D0750" w:rsidRPr="00144840">
        <w:rPr>
          <w:bCs/>
          <w:color w:val="000000"/>
        </w:rPr>
        <w:t xml:space="preserve">výši </w:t>
      </w:r>
      <w:r w:rsidR="003D0750">
        <w:rPr>
          <w:bCs/>
          <w:color w:val="000000"/>
        </w:rPr>
        <w:t>50</w:t>
      </w:r>
      <w:r w:rsidR="003D0750" w:rsidRPr="00144840">
        <w:rPr>
          <w:bCs/>
          <w:color w:val="000000"/>
        </w:rPr>
        <w:t xml:space="preserve"> %</w:t>
      </w:r>
      <w:r w:rsidR="003D0750">
        <w:rPr>
          <w:bCs/>
          <w:color w:val="000000"/>
        </w:rPr>
        <w:t xml:space="preserve"> ceny díla dle odst. 5.1 této smlouvy.</w:t>
      </w:r>
      <w:r w:rsidR="00144840">
        <w:rPr>
          <w:bCs/>
          <w:color w:val="000000"/>
        </w:rPr>
        <w:t xml:space="preserve"> Zbývající část ceny díla dle odst. 5.1 této smlouvy bude fakturována po</w:t>
      </w:r>
      <w:r w:rsidR="00C317AD">
        <w:rPr>
          <w:bCs/>
          <w:color w:val="000000"/>
        </w:rPr>
        <w:t> řádném</w:t>
      </w:r>
      <w:r w:rsidR="00144840">
        <w:rPr>
          <w:bCs/>
          <w:color w:val="000000"/>
        </w:rPr>
        <w:t xml:space="preserve"> předání </w:t>
      </w:r>
      <w:r w:rsidR="003D0750">
        <w:rPr>
          <w:bCs/>
          <w:color w:val="000000"/>
        </w:rPr>
        <w:t xml:space="preserve">finální podoby </w:t>
      </w:r>
      <w:r w:rsidR="00144840">
        <w:rPr>
          <w:bCs/>
          <w:color w:val="000000"/>
        </w:rPr>
        <w:t xml:space="preserve">návrhové části </w:t>
      </w:r>
      <w:r w:rsidR="00144840">
        <w:rPr>
          <w:lang w:eastAsia="ar-SA"/>
        </w:rPr>
        <w:t xml:space="preserve">dle </w:t>
      </w:r>
      <w:r w:rsidR="00144840">
        <w:rPr>
          <w:bCs/>
          <w:color w:val="000000"/>
        </w:rPr>
        <w:t>odst. 3.2.2 této smlouvy.</w:t>
      </w:r>
    </w:p>
    <w:p w14:paraId="5D9AF8AC" w14:textId="205A6DEA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5</w:t>
      </w:r>
      <w:r w:rsidRPr="00E76FFD">
        <w:tab/>
      </w:r>
      <w:r w:rsidR="00A6658D">
        <w:t>Faktury jsou splatné</w:t>
      </w:r>
      <w:r w:rsidRPr="00E76FFD">
        <w:t xml:space="preserve"> ve lhůtě 21 dnů od </w:t>
      </w:r>
      <w:r w:rsidR="00A6658D">
        <w:t xml:space="preserve">jejich </w:t>
      </w:r>
      <w:r w:rsidRPr="00E76FFD">
        <w:t>doručení objednateli a bud</w:t>
      </w:r>
      <w:r w:rsidR="00D27B35">
        <w:t>ou</w:t>
      </w:r>
      <w:r w:rsidRPr="00E76FFD">
        <w:t xml:space="preserve"> uhrazen</w:t>
      </w:r>
      <w:r w:rsidR="00D27B35">
        <w:t>y</w:t>
      </w:r>
      <w:r w:rsidRPr="00E76FFD">
        <w:t xml:space="preserve"> formou bankovního převodu na účet zhotovitele uvedený v záhlaví této smlouvy. Úhradou faktury se</w:t>
      </w:r>
      <w:r w:rsidR="00CA14A4">
        <w:t> </w:t>
      </w:r>
      <w:r w:rsidRPr="00E76FFD">
        <w:t>rozumí odepsání fakturované částky z účtu objednatele.</w:t>
      </w:r>
    </w:p>
    <w:p w14:paraId="1D42C91C" w14:textId="4CCAD5A0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lastRenderedPageBreak/>
        <w:t>5.</w:t>
      </w:r>
      <w:r w:rsidR="00666D42" w:rsidRPr="00E76FFD">
        <w:t>6</w:t>
      </w:r>
      <w:r w:rsidRPr="00E76FFD">
        <w:tab/>
      </w:r>
      <w:r w:rsidR="00727363" w:rsidRPr="00E76FFD">
        <w:t>F</w:t>
      </w:r>
      <w:r w:rsidRPr="00E76FFD">
        <w:t>aktura musí obsahovat veškeré náležitosti daňového dokladu podle platných obecně závazných právních předpisů a také náležitosti uvedené v záhlaví této smlouvy. V opačném případě je objednatel oprávněn fakturu zhotoviteli před jeho splatností vrátit. Oprávněným vrácením faktury přestává běžet původní lhůta splatnosti a</w:t>
      </w:r>
      <w:r w:rsidR="00B772EF" w:rsidRPr="00E76FFD">
        <w:t> </w:t>
      </w:r>
      <w:r w:rsidRPr="00E76FFD">
        <w:t>opravená nebo přepracovaná faktura bude opatřena novou lhůtou splatnosti.</w:t>
      </w:r>
    </w:p>
    <w:p w14:paraId="2629FCDB" w14:textId="3DCC71AA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7</w:t>
      </w:r>
      <w:r w:rsidRPr="00E76FFD">
        <w:tab/>
        <w:t>V případě prodlení objednatele se zaplacením faktury je zhotovitel oprávněn požadovat od</w:t>
      </w:r>
      <w:r w:rsidR="009929FC" w:rsidRPr="00E76FFD">
        <w:t> </w:t>
      </w:r>
      <w:r w:rsidRPr="00E76FFD">
        <w:t>objednatele smluvní pokutu ve výši 0,05 % z dlužné částky za každý, byť i započatý kalendářní den prodlení.</w:t>
      </w:r>
    </w:p>
    <w:p w14:paraId="33D6348D" w14:textId="69CFBC38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8</w:t>
      </w:r>
      <w:r w:rsidRPr="00E76FFD">
        <w:tab/>
        <w:t>Zhotovitel není oprávněn postoupit jakoukoliv pohledávku z této smlouvy za objednatelem bez</w:t>
      </w:r>
      <w:r w:rsidR="009929FC" w:rsidRPr="00E76FFD">
        <w:t> </w:t>
      </w:r>
      <w:r w:rsidRPr="00E76FFD">
        <w:t>předchozího písemného souhlasu objednatele. V případě porušení této povinnosti je povinen uhradit objednateli smluvní pokutu ve výši případně postoupené pohledávky. Zhotovitel dále není oprávněn jednostranně započíst jakékoliv pohledávky vůči objednateli, plynoucí z předmětu smluvního vztahu bez předchozího písemného souhlasu objednatele</w:t>
      </w:r>
    </w:p>
    <w:p w14:paraId="3BAADAA4" w14:textId="77777777" w:rsidR="002239B6" w:rsidRPr="00E76FFD" w:rsidRDefault="002239B6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Podklady a součinnost objednatele</w:t>
      </w:r>
    </w:p>
    <w:p w14:paraId="2492A21E" w14:textId="77777777" w:rsidR="002239B6" w:rsidRPr="00E76FFD" w:rsidRDefault="00C339A4" w:rsidP="00D15477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6.1</w:t>
      </w:r>
      <w:r w:rsidR="00DF3832" w:rsidRPr="00E76FFD">
        <w:rPr>
          <w:szCs w:val="24"/>
          <w:lang w:eastAsia="cs-CZ"/>
        </w:rPr>
        <w:tab/>
      </w:r>
      <w:bookmarkStart w:id="4" w:name="_Hlk511905269"/>
      <w:r w:rsidR="004020C9" w:rsidRPr="00E76FFD">
        <w:rPr>
          <w:szCs w:val="24"/>
          <w:lang w:eastAsia="cs-CZ"/>
        </w:rPr>
        <w:t>Objednatel se zavazuje poskytovat zhotoviteli veškerou nezbytnou součin</w:t>
      </w:r>
      <w:r w:rsidRPr="00E76FFD">
        <w:rPr>
          <w:szCs w:val="24"/>
          <w:lang w:eastAsia="cs-CZ"/>
        </w:rPr>
        <w:t>nost pro řádné zpracování díla</w:t>
      </w:r>
      <w:r w:rsidR="008A3E2E" w:rsidRPr="00E76FFD">
        <w:rPr>
          <w:szCs w:val="24"/>
          <w:lang w:eastAsia="cs-CZ"/>
        </w:rPr>
        <w:t>, zej</w:t>
      </w:r>
      <w:r w:rsidR="008B5A8E" w:rsidRPr="00E76FFD">
        <w:rPr>
          <w:szCs w:val="24"/>
          <w:lang w:eastAsia="cs-CZ"/>
        </w:rPr>
        <w:t>m</w:t>
      </w:r>
      <w:r w:rsidR="008A3E2E" w:rsidRPr="00E76FFD">
        <w:rPr>
          <w:szCs w:val="24"/>
          <w:lang w:eastAsia="cs-CZ"/>
        </w:rPr>
        <w:t xml:space="preserve">éna bude zajišťovat: </w:t>
      </w:r>
      <w:bookmarkEnd w:id="4"/>
    </w:p>
    <w:p w14:paraId="286218E4" w14:textId="19EE4367" w:rsidR="00D21D59" w:rsidRPr="00E76FFD" w:rsidRDefault="00D21D59" w:rsidP="00063D59">
      <w:pPr>
        <w:pStyle w:val="Seznam31"/>
        <w:numPr>
          <w:ilvl w:val="0"/>
          <w:numId w:val="7"/>
        </w:numPr>
        <w:spacing w:line="276" w:lineRule="auto"/>
        <w:ind w:left="993" w:hanging="284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 xml:space="preserve">celkovou koordinaci </w:t>
      </w:r>
      <w:r w:rsidR="008C71FC" w:rsidRPr="00E76FFD">
        <w:rPr>
          <w:szCs w:val="24"/>
          <w:lang w:eastAsia="cs-CZ"/>
        </w:rPr>
        <w:t>díla</w:t>
      </w:r>
      <w:r w:rsidRPr="00E76FFD">
        <w:rPr>
          <w:szCs w:val="24"/>
          <w:lang w:eastAsia="cs-CZ"/>
        </w:rPr>
        <w:t>, konzultaci a průběžné schvalování výstupů</w:t>
      </w:r>
      <w:r w:rsidR="001065E2" w:rsidRPr="00E76FFD">
        <w:rPr>
          <w:szCs w:val="24"/>
          <w:lang w:eastAsia="cs-CZ"/>
        </w:rPr>
        <w:t>;</w:t>
      </w:r>
    </w:p>
    <w:p w14:paraId="798237FD" w14:textId="648A8A82" w:rsidR="00D21D59" w:rsidRPr="00E76FFD" w:rsidRDefault="00D21D59" w:rsidP="00063D59">
      <w:pPr>
        <w:pStyle w:val="Seznam31"/>
        <w:numPr>
          <w:ilvl w:val="0"/>
          <w:numId w:val="7"/>
        </w:numPr>
        <w:spacing w:line="276" w:lineRule="auto"/>
        <w:ind w:left="993" w:hanging="284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dodávku všech dohodnutých podkladů dle přílohy č. 1 této smlouvy</w:t>
      </w:r>
      <w:r w:rsidR="009929FC" w:rsidRPr="00E76FFD">
        <w:rPr>
          <w:szCs w:val="24"/>
          <w:lang w:eastAsia="cs-CZ"/>
        </w:rPr>
        <w:t>.</w:t>
      </w:r>
    </w:p>
    <w:p w14:paraId="7652EFA4" w14:textId="3BB780F4" w:rsidR="00F85865" w:rsidRPr="00E76FFD" w:rsidRDefault="00D34D40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bCs w:val="0"/>
          <w:kern w:val="0"/>
          <w:szCs w:val="24"/>
        </w:rPr>
      </w:pPr>
      <w:r w:rsidRPr="00E76FFD">
        <w:rPr>
          <w:rFonts w:ascii="Times New Roman" w:hAnsi="Times New Roman"/>
          <w:bCs w:val="0"/>
          <w:kern w:val="0"/>
          <w:szCs w:val="24"/>
          <w:lang w:val="cs-CZ"/>
        </w:rPr>
        <w:t>Smluvní pokuty</w:t>
      </w:r>
    </w:p>
    <w:p w14:paraId="66C04C67" w14:textId="02055C69" w:rsidR="002D7F35" w:rsidRPr="00E76FFD" w:rsidRDefault="003778A5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bCs/>
          <w:color w:val="000000"/>
        </w:rPr>
      </w:pPr>
      <w:r w:rsidRPr="00E76FFD">
        <w:t>7</w:t>
      </w:r>
      <w:r w:rsidR="00F85865" w:rsidRPr="00E76FFD">
        <w:t>.1</w:t>
      </w:r>
      <w:r w:rsidR="00F85865" w:rsidRPr="00E76FFD">
        <w:tab/>
      </w:r>
      <w:r w:rsidR="00D34D40" w:rsidRPr="00E76FFD">
        <w:rPr>
          <w:bCs/>
        </w:rPr>
        <w:t>V případě prodlení s</w:t>
      </w:r>
      <w:r w:rsidR="00D27B35">
        <w:rPr>
          <w:bCs/>
        </w:rPr>
        <w:t xml:space="preserve"> jakýmkoli</w:t>
      </w:r>
      <w:r w:rsidR="00874BC2" w:rsidRPr="00E76FFD">
        <w:rPr>
          <w:bCs/>
        </w:rPr>
        <w:t> termín</w:t>
      </w:r>
      <w:r w:rsidR="00D27B35">
        <w:rPr>
          <w:bCs/>
        </w:rPr>
        <w:t xml:space="preserve">em plnění </w:t>
      </w:r>
      <w:r w:rsidR="00874BC2" w:rsidRPr="00E76FFD">
        <w:rPr>
          <w:bCs/>
        </w:rPr>
        <w:t>dle odst. 4.1 této smlouvy</w:t>
      </w:r>
      <w:r w:rsidR="00D34D40" w:rsidRPr="00E76FFD">
        <w:rPr>
          <w:bCs/>
        </w:rPr>
        <w:t xml:space="preserve"> se sjednává smluvní pokuta ve výši </w:t>
      </w:r>
      <w:r w:rsidR="00D265EB">
        <w:rPr>
          <w:bCs/>
        </w:rPr>
        <w:t>2</w:t>
      </w:r>
      <w:r w:rsidR="00D34D40" w:rsidRPr="00E76FFD">
        <w:rPr>
          <w:bCs/>
        </w:rPr>
        <w:t>.000 Kč za každý započatý den prodlení, a to až do dne předání a převzetí</w:t>
      </w:r>
      <w:r w:rsidR="00D34D40" w:rsidRPr="00E76FFD">
        <w:t xml:space="preserve"> </w:t>
      </w:r>
      <w:r w:rsidR="007C5448">
        <w:t>příslušné části díla</w:t>
      </w:r>
      <w:r w:rsidR="00D34D40" w:rsidRPr="00E76FFD">
        <w:rPr>
          <w:bCs/>
        </w:rPr>
        <w:t xml:space="preserve">. </w:t>
      </w:r>
    </w:p>
    <w:p w14:paraId="62875B69" w14:textId="3C3CBB98" w:rsidR="000C7DC7" w:rsidRPr="00E76FFD" w:rsidRDefault="002D7F35" w:rsidP="00D15477">
      <w:pPr>
        <w:pStyle w:val="Seznam31"/>
        <w:spacing w:after="120" w:line="276" w:lineRule="auto"/>
        <w:ind w:left="567" w:hanging="567"/>
        <w:jc w:val="both"/>
        <w:rPr>
          <w:szCs w:val="24"/>
        </w:rPr>
      </w:pPr>
      <w:r w:rsidRPr="00E76FFD">
        <w:rPr>
          <w:szCs w:val="24"/>
          <w:lang w:eastAsia="cs-CZ"/>
        </w:rPr>
        <w:t>7.2</w:t>
      </w:r>
      <w:r w:rsidRPr="00E76FFD">
        <w:rPr>
          <w:szCs w:val="24"/>
          <w:lang w:eastAsia="cs-CZ"/>
        </w:rPr>
        <w:tab/>
      </w:r>
      <w:bookmarkStart w:id="5" w:name="_Hlk523141219"/>
      <w:r w:rsidR="00F91619" w:rsidRPr="00E76FFD">
        <w:rPr>
          <w:szCs w:val="24"/>
        </w:rPr>
        <w:t>Objednatel je oprávněn požadovat po zhotoviteli za porušení jakékoliv povinnosti stanovené touto smlouvou smluvní pokutu ve výši 5.000 Kč za každé jednotlivé porušení povinnosti dle</w:t>
      </w:r>
      <w:r w:rsidR="005F74BB" w:rsidRPr="00E76FFD">
        <w:rPr>
          <w:szCs w:val="24"/>
        </w:rPr>
        <w:t> </w:t>
      </w:r>
      <w:r w:rsidR="00F91619" w:rsidRPr="00E76FFD">
        <w:rPr>
          <w:szCs w:val="24"/>
        </w:rPr>
        <w:t>této smlouvy, přičemž smluvní pokuta může být uplatňována opakovaně</w:t>
      </w:r>
      <w:bookmarkEnd w:id="5"/>
      <w:r w:rsidR="00F91619" w:rsidRPr="00E76FFD">
        <w:rPr>
          <w:szCs w:val="24"/>
        </w:rPr>
        <w:t>.</w:t>
      </w:r>
    </w:p>
    <w:p w14:paraId="05302E44" w14:textId="2F92F4A6" w:rsidR="002D7F35" w:rsidRPr="00E76FFD" w:rsidRDefault="000C7DC7" w:rsidP="00D15477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</w:rPr>
        <w:t>7.</w:t>
      </w:r>
      <w:r w:rsidR="00D34D40" w:rsidRPr="00E76FFD">
        <w:rPr>
          <w:szCs w:val="24"/>
        </w:rPr>
        <w:t>3</w:t>
      </w:r>
      <w:r w:rsidRPr="00E76FFD">
        <w:rPr>
          <w:szCs w:val="24"/>
        </w:rPr>
        <w:tab/>
      </w:r>
      <w:r w:rsidR="002D7F35" w:rsidRPr="00E76FFD">
        <w:rPr>
          <w:szCs w:val="24"/>
        </w:rPr>
        <w:t>Uhrazením smluvní pokuty není dotčen nárok objednatele na náhradu škody. Smluvní pokutu zaplatí zhotovitel vedle škody, která objednateli vznikne v důsledku porušení závazku zhotovitele provést dílo řádně a včas dle této smlouvy.</w:t>
      </w:r>
    </w:p>
    <w:p w14:paraId="246BA02D" w14:textId="77777777" w:rsidR="00536868" w:rsidRPr="00E76FFD" w:rsidRDefault="00536868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  <w:lang w:val="cs-CZ"/>
        </w:rPr>
      </w:pPr>
      <w:r w:rsidRPr="00E76FFD">
        <w:rPr>
          <w:rFonts w:ascii="Times New Roman" w:hAnsi="Times New Roman"/>
          <w:szCs w:val="24"/>
          <w:lang w:val="cs-CZ"/>
        </w:rPr>
        <w:t>Licence</w:t>
      </w:r>
    </w:p>
    <w:p w14:paraId="4FEC9E09" w14:textId="4180D8EE" w:rsidR="00536868" w:rsidRPr="00E76FFD" w:rsidRDefault="003778A5" w:rsidP="00063D59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.1</w:t>
      </w:r>
      <w:r w:rsidR="00536868" w:rsidRPr="00E76FFD">
        <w:rPr>
          <w:szCs w:val="24"/>
          <w:lang w:eastAsia="cs-CZ"/>
        </w:rPr>
        <w:tab/>
        <w:t>Dílo</w:t>
      </w:r>
      <w:r w:rsidR="004020C9" w:rsidRPr="00E76FFD">
        <w:rPr>
          <w:szCs w:val="24"/>
          <w:lang w:eastAsia="cs-CZ"/>
        </w:rPr>
        <w:t xml:space="preserve"> zpracované</w:t>
      </w:r>
      <w:r w:rsidR="00536868" w:rsidRPr="00E76FFD">
        <w:rPr>
          <w:szCs w:val="24"/>
          <w:lang w:eastAsia="cs-CZ"/>
        </w:rPr>
        <w:t xml:space="preserve"> zhotovitelem dle této smlouvy</w:t>
      </w:r>
      <w:r w:rsidR="009929FC" w:rsidRPr="00E76FFD">
        <w:rPr>
          <w:szCs w:val="24"/>
          <w:lang w:eastAsia="cs-CZ"/>
        </w:rPr>
        <w:t>, tj. Studie,</w:t>
      </w:r>
      <w:r w:rsidR="00536868" w:rsidRPr="00E76FFD">
        <w:rPr>
          <w:szCs w:val="24"/>
          <w:lang w:eastAsia="cs-CZ"/>
        </w:rPr>
        <w:t xml:space="preserve"> je autorským dílem.</w:t>
      </w:r>
    </w:p>
    <w:p w14:paraId="4377A83F" w14:textId="4FC961BC" w:rsidR="00536868" w:rsidRPr="00E76FFD" w:rsidRDefault="003778A5" w:rsidP="00063D59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.2</w:t>
      </w:r>
      <w:r w:rsidR="00536868" w:rsidRPr="00E76FFD">
        <w:rPr>
          <w:szCs w:val="24"/>
          <w:lang w:eastAsia="cs-CZ"/>
        </w:rPr>
        <w:tab/>
        <w:t>Zhotovitel touto smlouvou poskytuje objednateli časově neomezené výhradní právo dílo užít pro účely vyplývající z této smlouvy (dále jen „</w:t>
      </w:r>
      <w:r w:rsidR="00536868" w:rsidRPr="00E76FFD">
        <w:rPr>
          <w:b/>
          <w:i/>
          <w:szCs w:val="24"/>
          <w:lang w:eastAsia="cs-CZ"/>
        </w:rPr>
        <w:t>licence</w:t>
      </w:r>
      <w:r w:rsidR="00536868" w:rsidRPr="00E76FFD">
        <w:rPr>
          <w:szCs w:val="24"/>
          <w:lang w:eastAsia="cs-CZ"/>
        </w:rPr>
        <w:t>“).</w:t>
      </w:r>
      <w:r w:rsidRPr="00E76FFD">
        <w:rPr>
          <w:szCs w:val="24"/>
          <w:lang w:eastAsia="cs-CZ"/>
        </w:rPr>
        <w:t xml:space="preserve"> Z</w:t>
      </w:r>
      <w:r w:rsidR="008B5A8E" w:rsidRPr="00E76FFD">
        <w:rPr>
          <w:szCs w:val="24"/>
          <w:lang w:eastAsia="cs-CZ"/>
        </w:rPr>
        <w:t>hotovitel</w:t>
      </w:r>
      <w:r w:rsidRPr="00E76FFD">
        <w:rPr>
          <w:szCs w:val="24"/>
          <w:lang w:eastAsia="cs-CZ"/>
        </w:rPr>
        <w:t xml:space="preserve"> může dílo nebo jeho části využívat </w:t>
      </w:r>
      <w:r w:rsidR="00280554" w:rsidRPr="00E76FFD">
        <w:rPr>
          <w:szCs w:val="24"/>
          <w:lang w:eastAsia="cs-CZ"/>
        </w:rPr>
        <w:t xml:space="preserve">bez časového omezení zejména </w:t>
      </w:r>
      <w:r w:rsidRPr="00E76FFD">
        <w:rPr>
          <w:szCs w:val="24"/>
          <w:lang w:eastAsia="cs-CZ"/>
        </w:rPr>
        <w:t xml:space="preserve">pro prezentační </w:t>
      </w:r>
      <w:r w:rsidR="00280554" w:rsidRPr="00E76FFD">
        <w:rPr>
          <w:szCs w:val="24"/>
          <w:lang w:eastAsia="cs-CZ"/>
        </w:rPr>
        <w:t xml:space="preserve">a participační </w:t>
      </w:r>
      <w:r w:rsidRPr="00E76FFD">
        <w:rPr>
          <w:szCs w:val="24"/>
          <w:lang w:eastAsia="cs-CZ"/>
        </w:rPr>
        <w:t>účely</w:t>
      </w:r>
      <w:r w:rsidR="005F74BB" w:rsidRPr="00E76FFD">
        <w:rPr>
          <w:szCs w:val="24"/>
          <w:lang w:eastAsia="cs-CZ"/>
        </w:rPr>
        <w:t xml:space="preserve"> a navazující práce</w:t>
      </w:r>
      <w:r w:rsidRPr="00E76FFD">
        <w:rPr>
          <w:szCs w:val="24"/>
          <w:lang w:eastAsia="cs-CZ"/>
        </w:rPr>
        <w:t>.</w:t>
      </w:r>
    </w:p>
    <w:p w14:paraId="607E3EB8" w14:textId="77777777" w:rsidR="00536868" w:rsidRPr="00E76FFD" w:rsidRDefault="003778A5" w:rsidP="00063D59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.3</w:t>
      </w:r>
      <w:r w:rsidR="00536868" w:rsidRPr="00E76FFD">
        <w:rPr>
          <w:szCs w:val="24"/>
          <w:lang w:eastAsia="cs-CZ"/>
        </w:rPr>
        <w:tab/>
        <w:t>Objednatel je oprávněn v případě potřeby dílo bez omezení rozmnožovat a předat jej třetím osobám za účelem dosažení cíle, ke kterému je dílo určeno.</w:t>
      </w:r>
    </w:p>
    <w:p w14:paraId="6638FDC5" w14:textId="77777777" w:rsidR="00536868" w:rsidRPr="00E76FFD" w:rsidRDefault="003778A5" w:rsidP="00063D59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.4</w:t>
      </w:r>
      <w:r w:rsidR="00536868" w:rsidRPr="00E76FFD">
        <w:rPr>
          <w:szCs w:val="24"/>
          <w:lang w:eastAsia="cs-CZ"/>
        </w:rPr>
        <w:tab/>
        <w:t>Odměna za užití díla je již v celém rozsahu zahrnuta do ceny sjednané v odst. 5.1 této smlouvy.</w:t>
      </w:r>
    </w:p>
    <w:p w14:paraId="336C621B" w14:textId="77777777" w:rsidR="00536868" w:rsidRPr="00E76FFD" w:rsidRDefault="003778A5" w:rsidP="00063D59">
      <w:pPr>
        <w:pStyle w:val="Seznam31"/>
        <w:spacing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lastRenderedPageBreak/>
        <w:t>8</w:t>
      </w:r>
      <w:r w:rsidR="00536868" w:rsidRPr="00E76FFD">
        <w:rPr>
          <w:szCs w:val="24"/>
          <w:lang w:eastAsia="cs-CZ"/>
        </w:rPr>
        <w:t>.5</w:t>
      </w:r>
      <w:r w:rsidR="00536868" w:rsidRPr="00E76FFD">
        <w:rPr>
          <w:szCs w:val="24"/>
          <w:lang w:eastAsia="cs-CZ"/>
        </w:rPr>
        <w:tab/>
        <w:t>Objednatel není povinen licenci využít.</w:t>
      </w:r>
    </w:p>
    <w:p w14:paraId="5FFC8318" w14:textId="77777777" w:rsidR="00EA7D9B" w:rsidRPr="00E76FFD" w:rsidRDefault="00EA7D9B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Závěrečná ustanovení a zvláštní ujednání</w:t>
      </w:r>
    </w:p>
    <w:p w14:paraId="753E0F06" w14:textId="77777777" w:rsidR="00512538" w:rsidRPr="00E76FFD" w:rsidRDefault="003778A5" w:rsidP="00063D59">
      <w:pPr>
        <w:spacing w:after="120" w:line="276" w:lineRule="auto"/>
        <w:ind w:left="567" w:hanging="567"/>
        <w:jc w:val="both"/>
      </w:pPr>
      <w:r w:rsidRPr="00E76FFD">
        <w:t>9</w:t>
      </w:r>
      <w:r w:rsidR="00512538" w:rsidRPr="00E76FFD">
        <w:t xml:space="preserve">.1 </w:t>
      </w:r>
      <w:r w:rsidR="00512538" w:rsidRPr="00E76FFD">
        <w:tab/>
        <w:t>Zhotovitel pro vzájemný styk a zabezpečení povinnosti vyplývajících z této smlouvy určuje následující kontaktní osob</w:t>
      </w:r>
      <w:r w:rsidR="004020C9" w:rsidRPr="00E76FFD">
        <w:t>y</w:t>
      </w:r>
      <w:r w:rsidR="00512538" w:rsidRPr="00E76FFD">
        <w:t>:</w:t>
      </w:r>
    </w:p>
    <w:p w14:paraId="45D2F0D9" w14:textId="7830A25A" w:rsidR="00E76FFD" w:rsidRPr="001C4974" w:rsidRDefault="00E76FFD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Jméno:</w:t>
      </w:r>
      <w:r w:rsidR="009832B1">
        <w:rPr>
          <w:sz w:val="24"/>
          <w:szCs w:val="24"/>
        </w:rPr>
        <w:t xml:space="preserve"> </w:t>
      </w:r>
      <w:r w:rsidRPr="001C4974">
        <w:rPr>
          <w:sz w:val="24"/>
          <w:szCs w:val="24"/>
        </w:rPr>
        <w:t xml:space="preserve">………………, </w:t>
      </w:r>
    </w:p>
    <w:p w14:paraId="486E8B60" w14:textId="073BB914" w:rsidR="00E76FFD" w:rsidRPr="001C4974" w:rsidRDefault="00E76FFD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pozice:</w:t>
      </w:r>
      <w:r w:rsidR="009832B1">
        <w:rPr>
          <w:sz w:val="24"/>
          <w:szCs w:val="24"/>
        </w:rPr>
        <w:t xml:space="preserve"> </w:t>
      </w:r>
      <w:r w:rsidRPr="001C4974">
        <w:rPr>
          <w:sz w:val="24"/>
          <w:szCs w:val="24"/>
        </w:rPr>
        <w:t xml:space="preserve">………………, </w:t>
      </w:r>
    </w:p>
    <w:p w14:paraId="53E5B3D8" w14:textId="6BA20F27" w:rsidR="00E76FFD" w:rsidRPr="001C4974" w:rsidRDefault="00E76FFD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tel:</w:t>
      </w:r>
      <w:r w:rsidR="009832B1">
        <w:rPr>
          <w:sz w:val="24"/>
          <w:szCs w:val="24"/>
        </w:rPr>
        <w:t xml:space="preserve"> </w:t>
      </w:r>
      <w:r w:rsidRPr="001C4974">
        <w:rPr>
          <w:sz w:val="24"/>
          <w:szCs w:val="24"/>
        </w:rPr>
        <w:t>………………,</w:t>
      </w:r>
    </w:p>
    <w:p w14:paraId="7B1513FA" w14:textId="1096D5FD" w:rsidR="00E76FFD" w:rsidRDefault="00E76FFD" w:rsidP="00063D59">
      <w:pPr>
        <w:pStyle w:val="Odstavecseseznamem"/>
        <w:spacing w:after="120" w:line="276" w:lineRule="auto"/>
        <w:ind w:left="709"/>
        <w:contextualSpacing w:val="0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e-mail:</w:t>
      </w:r>
      <w:r w:rsidRPr="001C4974">
        <w:rPr>
          <w:sz w:val="24"/>
          <w:szCs w:val="24"/>
        </w:rPr>
        <w:tab/>
      </w:r>
      <w:hyperlink r:id="rId11" w:history="1">
        <w:r w:rsidRPr="001C4974">
          <w:rPr>
            <w:sz w:val="24"/>
            <w:szCs w:val="24"/>
          </w:rPr>
          <w:t>………………</w:t>
        </w:r>
      </w:hyperlink>
      <w:r w:rsidRPr="001C4974">
        <w:rPr>
          <w:sz w:val="24"/>
          <w:szCs w:val="24"/>
        </w:rPr>
        <w:t>.</w:t>
      </w:r>
    </w:p>
    <w:p w14:paraId="77DA002E" w14:textId="2725B7EA" w:rsidR="00512538" w:rsidRPr="00E76FFD" w:rsidRDefault="003778A5" w:rsidP="00063D59">
      <w:pPr>
        <w:pStyle w:val="Odstavecseseznamem"/>
        <w:spacing w:before="120" w:after="120" w:line="276" w:lineRule="auto"/>
        <w:ind w:left="567" w:hanging="567"/>
        <w:contextualSpacing w:val="0"/>
        <w:jc w:val="both"/>
        <w:rPr>
          <w:sz w:val="24"/>
          <w:szCs w:val="24"/>
        </w:rPr>
      </w:pPr>
      <w:r w:rsidRPr="00E76FFD">
        <w:rPr>
          <w:sz w:val="24"/>
          <w:szCs w:val="24"/>
        </w:rPr>
        <w:t>9</w:t>
      </w:r>
      <w:r w:rsidR="00512538" w:rsidRPr="00E76FFD">
        <w:rPr>
          <w:sz w:val="24"/>
          <w:szCs w:val="24"/>
        </w:rPr>
        <w:t>.2</w:t>
      </w:r>
      <w:r w:rsidR="00512538" w:rsidRPr="00DE336C">
        <w:tab/>
      </w:r>
      <w:r w:rsidR="00512538" w:rsidRPr="00E76FFD">
        <w:rPr>
          <w:sz w:val="24"/>
          <w:szCs w:val="24"/>
        </w:rPr>
        <w:t>Objednatel pro vzájemný styk a zabezpečení povinností vyplý</w:t>
      </w:r>
      <w:r w:rsidR="00E76FFD">
        <w:rPr>
          <w:sz w:val="24"/>
          <w:szCs w:val="24"/>
        </w:rPr>
        <w:t xml:space="preserve">vajících z této smlouvy určuje </w:t>
      </w:r>
      <w:r w:rsidR="00512538" w:rsidRPr="00E76FFD">
        <w:rPr>
          <w:sz w:val="24"/>
          <w:szCs w:val="24"/>
        </w:rPr>
        <w:t>následující kontaktní osobu:</w:t>
      </w:r>
    </w:p>
    <w:p w14:paraId="0145CA2B" w14:textId="124F1020" w:rsidR="00B06B25" w:rsidRPr="00B117C2" w:rsidRDefault="00B06B25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B117C2">
        <w:rPr>
          <w:sz w:val="24"/>
          <w:szCs w:val="24"/>
        </w:rPr>
        <w:t>Jméno:</w:t>
      </w:r>
      <w:r w:rsidR="009832B1" w:rsidRPr="00B117C2">
        <w:rPr>
          <w:sz w:val="24"/>
          <w:szCs w:val="24"/>
        </w:rPr>
        <w:t xml:space="preserve"> </w:t>
      </w:r>
      <w:r w:rsidR="00B15565" w:rsidRPr="00D252EB">
        <w:rPr>
          <w:sz w:val="24"/>
          <w:szCs w:val="24"/>
        </w:rPr>
        <w:t xml:space="preserve">Ing. arch. </w:t>
      </w:r>
      <w:r w:rsidR="00991C1F" w:rsidRPr="00D252EB">
        <w:rPr>
          <w:sz w:val="24"/>
          <w:szCs w:val="24"/>
        </w:rPr>
        <w:t>Ivo Herman</w:t>
      </w:r>
      <w:r w:rsidR="00991C1F" w:rsidRPr="00B117C2">
        <w:rPr>
          <w:sz w:val="24"/>
          <w:szCs w:val="24"/>
        </w:rPr>
        <w:t xml:space="preserve">, </w:t>
      </w:r>
    </w:p>
    <w:p w14:paraId="6D6984FF" w14:textId="5CC7627A" w:rsidR="00B06B25" w:rsidRPr="00B117C2" w:rsidRDefault="00B06B25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B117C2">
        <w:rPr>
          <w:sz w:val="24"/>
          <w:szCs w:val="24"/>
        </w:rPr>
        <w:t>pozice:</w:t>
      </w:r>
      <w:r w:rsidRPr="00B117C2">
        <w:rPr>
          <w:sz w:val="24"/>
          <w:szCs w:val="24"/>
        </w:rPr>
        <w:tab/>
      </w:r>
      <w:r w:rsidR="009832B1" w:rsidRPr="00B117C2">
        <w:rPr>
          <w:sz w:val="24"/>
          <w:szCs w:val="24"/>
        </w:rPr>
        <w:t xml:space="preserve"> </w:t>
      </w:r>
      <w:r w:rsidR="009832B1" w:rsidRPr="00D252EB">
        <w:rPr>
          <w:sz w:val="24"/>
          <w:szCs w:val="24"/>
        </w:rPr>
        <w:t>p</w:t>
      </w:r>
      <w:r w:rsidR="00991C1F" w:rsidRPr="00D252EB">
        <w:rPr>
          <w:sz w:val="24"/>
          <w:szCs w:val="24"/>
        </w:rPr>
        <w:t>ověřený vedoucí oddělení plánování a rozvoje</w:t>
      </w:r>
      <w:r w:rsidR="00991C1F" w:rsidRPr="00B117C2">
        <w:rPr>
          <w:sz w:val="24"/>
          <w:szCs w:val="24"/>
        </w:rPr>
        <w:t xml:space="preserve">, </w:t>
      </w:r>
    </w:p>
    <w:p w14:paraId="5CE12CB1" w14:textId="5D5C57F3" w:rsidR="00E76FFD" w:rsidRPr="00B117C2" w:rsidRDefault="00E76FFD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B117C2">
        <w:rPr>
          <w:sz w:val="24"/>
          <w:szCs w:val="24"/>
        </w:rPr>
        <w:t>tel:</w:t>
      </w:r>
      <w:r w:rsidR="009832B1" w:rsidRPr="00B117C2">
        <w:rPr>
          <w:sz w:val="24"/>
          <w:szCs w:val="24"/>
        </w:rPr>
        <w:t xml:space="preserve"> </w:t>
      </w:r>
      <w:r w:rsidR="009832B1" w:rsidRPr="00D252EB">
        <w:rPr>
          <w:sz w:val="24"/>
          <w:szCs w:val="24"/>
        </w:rPr>
        <w:t xml:space="preserve">+420 </w:t>
      </w:r>
      <w:r w:rsidR="00991C1F" w:rsidRPr="00D252EB">
        <w:rPr>
          <w:sz w:val="24"/>
          <w:szCs w:val="24"/>
        </w:rPr>
        <w:t>603</w:t>
      </w:r>
      <w:r w:rsidR="00B15565" w:rsidRPr="00D252EB">
        <w:rPr>
          <w:sz w:val="24"/>
          <w:szCs w:val="24"/>
        </w:rPr>
        <w:t> </w:t>
      </w:r>
      <w:r w:rsidR="00991C1F" w:rsidRPr="00D252EB">
        <w:rPr>
          <w:sz w:val="24"/>
          <w:szCs w:val="24"/>
        </w:rPr>
        <w:t>848</w:t>
      </w:r>
      <w:r w:rsidR="00B15565" w:rsidRPr="00D252EB">
        <w:rPr>
          <w:sz w:val="24"/>
          <w:szCs w:val="24"/>
        </w:rPr>
        <w:t xml:space="preserve"> </w:t>
      </w:r>
      <w:r w:rsidR="00991C1F" w:rsidRPr="00D252EB">
        <w:rPr>
          <w:sz w:val="24"/>
          <w:szCs w:val="24"/>
        </w:rPr>
        <w:t>163</w:t>
      </w:r>
      <w:r w:rsidR="00991C1F" w:rsidRPr="00B117C2">
        <w:rPr>
          <w:sz w:val="24"/>
          <w:szCs w:val="24"/>
        </w:rPr>
        <w:t>,</w:t>
      </w:r>
    </w:p>
    <w:p w14:paraId="04201F61" w14:textId="2E96A15D" w:rsidR="00B06B25" w:rsidRDefault="00B06B25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B117C2">
        <w:rPr>
          <w:sz w:val="24"/>
          <w:szCs w:val="24"/>
        </w:rPr>
        <w:t>e-mail:</w:t>
      </w:r>
      <w:r w:rsidR="009832B1" w:rsidRPr="00B117C2">
        <w:rPr>
          <w:sz w:val="24"/>
          <w:szCs w:val="24"/>
        </w:rPr>
        <w:t xml:space="preserve"> </w:t>
      </w:r>
      <w:r w:rsidR="00991C1F" w:rsidRPr="00D252EB">
        <w:rPr>
          <w:sz w:val="24"/>
          <w:szCs w:val="24"/>
        </w:rPr>
        <w:t>ivo.herman@praha8.cz</w:t>
      </w:r>
      <w:r w:rsidR="00B15565" w:rsidRPr="00B117C2">
        <w:rPr>
          <w:sz w:val="24"/>
          <w:szCs w:val="24"/>
        </w:rPr>
        <w:t>.</w:t>
      </w:r>
    </w:p>
    <w:p w14:paraId="5F608B1A" w14:textId="77777777" w:rsidR="006C35CC" w:rsidRPr="002D7F35" w:rsidRDefault="002D7F35" w:rsidP="00063D59">
      <w:pPr>
        <w:pStyle w:val="ODSAZENI"/>
        <w:spacing w:line="276" w:lineRule="auto"/>
        <w:ind w:left="567" w:hanging="567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9.3</w:t>
      </w:r>
      <w:r>
        <w:rPr>
          <w:rFonts w:cs="Times New Roman"/>
          <w:color w:val="auto"/>
          <w:sz w:val="24"/>
          <w:szCs w:val="24"/>
        </w:rPr>
        <w:tab/>
      </w:r>
      <w:r w:rsidRPr="008E1B91">
        <w:rPr>
          <w:rFonts w:cs="Times New Roman"/>
          <w:color w:val="auto"/>
          <w:sz w:val="24"/>
          <w:szCs w:val="24"/>
        </w:rPr>
        <w:t>P</w:t>
      </w:r>
      <w:r w:rsidRPr="008E1B91">
        <w:rPr>
          <w:sz w:val="24"/>
          <w:szCs w:val="24"/>
        </w:rPr>
        <w:t>řípadn</w:t>
      </w:r>
      <w:r w:rsidR="008E1B91" w:rsidRPr="008E1B91">
        <w:rPr>
          <w:sz w:val="24"/>
          <w:szCs w:val="24"/>
        </w:rPr>
        <w:t>é</w:t>
      </w:r>
      <w:r w:rsidRPr="008E1B91">
        <w:rPr>
          <w:sz w:val="24"/>
          <w:szCs w:val="24"/>
        </w:rPr>
        <w:t xml:space="preserve"> změny kontaktních osob dle předchozích odstavců jsou smluvní strany povinny oznámit bez zbytečného prodlení.</w:t>
      </w:r>
    </w:p>
    <w:p w14:paraId="15C54D7F" w14:textId="7682973D" w:rsidR="00512538" w:rsidRPr="00DE336C" w:rsidRDefault="003778A5" w:rsidP="00063D59">
      <w:pPr>
        <w:pStyle w:val="ODSAZENI"/>
        <w:spacing w:line="276" w:lineRule="auto"/>
        <w:ind w:left="567" w:hanging="567"/>
        <w:rPr>
          <w:rFonts w:cs="Times New Roman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.4</w:t>
      </w:r>
      <w:r w:rsidR="00512538" w:rsidRPr="00DE336C">
        <w:rPr>
          <w:rFonts w:cs="Times New Roman"/>
          <w:color w:val="auto"/>
          <w:sz w:val="24"/>
          <w:szCs w:val="24"/>
        </w:rPr>
        <w:tab/>
      </w:r>
      <w:r w:rsidR="00EA7D9B" w:rsidRPr="00DE336C">
        <w:rPr>
          <w:rFonts w:cs="Times New Roman"/>
          <w:color w:val="auto"/>
          <w:sz w:val="24"/>
          <w:szCs w:val="24"/>
        </w:rPr>
        <w:t xml:space="preserve">Záruka za jakost </w:t>
      </w:r>
      <w:r w:rsidR="00E61A2A" w:rsidRPr="00DE336C">
        <w:rPr>
          <w:rFonts w:cs="Times New Roman"/>
          <w:color w:val="auto"/>
          <w:sz w:val="24"/>
          <w:szCs w:val="24"/>
        </w:rPr>
        <w:t>díla</w:t>
      </w:r>
      <w:r w:rsidR="003F0D02" w:rsidRPr="00DE336C">
        <w:rPr>
          <w:rFonts w:cs="Times New Roman"/>
          <w:color w:val="auto"/>
          <w:sz w:val="24"/>
          <w:szCs w:val="24"/>
        </w:rPr>
        <w:t xml:space="preserve"> se stanovuje na </w:t>
      </w:r>
      <w:r w:rsidR="003F0D02" w:rsidRPr="00C8726B">
        <w:rPr>
          <w:rFonts w:cs="Times New Roman"/>
          <w:color w:val="auto"/>
          <w:sz w:val="24"/>
          <w:szCs w:val="24"/>
        </w:rPr>
        <w:t>36</w:t>
      </w:r>
      <w:r w:rsidR="00EA7D9B" w:rsidRPr="00C8726B">
        <w:rPr>
          <w:rFonts w:cs="Times New Roman"/>
          <w:color w:val="auto"/>
          <w:sz w:val="24"/>
          <w:szCs w:val="24"/>
        </w:rPr>
        <w:t xml:space="preserve"> měsíců</w:t>
      </w:r>
      <w:r w:rsidR="00EA7D9B" w:rsidRPr="00DE336C">
        <w:rPr>
          <w:rFonts w:cs="Times New Roman"/>
          <w:color w:val="auto"/>
          <w:sz w:val="24"/>
          <w:szCs w:val="24"/>
        </w:rPr>
        <w:t xml:space="preserve"> ode dne protokolárního předání </w:t>
      </w:r>
      <w:r w:rsidR="003D04E8" w:rsidRPr="00DE336C">
        <w:rPr>
          <w:rFonts w:cs="Times New Roman"/>
          <w:color w:val="auto"/>
          <w:sz w:val="24"/>
          <w:szCs w:val="24"/>
        </w:rPr>
        <w:t>díla</w:t>
      </w:r>
      <w:r w:rsidR="00EA7D9B" w:rsidRPr="00DE336C">
        <w:rPr>
          <w:rFonts w:cs="Times New Roman"/>
          <w:color w:val="auto"/>
          <w:sz w:val="24"/>
          <w:szCs w:val="24"/>
        </w:rPr>
        <w:t xml:space="preserve">. Případnou reklamaci vady je objednatel povinen uplatnit u </w:t>
      </w:r>
      <w:r w:rsidR="008B4538" w:rsidRPr="00DE336C">
        <w:rPr>
          <w:rFonts w:cs="Times New Roman"/>
          <w:color w:val="auto"/>
          <w:sz w:val="24"/>
          <w:szCs w:val="24"/>
        </w:rPr>
        <w:t>zhotovitele</w:t>
      </w:r>
      <w:r w:rsidR="00EA7D9B" w:rsidRPr="00DE336C">
        <w:rPr>
          <w:rFonts w:cs="Times New Roman"/>
          <w:color w:val="auto"/>
          <w:sz w:val="24"/>
          <w:szCs w:val="24"/>
        </w:rPr>
        <w:t xml:space="preserve"> písemně, přičemž v reklamaci vadu popíše a uvede požadovaný způsob jejího odstranění. </w:t>
      </w:r>
      <w:r w:rsidR="008B4538" w:rsidRPr="00DE336C">
        <w:rPr>
          <w:rFonts w:cs="Times New Roman"/>
          <w:color w:val="auto"/>
          <w:sz w:val="24"/>
          <w:szCs w:val="24"/>
        </w:rPr>
        <w:t>Zhotovitel</w:t>
      </w:r>
      <w:r w:rsidR="00EA7D9B" w:rsidRPr="00DE336C">
        <w:rPr>
          <w:rFonts w:cs="Times New Roman"/>
          <w:color w:val="auto"/>
          <w:sz w:val="24"/>
          <w:szCs w:val="24"/>
        </w:rPr>
        <w:t xml:space="preserve"> je povinen odstranit vady díla ihned, pokud to není možné, pak dle pokynů objednatele v nejbližším možném termínu. Neodstraní-li </w:t>
      </w:r>
      <w:r w:rsidR="008B4538" w:rsidRPr="00DE336C">
        <w:rPr>
          <w:rFonts w:cs="Times New Roman"/>
          <w:color w:val="auto"/>
          <w:sz w:val="24"/>
          <w:szCs w:val="24"/>
        </w:rPr>
        <w:t>zhotovitel</w:t>
      </w:r>
      <w:r w:rsidR="00EA7D9B" w:rsidRPr="00DE336C">
        <w:rPr>
          <w:rFonts w:cs="Times New Roman"/>
          <w:color w:val="auto"/>
          <w:sz w:val="24"/>
          <w:szCs w:val="24"/>
        </w:rPr>
        <w:t xml:space="preserve"> reklamované vady ve lhůtě dle předchozí věty, může objednatel u</w:t>
      </w:r>
      <w:r w:rsidR="00056BA4">
        <w:rPr>
          <w:rFonts w:cs="Times New Roman"/>
          <w:color w:val="auto"/>
          <w:sz w:val="24"/>
          <w:szCs w:val="24"/>
        </w:rPr>
        <w:t> </w:t>
      </w:r>
      <w:r w:rsidR="008B4538" w:rsidRPr="00DE336C">
        <w:rPr>
          <w:rFonts w:cs="Times New Roman"/>
          <w:color w:val="auto"/>
          <w:sz w:val="24"/>
          <w:szCs w:val="24"/>
        </w:rPr>
        <w:t>zhotovitele</w:t>
      </w:r>
      <w:r w:rsidR="00EA7D9B" w:rsidRPr="00DE336C">
        <w:rPr>
          <w:rFonts w:cs="Times New Roman"/>
          <w:color w:val="auto"/>
          <w:sz w:val="24"/>
          <w:szCs w:val="24"/>
        </w:rPr>
        <w:t xml:space="preserve"> uplatnit přiměřenou slevu z ceny díla </w:t>
      </w:r>
      <w:r w:rsidR="00E737AA" w:rsidRPr="00DE336C">
        <w:rPr>
          <w:rFonts w:cs="Times New Roman"/>
          <w:sz w:val="24"/>
          <w:szCs w:val="24"/>
        </w:rPr>
        <w:t xml:space="preserve">nebo zadat odstranění vad jinému </w:t>
      </w:r>
      <w:r w:rsidR="008B4538" w:rsidRPr="00DE336C">
        <w:rPr>
          <w:rFonts w:cs="Times New Roman"/>
          <w:sz w:val="24"/>
          <w:szCs w:val="24"/>
        </w:rPr>
        <w:t>zhotoviteli</w:t>
      </w:r>
      <w:r w:rsidR="00E737AA" w:rsidRPr="00DE336C">
        <w:rPr>
          <w:rFonts w:cs="Times New Roman"/>
          <w:sz w:val="24"/>
          <w:szCs w:val="24"/>
        </w:rPr>
        <w:t xml:space="preserve">, přičemž v tom případě je </w:t>
      </w:r>
      <w:r w:rsidR="008B4538" w:rsidRPr="00DE336C">
        <w:rPr>
          <w:rFonts w:cs="Times New Roman"/>
          <w:sz w:val="24"/>
          <w:szCs w:val="24"/>
        </w:rPr>
        <w:t>zhotovitel</w:t>
      </w:r>
      <w:r w:rsidR="00E737AA" w:rsidRPr="00DE336C">
        <w:rPr>
          <w:rFonts w:cs="Times New Roman"/>
          <w:sz w:val="24"/>
          <w:szCs w:val="24"/>
        </w:rPr>
        <w:t xml:space="preserve"> povinen objednateli uhradit náklady vynaložené objedn</w:t>
      </w:r>
      <w:r w:rsidR="00E61A2A" w:rsidRPr="00DE336C">
        <w:rPr>
          <w:rFonts w:cs="Times New Roman"/>
          <w:sz w:val="24"/>
          <w:szCs w:val="24"/>
        </w:rPr>
        <w:t>atelem na cenu takových plnění.</w:t>
      </w:r>
    </w:p>
    <w:p w14:paraId="4D3ACDF0" w14:textId="77777777" w:rsidR="00EA7D9B" w:rsidRPr="00DE336C" w:rsidRDefault="003778A5" w:rsidP="00063D59">
      <w:pPr>
        <w:pStyle w:val="ODSAZENI"/>
        <w:spacing w:line="276" w:lineRule="auto"/>
        <w:ind w:left="567" w:hanging="567"/>
        <w:rPr>
          <w:rFonts w:cs="Times New Roman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.5</w:t>
      </w:r>
      <w:r w:rsidR="00E61A2A" w:rsidRPr="00DE336C">
        <w:rPr>
          <w:rFonts w:cs="Times New Roman"/>
          <w:color w:val="auto"/>
          <w:sz w:val="24"/>
          <w:szCs w:val="24"/>
        </w:rPr>
        <w:t xml:space="preserve"> </w:t>
      </w:r>
      <w:r w:rsidR="00E61A2A" w:rsidRPr="00DE336C">
        <w:rPr>
          <w:rFonts w:cs="Times New Roman"/>
          <w:color w:val="auto"/>
          <w:sz w:val="24"/>
          <w:szCs w:val="24"/>
        </w:rPr>
        <w:tab/>
      </w:r>
      <w:r w:rsidR="00EA7D9B" w:rsidRPr="00DE336C">
        <w:rPr>
          <w:rFonts w:cs="Times New Roman"/>
          <w:sz w:val="24"/>
          <w:szCs w:val="24"/>
        </w:rPr>
        <w:t>Právní vztahy vzniklé z této smlouvy se budou řídit ustanoveními občansk</w:t>
      </w:r>
      <w:r w:rsidR="00CF2395" w:rsidRPr="00DE336C">
        <w:rPr>
          <w:rFonts w:cs="Times New Roman"/>
          <w:sz w:val="24"/>
          <w:szCs w:val="24"/>
        </w:rPr>
        <w:t>ého</w:t>
      </w:r>
      <w:r w:rsidR="00EA7D9B" w:rsidRPr="00DE336C">
        <w:rPr>
          <w:rFonts w:cs="Times New Roman"/>
          <w:sz w:val="24"/>
          <w:szCs w:val="24"/>
        </w:rPr>
        <w:t xml:space="preserve"> zákoník</w:t>
      </w:r>
      <w:r w:rsidR="00CF2395" w:rsidRPr="00DE336C">
        <w:rPr>
          <w:rFonts w:cs="Times New Roman"/>
          <w:sz w:val="24"/>
          <w:szCs w:val="24"/>
        </w:rPr>
        <w:t>u.</w:t>
      </w:r>
    </w:p>
    <w:p w14:paraId="63FB50FE" w14:textId="77777777" w:rsidR="00EA7D9B" w:rsidRPr="00DE336C" w:rsidRDefault="003778A5" w:rsidP="00063D59">
      <w:pPr>
        <w:pStyle w:val="ODSAZENI"/>
        <w:spacing w:line="276" w:lineRule="auto"/>
        <w:ind w:left="567" w:hanging="567"/>
        <w:rPr>
          <w:rFonts w:cs="Times New Roman"/>
          <w:color w:val="auto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.6</w:t>
      </w:r>
      <w:r w:rsidR="00E61A2A" w:rsidRPr="00DE336C">
        <w:rPr>
          <w:rFonts w:cs="Times New Roman"/>
          <w:color w:val="auto"/>
          <w:sz w:val="24"/>
          <w:szCs w:val="24"/>
        </w:rPr>
        <w:tab/>
        <w:t>Případné změny či doplňky této smlouvy mohou být učiněny pouze prostřednictvím písemných dodatků podepsaných oběma smluvními stranami</w:t>
      </w:r>
      <w:r w:rsidR="00EA7D9B" w:rsidRPr="00DE336C">
        <w:rPr>
          <w:rFonts w:cs="Times New Roman"/>
          <w:color w:val="auto"/>
          <w:sz w:val="24"/>
          <w:szCs w:val="24"/>
        </w:rPr>
        <w:t>.</w:t>
      </w:r>
    </w:p>
    <w:p w14:paraId="3B5F1430" w14:textId="77777777" w:rsidR="00D50CB6" w:rsidRPr="00DE336C" w:rsidRDefault="003778A5" w:rsidP="00063D59">
      <w:pPr>
        <w:pStyle w:val="ODSAZENI"/>
        <w:spacing w:line="276" w:lineRule="auto"/>
        <w:ind w:left="567" w:hanging="567"/>
        <w:rPr>
          <w:rFonts w:cs="Times New Roman"/>
          <w:color w:val="auto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.7</w:t>
      </w:r>
      <w:r w:rsidR="00E61A2A" w:rsidRPr="00DE336C">
        <w:rPr>
          <w:rFonts w:cs="Times New Roman"/>
          <w:color w:val="auto"/>
          <w:sz w:val="24"/>
          <w:szCs w:val="24"/>
        </w:rPr>
        <w:tab/>
        <w:t>Tato s</w:t>
      </w:r>
      <w:r w:rsidR="00D50CB6" w:rsidRPr="00DE336C">
        <w:rPr>
          <w:rFonts w:cs="Times New Roman"/>
          <w:sz w:val="24"/>
          <w:szCs w:val="24"/>
        </w:rPr>
        <w:t>mlouva se uzavírá v</w:t>
      </w:r>
      <w:r w:rsidR="005D049F" w:rsidRPr="00DE336C">
        <w:rPr>
          <w:rFonts w:cs="Times New Roman"/>
          <w:sz w:val="24"/>
          <w:szCs w:val="24"/>
        </w:rPr>
        <w:t>e</w:t>
      </w:r>
      <w:r w:rsidR="00D50CB6" w:rsidRPr="00DE336C">
        <w:rPr>
          <w:rFonts w:cs="Times New Roman"/>
          <w:sz w:val="24"/>
          <w:szCs w:val="24"/>
        </w:rPr>
        <w:t xml:space="preserve"> </w:t>
      </w:r>
      <w:r w:rsidR="00E61A2A" w:rsidRPr="00DE336C">
        <w:rPr>
          <w:rFonts w:cs="Times New Roman"/>
          <w:sz w:val="24"/>
          <w:szCs w:val="24"/>
        </w:rPr>
        <w:t>třech</w:t>
      </w:r>
      <w:r w:rsidR="00D50CB6" w:rsidRPr="00DE336C">
        <w:rPr>
          <w:rFonts w:cs="Times New Roman"/>
          <w:sz w:val="24"/>
          <w:szCs w:val="24"/>
        </w:rPr>
        <w:t xml:space="preserve"> vyhotoveních s platností originálu, z nichž </w:t>
      </w:r>
      <w:r w:rsidR="00E61A2A" w:rsidRPr="00DE336C">
        <w:rPr>
          <w:rFonts w:cs="Times New Roman"/>
          <w:sz w:val="24"/>
          <w:szCs w:val="24"/>
        </w:rPr>
        <w:t xml:space="preserve">dvě </w:t>
      </w:r>
      <w:r w:rsidR="00D50CB6" w:rsidRPr="00DE336C">
        <w:rPr>
          <w:rFonts w:cs="Times New Roman"/>
          <w:sz w:val="24"/>
          <w:szCs w:val="24"/>
        </w:rPr>
        <w:t xml:space="preserve">vyhotovení obdrží objednatel a jedno </w:t>
      </w:r>
      <w:r w:rsidR="00E61A2A" w:rsidRPr="00DE336C">
        <w:rPr>
          <w:rFonts w:cs="Times New Roman"/>
          <w:sz w:val="24"/>
          <w:szCs w:val="24"/>
        </w:rPr>
        <w:t>v</w:t>
      </w:r>
      <w:r w:rsidR="00D50CB6" w:rsidRPr="00DE336C">
        <w:rPr>
          <w:rFonts w:cs="Times New Roman"/>
          <w:sz w:val="24"/>
          <w:szCs w:val="24"/>
        </w:rPr>
        <w:t xml:space="preserve">yhotovení obdrží </w:t>
      </w:r>
      <w:r w:rsidR="008B4538" w:rsidRPr="00DE336C">
        <w:rPr>
          <w:rFonts w:cs="Times New Roman"/>
          <w:sz w:val="24"/>
          <w:szCs w:val="24"/>
        </w:rPr>
        <w:t>zhotovitel</w:t>
      </w:r>
      <w:r w:rsidR="00D50CB6" w:rsidRPr="00DE336C">
        <w:rPr>
          <w:rFonts w:cs="Times New Roman"/>
          <w:sz w:val="24"/>
          <w:szCs w:val="24"/>
        </w:rPr>
        <w:t>.</w:t>
      </w:r>
    </w:p>
    <w:p w14:paraId="49964F34" w14:textId="77777777" w:rsidR="00A5775E" w:rsidRDefault="003778A5" w:rsidP="00063D59">
      <w:pPr>
        <w:spacing w:after="120" w:line="276" w:lineRule="auto"/>
        <w:ind w:left="567" w:hanging="567"/>
        <w:jc w:val="both"/>
      </w:pPr>
      <w:r w:rsidRPr="00DE336C">
        <w:t>9</w:t>
      </w:r>
      <w:r w:rsidR="002D7F35">
        <w:t>.8</w:t>
      </w:r>
      <w:r w:rsidR="00E61A2A" w:rsidRPr="00DE336C">
        <w:t xml:space="preserve"> </w:t>
      </w:r>
      <w:r w:rsidR="00E61A2A" w:rsidRPr="00DE336C">
        <w:tab/>
      </w:r>
      <w:r w:rsidR="00A5775E" w:rsidRPr="00DE336C">
        <w:t>Tato smlouva nabývá platnosti dnem jejího podpisu druhou ze smluvních stran.</w:t>
      </w:r>
    </w:p>
    <w:p w14:paraId="26694899" w14:textId="77777777" w:rsidR="0029160A" w:rsidRPr="008E1B91" w:rsidRDefault="0029160A" w:rsidP="00063D59">
      <w:pPr>
        <w:spacing w:after="120" w:line="276" w:lineRule="auto"/>
        <w:ind w:left="567" w:hanging="567"/>
        <w:jc w:val="both"/>
      </w:pPr>
      <w:r w:rsidRPr="00DE336C">
        <w:t>9.</w:t>
      </w:r>
      <w:r>
        <w:t>9</w:t>
      </w:r>
      <w:r w:rsidRPr="00DE336C">
        <w:tab/>
      </w:r>
      <w:r w:rsidRPr="008E1B91">
        <w:t>Smluvní strany prohlašují, že skutečnosti uvedené v této smlouvě nepovažují za obchodní tajemství ve smyslu ustanovení § 504 občanského zákoníku a udělují svolení k jejich užití a</w:t>
      </w:r>
      <w:r w:rsidR="009B179A">
        <w:t> </w:t>
      </w:r>
      <w:r w:rsidRPr="008E1B91">
        <w:t>zveřejnění bez stanovení jakýchkoliv dalších podmínek.</w:t>
      </w:r>
    </w:p>
    <w:p w14:paraId="3012CCBB" w14:textId="77777777" w:rsidR="0029160A" w:rsidRPr="008E1B91" w:rsidRDefault="0029160A" w:rsidP="00063D59">
      <w:pPr>
        <w:spacing w:after="120" w:line="276" w:lineRule="auto"/>
        <w:ind w:left="567" w:hanging="567"/>
        <w:jc w:val="both"/>
      </w:pPr>
      <w:r w:rsidRPr="008E1B91">
        <w:t>9.10</w:t>
      </w:r>
      <w:r w:rsidRPr="008E1B91">
        <w:tab/>
        <w:t>Smluvní strany souhlasí se zveřejněním této smlouvy v jejím plném znění dle zákona č.</w:t>
      </w:r>
      <w:r w:rsidR="009B179A">
        <w:t> </w:t>
      </w:r>
      <w:r w:rsidRPr="008E1B91">
        <w:t>340/2015 Sb., o zvláštních podmínkách účinnosti některých smluv, uveřejňování těchto smluv a o registru smluv (zákon o registru smluv), ve znění pozdějších předpisů.</w:t>
      </w:r>
    </w:p>
    <w:p w14:paraId="5C44EFC8" w14:textId="57B5A4CF" w:rsidR="0029160A" w:rsidRPr="008E1B91" w:rsidRDefault="0029160A" w:rsidP="00063D59">
      <w:pPr>
        <w:spacing w:after="120" w:line="276" w:lineRule="auto"/>
        <w:ind w:left="567" w:hanging="567"/>
        <w:jc w:val="both"/>
      </w:pPr>
      <w:r w:rsidRPr="008E1B91">
        <w:t>9.11</w:t>
      </w:r>
      <w:r w:rsidRPr="008E1B91">
        <w:tab/>
        <w:t>Smluvní strany výslovně sjednávají, že uveřejnění této smlouvy v registru smluv dle zákona č.</w:t>
      </w:r>
      <w:r w:rsidR="00056BA4">
        <w:t> </w:t>
      </w:r>
      <w:r w:rsidRPr="008E1B91">
        <w:t xml:space="preserve">340/2015 Sb., o zvláštních podmínkách účinnosti některých smluv, uveřejňování těchto </w:t>
      </w:r>
      <w:r w:rsidRPr="008E1B91">
        <w:lastRenderedPageBreak/>
        <w:t>smluv a o registru smluv (zákon o registru smluv), ve znění pozdějších předpisů, zajistí objednatel.</w:t>
      </w:r>
    </w:p>
    <w:p w14:paraId="5BAFC14B" w14:textId="15BDFFFB" w:rsidR="00873BF6" w:rsidRDefault="003778A5" w:rsidP="00063D59">
      <w:pPr>
        <w:spacing w:after="120" w:line="276" w:lineRule="auto"/>
        <w:ind w:left="567" w:hanging="567"/>
        <w:jc w:val="both"/>
      </w:pPr>
      <w:r w:rsidRPr="008E1B91">
        <w:t>9</w:t>
      </w:r>
      <w:r w:rsidR="002503DF" w:rsidRPr="008E1B91">
        <w:t>.</w:t>
      </w:r>
      <w:r w:rsidR="0029160A" w:rsidRPr="008E1B91">
        <w:t>12</w:t>
      </w:r>
      <w:r w:rsidR="002503DF" w:rsidRPr="008E1B91">
        <w:tab/>
        <w:t>Smluvní strany prohlašují, že jsou plně svéprávné k právnímu jednání, že si tuto smlouvu před</w:t>
      </w:r>
      <w:r w:rsidR="00972F6B">
        <w:t> </w:t>
      </w:r>
      <w:r w:rsidR="002503DF" w:rsidRPr="008E1B91">
        <w:t>podpisem přečetly, s jejím obsahem souhlasí a na důkaz toho připojují své podpisy.</w:t>
      </w:r>
    </w:p>
    <w:p w14:paraId="00973AD5" w14:textId="226C1F34" w:rsidR="00A25DBC" w:rsidRDefault="003778A5" w:rsidP="00063D59">
      <w:pPr>
        <w:spacing w:after="120" w:line="276" w:lineRule="auto"/>
        <w:ind w:left="567" w:hanging="567"/>
        <w:jc w:val="both"/>
      </w:pPr>
      <w:r w:rsidRPr="00DE336C">
        <w:t>9</w:t>
      </w:r>
      <w:r w:rsidR="00A25DBC" w:rsidRPr="00DE336C">
        <w:t>.</w:t>
      </w:r>
      <w:r w:rsidR="0029160A">
        <w:t>13</w:t>
      </w:r>
      <w:r w:rsidR="00A25DBC" w:rsidRPr="00DE336C">
        <w:tab/>
        <w:t>Nedílnou součástí této smlouvy j</w:t>
      </w:r>
      <w:r w:rsidR="00F91619">
        <w:t>sou</w:t>
      </w:r>
      <w:r w:rsidR="00A25DBC" w:rsidRPr="00DE336C">
        <w:t xml:space="preserve"> následující příloh</w:t>
      </w:r>
      <w:r w:rsidR="00F91619">
        <w:t>y</w:t>
      </w:r>
      <w:r w:rsidR="00A25DBC" w:rsidRPr="00DE336C">
        <w:t>:</w:t>
      </w:r>
    </w:p>
    <w:p w14:paraId="6A415827" w14:textId="745DD081" w:rsidR="000C7DC7" w:rsidRPr="00440DBC" w:rsidRDefault="00A25DBC" w:rsidP="00D265EB">
      <w:pPr>
        <w:spacing w:before="120" w:line="276" w:lineRule="auto"/>
        <w:ind w:left="709" w:hanging="709"/>
        <w:jc w:val="both"/>
        <w:rPr>
          <w:i/>
        </w:rPr>
      </w:pPr>
      <w:r w:rsidRPr="00DE336C">
        <w:tab/>
      </w:r>
      <w:r w:rsidR="000C7DC7" w:rsidRPr="00DF5ADB">
        <w:rPr>
          <w:i/>
        </w:rPr>
        <w:t xml:space="preserve">Příloha č. </w:t>
      </w:r>
      <w:r w:rsidR="00E84620" w:rsidRPr="00DF5ADB">
        <w:rPr>
          <w:i/>
        </w:rPr>
        <w:t>1</w:t>
      </w:r>
      <w:r w:rsidR="000C7DC7" w:rsidRPr="00DF5ADB">
        <w:rPr>
          <w:i/>
        </w:rPr>
        <w:t xml:space="preserve"> – </w:t>
      </w:r>
      <w:r w:rsidR="00440DBC" w:rsidRPr="00DF5ADB">
        <w:rPr>
          <w:i/>
          <w:iCs/>
        </w:rPr>
        <w:t>Zadání urbanistick</w:t>
      </w:r>
      <w:r w:rsidR="00D63C1D" w:rsidRPr="00DF5ADB">
        <w:rPr>
          <w:i/>
          <w:iCs/>
        </w:rPr>
        <w:t>é</w:t>
      </w:r>
      <w:r w:rsidR="00440DBC" w:rsidRPr="00DF5ADB">
        <w:rPr>
          <w:i/>
          <w:iCs/>
        </w:rPr>
        <w:t xml:space="preserve"> studie s regulačními prvky </w:t>
      </w:r>
      <w:r w:rsidR="00D63C1D" w:rsidRPr="00DF5ADB">
        <w:rPr>
          <w:i/>
          <w:iCs/>
        </w:rPr>
        <w:t>Prosecká</w:t>
      </w:r>
      <w:r w:rsidR="00D83EA5" w:rsidRPr="00DF5ADB">
        <w:rPr>
          <w:i/>
          <w:iCs/>
        </w:rPr>
        <w:t xml:space="preserve"> I. a Prosecká II.</w:t>
      </w:r>
    </w:p>
    <w:p w14:paraId="18C8ADBF" w14:textId="77777777" w:rsidR="00ED4704" w:rsidRDefault="00ED4704" w:rsidP="00D15477">
      <w:pPr>
        <w:spacing w:before="120" w:line="276" w:lineRule="auto"/>
        <w:ind w:left="709" w:hanging="709"/>
        <w:rPr>
          <w:i/>
        </w:rPr>
      </w:pPr>
    </w:p>
    <w:p w14:paraId="0322B420" w14:textId="77777777" w:rsidR="00ED4704" w:rsidRPr="004F4EE2" w:rsidRDefault="00ED4704" w:rsidP="00D15477">
      <w:pPr>
        <w:pStyle w:val="Odstavecseseznamem1"/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60" w:after="60"/>
        <w:ind w:left="0"/>
        <w:contextualSpacing w:val="0"/>
        <w:jc w:val="both"/>
        <w:rPr>
          <w:rFonts w:ascii="Times New Roman" w:hAnsi="Times New Roman"/>
          <w:b/>
          <w:sz w:val="20"/>
          <w:szCs w:val="24"/>
        </w:rPr>
      </w:pPr>
      <w:r w:rsidRPr="004F4EE2">
        <w:rPr>
          <w:rFonts w:ascii="Times New Roman" w:hAnsi="Times New Roman"/>
          <w:b/>
          <w:sz w:val="20"/>
          <w:szCs w:val="24"/>
        </w:rPr>
        <w:t>Doložka dle § 43 odst. 1 zákona č. 131/2000 Sb., o hlavním městě Praze, ve znění pozdějších předpisů, potvrzující splnění podmínek pro platnost právního jednání městské části Praha 8</w:t>
      </w:r>
    </w:p>
    <w:p w14:paraId="6564D0D1" w14:textId="77777777" w:rsidR="00ED4704" w:rsidRPr="004F4EE2" w:rsidRDefault="00ED4704" w:rsidP="00D15477">
      <w:pPr>
        <w:pStyle w:val="Odstavecseseznamem1"/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60" w:after="60"/>
        <w:ind w:left="0"/>
        <w:contextualSpacing w:val="0"/>
        <w:jc w:val="both"/>
        <w:rPr>
          <w:rFonts w:ascii="Times New Roman" w:hAnsi="Times New Roman"/>
          <w:sz w:val="20"/>
          <w:szCs w:val="24"/>
        </w:rPr>
      </w:pPr>
      <w:r w:rsidRPr="004F4EE2">
        <w:rPr>
          <w:rFonts w:ascii="Times New Roman" w:hAnsi="Times New Roman"/>
          <w:sz w:val="20"/>
          <w:szCs w:val="24"/>
        </w:rPr>
        <w:t>Rozhodnuto orgánem městské části: Rada městské části Praha 8</w:t>
      </w:r>
    </w:p>
    <w:p w14:paraId="67ABCDAC" w14:textId="147F5C17" w:rsidR="00ED4704" w:rsidRPr="004F4EE2" w:rsidRDefault="00ED4704" w:rsidP="00D15477">
      <w:pPr>
        <w:pStyle w:val="Odstavecseseznamem1"/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60"/>
        <w:ind w:left="0"/>
        <w:jc w:val="both"/>
        <w:rPr>
          <w:rFonts w:ascii="Times New Roman" w:hAnsi="Times New Roman"/>
          <w:sz w:val="20"/>
          <w:szCs w:val="24"/>
        </w:rPr>
      </w:pPr>
      <w:r w:rsidRPr="004F4EE2">
        <w:rPr>
          <w:rFonts w:ascii="Times New Roman" w:hAnsi="Times New Roman"/>
          <w:sz w:val="20"/>
          <w:szCs w:val="24"/>
        </w:rPr>
        <w:t>Datum jednání a číslo usnesení:</w:t>
      </w:r>
      <w:r w:rsidR="000C7DC7" w:rsidRPr="004F4EE2">
        <w:rPr>
          <w:rFonts w:ascii="Times New Roman" w:hAnsi="Times New Roman"/>
          <w:sz w:val="20"/>
          <w:szCs w:val="24"/>
        </w:rPr>
        <w:t xml:space="preserve"> </w:t>
      </w:r>
      <w:r w:rsidR="00C51463" w:rsidRPr="004F4EE2">
        <w:rPr>
          <w:rFonts w:ascii="Times New Roman" w:hAnsi="Times New Roman"/>
          <w:sz w:val="20"/>
          <w:szCs w:val="24"/>
        </w:rPr>
        <w:t>xx</w:t>
      </w:r>
      <w:r w:rsidR="0051402C" w:rsidRPr="004F4EE2">
        <w:rPr>
          <w:rFonts w:ascii="Times New Roman" w:hAnsi="Times New Roman"/>
          <w:sz w:val="20"/>
          <w:szCs w:val="24"/>
        </w:rPr>
        <w:t xml:space="preserve">. </w:t>
      </w:r>
      <w:r w:rsidR="00C51463" w:rsidRPr="004F4EE2">
        <w:rPr>
          <w:rFonts w:ascii="Times New Roman" w:hAnsi="Times New Roman"/>
          <w:sz w:val="20"/>
          <w:szCs w:val="24"/>
        </w:rPr>
        <w:t>x</w:t>
      </w:r>
      <w:r w:rsidR="00433C39">
        <w:rPr>
          <w:rFonts w:ascii="Times New Roman" w:hAnsi="Times New Roman"/>
          <w:sz w:val="20"/>
          <w:szCs w:val="24"/>
        </w:rPr>
        <w:t>x</w:t>
      </w:r>
      <w:r w:rsidR="0051402C" w:rsidRPr="004F4EE2">
        <w:rPr>
          <w:rFonts w:ascii="Times New Roman" w:hAnsi="Times New Roman"/>
          <w:sz w:val="20"/>
          <w:szCs w:val="24"/>
        </w:rPr>
        <w:t>. 202</w:t>
      </w:r>
      <w:r w:rsidR="000B17BC">
        <w:rPr>
          <w:rFonts w:ascii="Times New Roman" w:hAnsi="Times New Roman"/>
          <w:sz w:val="20"/>
          <w:szCs w:val="24"/>
        </w:rPr>
        <w:t>5</w:t>
      </w:r>
      <w:r w:rsidRPr="004F4EE2">
        <w:rPr>
          <w:rFonts w:ascii="Times New Roman" w:hAnsi="Times New Roman"/>
          <w:sz w:val="20"/>
          <w:szCs w:val="24"/>
        </w:rPr>
        <w:t>, č. Usn</w:t>
      </w:r>
      <w:r w:rsidR="00452AA8" w:rsidRPr="004F4EE2">
        <w:rPr>
          <w:rFonts w:ascii="Times New Roman" w:hAnsi="Times New Roman"/>
          <w:sz w:val="20"/>
          <w:szCs w:val="24"/>
        </w:rPr>
        <w:t xml:space="preserve"> RMC</w:t>
      </w:r>
      <w:r w:rsidR="000C7DC7" w:rsidRPr="004F4EE2">
        <w:rPr>
          <w:rFonts w:ascii="Times New Roman" w:hAnsi="Times New Roman"/>
          <w:sz w:val="20"/>
          <w:szCs w:val="24"/>
        </w:rPr>
        <w:t xml:space="preserve"> </w:t>
      </w:r>
      <w:r w:rsidR="00C51463" w:rsidRPr="004F4EE2">
        <w:rPr>
          <w:rFonts w:ascii="Times New Roman" w:hAnsi="Times New Roman"/>
          <w:sz w:val="20"/>
          <w:szCs w:val="24"/>
        </w:rPr>
        <w:t>xxxx</w:t>
      </w:r>
      <w:r w:rsidR="00654A6D" w:rsidRPr="004F4EE2">
        <w:rPr>
          <w:rFonts w:ascii="Times New Roman" w:hAnsi="Times New Roman"/>
          <w:sz w:val="20"/>
          <w:szCs w:val="24"/>
        </w:rPr>
        <w:t>/202</w:t>
      </w:r>
      <w:r w:rsidR="000B17BC">
        <w:rPr>
          <w:rFonts w:ascii="Times New Roman" w:hAnsi="Times New Roman"/>
          <w:sz w:val="20"/>
          <w:szCs w:val="24"/>
        </w:rPr>
        <w:t>5</w:t>
      </w:r>
    </w:p>
    <w:p w14:paraId="1A428FDF" w14:textId="77777777" w:rsidR="00F91619" w:rsidRDefault="00F91619" w:rsidP="00D15477">
      <w:pPr>
        <w:pStyle w:val="Seznam3"/>
        <w:spacing w:line="276" w:lineRule="auto"/>
        <w:ind w:left="709" w:firstLine="0"/>
      </w:pPr>
    </w:p>
    <w:p w14:paraId="3B41B527" w14:textId="49EBD9BA" w:rsidR="008B5A8E" w:rsidRDefault="00EA7D9B" w:rsidP="00D15477">
      <w:pPr>
        <w:pStyle w:val="Seznam3"/>
        <w:spacing w:line="276" w:lineRule="auto"/>
        <w:ind w:left="284" w:right="282" w:firstLine="0"/>
        <w:jc w:val="both"/>
      </w:pPr>
      <w:r w:rsidRPr="004060B4">
        <w:t>V Praze dne</w:t>
      </w:r>
      <w:r w:rsidR="00575134" w:rsidRPr="004060B4">
        <w:t xml:space="preserve"> </w:t>
      </w:r>
      <w:r w:rsidR="0097068A">
        <w:t>…………………</w:t>
      </w:r>
      <w:r w:rsidR="003D04E8">
        <w:tab/>
      </w:r>
      <w:r w:rsidR="00BB024E" w:rsidRPr="004060B4">
        <w:tab/>
      </w:r>
      <w:r w:rsidR="0097068A">
        <w:tab/>
      </w:r>
      <w:r w:rsidR="00BB024E" w:rsidRPr="004060B4">
        <w:tab/>
      </w:r>
      <w:r w:rsidRPr="004060B4">
        <w:t>V </w:t>
      </w:r>
      <w:r w:rsidR="00847A1E">
        <w:t>…………</w:t>
      </w:r>
      <w:r w:rsidR="00056BA4">
        <w:t>……</w:t>
      </w:r>
      <w:r w:rsidR="00E429EE" w:rsidRPr="004060B4">
        <w:t xml:space="preserve"> </w:t>
      </w:r>
      <w:r w:rsidRPr="004060B4">
        <w:t>dne</w:t>
      </w:r>
      <w:r w:rsidR="00E1773A" w:rsidRPr="004060B4">
        <w:t xml:space="preserve"> </w:t>
      </w:r>
      <w:r w:rsidR="007A1B64">
        <w:t>………………</w:t>
      </w:r>
    </w:p>
    <w:p w14:paraId="62CF7661" w14:textId="77777777" w:rsidR="008B5A8E" w:rsidRDefault="008B5A8E" w:rsidP="00D15477">
      <w:pPr>
        <w:pStyle w:val="Seznam3"/>
        <w:spacing w:line="276" w:lineRule="auto"/>
        <w:ind w:left="709" w:firstLine="0"/>
        <w:jc w:val="both"/>
      </w:pPr>
    </w:p>
    <w:p w14:paraId="4BFD3F94" w14:textId="77777777" w:rsidR="008B5A8E" w:rsidRDefault="008B5A8E" w:rsidP="00D15477">
      <w:pPr>
        <w:pStyle w:val="Seznam3"/>
        <w:spacing w:line="276" w:lineRule="auto"/>
        <w:ind w:left="709" w:firstLine="0"/>
        <w:jc w:val="both"/>
      </w:pPr>
    </w:p>
    <w:p w14:paraId="4D7CF086" w14:textId="77777777" w:rsidR="0086305C" w:rsidRPr="004060B4" w:rsidRDefault="0086305C" w:rsidP="00D15477">
      <w:pPr>
        <w:pStyle w:val="Seznam3"/>
        <w:spacing w:line="276" w:lineRule="auto"/>
        <w:ind w:left="709" w:firstLine="0"/>
        <w:jc w:val="both"/>
      </w:pPr>
    </w:p>
    <w:p w14:paraId="4D2423C3" w14:textId="77777777" w:rsidR="00CF2395" w:rsidRDefault="0097068A" w:rsidP="00D15477">
      <w:pPr>
        <w:pStyle w:val="Seznam3"/>
        <w:spacing w:line="276" w:lineRule="auto"/>
        <w:ind w:left="284" w:firstLine="0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7E7CDCEF" w14:textId="6121ADE4" w:rsidR="00C51463" w:rsidRPr="00F345AE" w:rsidRDefault="00E15514" w:rsidP="00D15477">
      <w:pPr>
        <w:pStyle w:val="Seznam3"/>
        <w:spacing w:line="276" w:lineRule="auto"/>
        <w:ind w:left="284" w:firstLine="0"/>
        <w:rPr>
          <w:szCs w:val="20"/>
        </w:rPr>
      </w:pPr>
      <w:r w:rsidRPr="004060B4">
        <w:rPr>
          <w:b/>
        </w:rPr>
        <w:t>Městská část Praha 8</w:t>
      </w:r>
      <w:r w:rsidRPr="004060B4">
        <w:rPr>
          <w:b/>
        </w:rPr>
        <w:tab/>
      </w:r>
      <w:r w:rsidRPr="004060B4">
        <w:tab/>
      </w:r>
      <w:r w:rsidRPr="004060B4">
        <w:tab/>
      </w:r>
      <w:r w:rsidR="0097068A">
        <w:tab/>
      </w:r>
      <w:r w:rsidR="0097068A">
        <w:tab/>
      </w:r>
      <w:r w:rsidR="00847A1E" w:rsidRPr="00847A1E">
        <w:rPr>
          <w:b/>
          <w:bCs/>
        </w:rPr>
        <w:t>………………………</w:t>
      </w:r>
    </w:p>
    <w:p w14:paraId="5A36AA77" w14:textId="16AEDCAB" w:rsidR="00430EE5" w:rsidRPr="00F345AE" w:rsidRDefault="00433C39" w:rsidP="00D15477">
      <w:pPr>
        <w:tabs>
          <w:tab w:val="left" w:pos="567"/>
          <w:tab w:val="left" w:pos="2410"/>
        </w:tabs>
        <w:spacing w:line="276" w:lineRule="auto"/>
        <w:ind w:left="284"/>
        <w:rPr>
          <w:szCs w:val="20"/>
        </w:rPr>
      </w:pPr>
      <w:r w:rsidRPr="00C8726B">
        <w:t>Radomír Nepil, místostarosta</w:t>
      </w:r>
      <w:r w:rsidR="00847A1E">
        <w:tab/>
      </w:r>
      <w:r w:rsidR="00847A1E">
        <w:tab/>
      </w:r>
      <w:r w:rsidR="00847A1E">
        <w:tab/>
      </w:r>
      <w:r w:rsidR="00847A1E">
        <w:tab/>
        <w:t>…………………, …………………</w:t>
      </w:r>
    </w:p>
    <w:sectPr w:rsidR="00430EE5" w:rsidRPr="00F345AE" w:rsidSect="006D2C40">
      <w:footerReference w:type="default" r:id="rId12"/>
      <w:pgSz w:w="11906" w:h="16838"/>
      <w:pgMar w:top="1418" w:right="1134" w:bottom="1418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5013" w14:textId="77777777" w:rsidR="002C1D15" w:rsidRDefault="002C1D15" w:rsidP="00733A2B">
      <w:r>
        <w:separator/>
      </w:r>
    </w:p>
  </w:endnote>
  <w:endnote w:type="continuationSeparator" w:id="0">
    <w:p w14:paraId="0231240E" w14:textId="77777777" w:rsidR="002C1D15" w:rsidRDefault="002C1D15" w:rsidP="0073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charset w:val="00"/>
    <w:family w:val="roman"/>
    <w:pitch w:val="variable"/>
  </w:font>
  <w:font w:name="NimbusSanNovTEE, 'Times New Rom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482B" w14:textId="453CE22B" w:rsidR="00072643" w:rsidRPr="009575DA" w:rsidRDefault="00C2150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0FB">
      <w:rPr>
        <w:noProof/>
      </w:rPr>
      <w:t>2</w:t>
    </w:r>
    <w:r>
      <w:fldChar w:fldCharType="end"/>
    </w:r>
  </w:p>
  <w:p w14:paraId="5B5B831E" w14:textId="77777777" w:rsidR="00072643" w:rsidRDefault="000726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DE80" w14:textId="77777777" w:rsidR="002C1D15" w:rsidRDefault="002C1D15" w:rsidP="00733A2B">
      <w:r>
        <w:separator/>
      </w:r>
    </w:p>
  </w:footnote>
  <w:footnote w:type="continuationSeparator" w:id="0">
    <w:p w14:paraId="44A3B101" w14:textId="77777777" w:rsidR="002C1D15" w:rsidRDefault="002C1D15" w:rsidP="0073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5E24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42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A0DED"/>
    <w:multiLevelType w:val="hybridMultilevel"/>
    <w:tmpl w:val="152ED836"/>
    <w:lvl w:ilvl="0" w:tplc="167ABA08">
      <w:start w:val="1"/>
      <w:numFmt w:val="lowerLetter"/>
      <w:lvlText w:val="%1)"/>
      <w:lvlJc w:val="left"/>
      <w:pPr>
        <w:ind w:left="1287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29073F"/>
    <w:multiLevelType w:val="hybridMultilevel"/>
    <w:tmpl w:val="461AA944"/>
    <w:lvl w:ilvl="0" w:tplc="CA5A6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E574AC"/>
    <w:multiLevelType w:val="multilevel"/>
    <w:tmpl w:val="88800D18"/>
    <w:styleLink w:val="WWOutlineListStyle"/>
    <w:lvl w:ilvl="0">
      <w:start w:val="1"/>
      <w:numFmt w:val="decimal"/>
      <w:pStyle w:val="Nadpis11"/>
      <w:lvlText w:val="%1. "/>
      <w:lvlJc w:val="left"/>
      <w:pPr>
        <w:ind w:left="0" w:firstLine="0"/>
      </w:pPr>
    </w:lvl>
    <w:lvl w:ilvl="1">
      <w:start w:val="1"/>
      <w:numFmt w:val="decimal"/>
      <w:pStyle w:val="Nadpis21"/>
      <w:lvlText w:val="%1.%2 "/>
      <w:lvlJc w:val="left"/>
      <w:pPr>
        <w:ind w:left="0" w:firstLine="0"/>
      </w:pPr>
    </w:lvl>
    <w:lvl w:ilvl="2">
      <w:start w:val="1"/>
      <w:numFmt w:val="decimal"/>
      <w:pStyle w:val="Nadpis31"/>
      <w:lvlText w:val="%1.%2.%3 "/>
      <w:lvlJc w:val="left"/>
      <w:pPr>
        <w:ind w:left="0" w:firstLine="0"/>
      </w:pPr>
    </w:lvl>
    <w:lvl w:ilvl="3">
      <w:start w:val="1"/>
      <w:numFmt w:val="decimal"/>
      <w:pStyle w:val="Nadpis41"/>
      <w:lvlText w:val="%1.%2.%3.%4"/>
      <w:lvlJc w:val="left"/>
      <w:pPr>
        <w:ind w:left="0" w:firstLine="0"/>
      </w:pPr>
    </w:lvl>
    <w:lvl w:ilvl="4">
      <w:start w:val="1"/>
      <w:numFmt w:val="decimal"/>
      <w:pStyle w:val="Nadpis51"/>
      <w:lvlText w:val="%1.%2.%3.%4.%5"/>
      <w:lvlJc w:val="left"/>
      <w:pPr>
        <w:ind w:left="0" w:firstLine="0"/>
      </w:pPr>
    </w:lvl>
    <w:lvl w:ilvl="5">
      <w:start w:val="1"/>
      <w:numFmt w:val="decimal"/>
      <w:pStyle w:val="Nadpis61"/>
      <w:lvlText w:val="%1.%2.%3.%4.%5.%6"/>
      <w:lvlJc w:val="left"/>
      <w:pPr>
        <w:ind w:left="0" w:firstLine="0"/>
      </w:pPr>
    </w:lvl>
    <w:lvl w:ilvl="6">
      <w:start w:val="1"/>
      <w:numFmt w:val="decimal"/>
      <w:pStyle w:val="Nadpis71"/>
      <w:lvlText w:val="%1.%2.%3.%4.%5.%6.%7"/>
      <w:lvlJc w:val="left"/>
      <w:pPr>
        <w:ind w:left="0" w:firstLine="0"/>
      </w:pPr>
    </w:lvl>
    <w:lvl w:ilvl="7">
      <w:start w:val="1"/>
      <w:numFmt w:val="decimal"/>
      <w:pStyle w:val="Nadpis81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dpis91"/>
      <w:lvlText w:val="%1.%2.%3.%4.%5.%6.%7.%8.%9"/>
      <w:lvlJc w:val="left"/>
      <w:pPr>
        <w:ind w:left="0" w:firstLine="0"/>
      </w:pPr>
    </w:lvl>
  </w:abstractNum>
  <w:abstractNum w:abstractNumId="5" w15:restartNumberingAfterBreak="0">
    <w:nsid w:val="1A9610AC"/>
    <w:multiLevelType w:val="hybridMultilevel"/>
    <w:tmpl w:val="40C07B36"/>
    <w:lvl w:ilvl="0" w:tplc="3536C9C8">
      <w:start w:val="1"/>
      <w:numFmt w:val="lowerLetter"/>
      <w:lvlText w:val="%1)"/>
      <w:lvlJc w:val="left"/>
      <w:pPr>
        <w:ind w:left="1290" w:hanging="360"/>
      </w:pPr>
      <w:rPr>
        <w:sz w:val="24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FB111D6"/>
    <w:multiLevelType w:val="multilevel"/>
    <w:tmpl w:val="FB8E2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cs-CZ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E8B4C99"/>
    <w:multiLevelType w:val="hybridMultilevel"/>
    <w:tmpl w:val="81C85D8E"/>
    <w:lvl w:ilvl="0" w:tplc="B596D830">
      <w:start w:val="1"/>
      <w:numFmt w:val="decimal"/>
      <w:pStyle w:val="Nadpis1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7368E"/>
    <w:multiLevelType w:val="multilevel"/>
    <w:tmpl w:val="DA6E4C2A"/>
    <w:lvl w:ilvl="0">
      <w:start w:val="1"/>
      <w:numFmt w:val="upperLetter"/>
      <w:pStyle w:val="P5Nadpis1"/>
      <w:suff w:val="space"/>
      <w:lvlText w:val="ČÁST %1 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upperRoman"/>
      <w:lvlRestart w:val="0"/>
      <w:pStyle w:val="P5Nadpis1"/>
      <w:lvlText w:val="Oddíl %2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P5Nadpis2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ordinal"/>
      <w:pStyle w:val="P5slovanodstavec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pStyle w:val="P5Psmenkovodstavec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9" w15:restartNumberingAfterBreak="0">
    <w:nsid w:val="36AA546F"/>
    <w:multiLevelType w:val="hybridMultilevel"/>
    <w:tmpl w:val="01961B46"/>
    <w:lvl w:ilvl="0" w:tplc="FFFFFFFF">
      <w:start w:val="1"/>
      <w:numFmt w:val="lowerLetter"/>
      <w:lvlText w:val="%1)"/>
      <w:lvlJc w:val="left"/>
      <w:pPr>
        <w:ind w:left="1713" w:hanging="360"/>
      </w:pPr>
      <w:rPr>
        <w:rFonts w:hint="default"/>
        <w:sz w:val="24"/>
        <w:szCs w:val="18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CAE7CED"/>
    <w:multiLevelType w:val="hybridMultilevel"/>
    <w:tmpl w:val="8270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77B19"/>
    <w:multiLevelType w:val="multilevel"/>
    <w:tmpl w:val="9398D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4F745BFD"/>
    <w:multiLevelType w:val="hybridMultilevel"/>
    <w:tmpl w:val="A508C864"/>
    <w:lvl w:ilvl="0" w:tplc="CA5A6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51017"/>
    <w:multiLevelType w:val="hybridMultilevel"/>
    <w:tmpl w:val="C84456A8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2DF27C2"/>
    <w:multiLevelType w:val="multilevel"/>
    <w:tmpl w:val="CC8EE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7716B4E"/>
    <w:multiLevelType w:val="hybridMultilevel"/>
    <w:tmpl w:val="BED8EDF0"/>
    <w:lvl w:ilvl="0" w:tplc="3774D4C8">
      <w:start w:val="3"/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4D43F9"/>
    <w:multiLevelType w:val="hybridMultilevel"/>
    <w:tmpl w:val="01961B46"/>
    <w:lvl w:ilvl="0" w:tplc="04050017">
      <w:start w:val="1"/>
      <w:numFmt w:val="lowerLetter"/>
      <w:lvlText w:val="%1)"/>
      <w:lvlJc w:val="left"/>
      <w:pPr>
        <w:ind w:left="1713" w:hanging="360"/>
      </w:pPr>
      <w:rPr>
        <w:rFonts w:hint="default"/>
        <w:sz w:val="24"/>
        <w:szCs w:val="18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072576991">
    <w:abstractNumId w:val="6"/>
  </w:num>
  <w:num w:numId="2" w16cid:durableId="839927975">
    <w:abstractNumId w:val="8"/>
  </w:num>
  <w:num w:numId="3" w16cid:durableId="2053574747">
    <w:abstractNumId w:val="4"/>
  </w:num>
  <w:num w:numId="4" w16cid:durableId="2140879450">
    <w:abstractNumId w:val="7"/>
  </w:num>
  <w:num w:numId="5" w16cid:durableId="1635405800">
    <w:abstractNumId w:val="10"/>
  </w:num>
  <w:num w:numId="6" w16cid:durableId="927228674">
    <w:abstractNumId w:val="11"/>
  </w:num>
  <w:num w:numId="7" w16cid:durableId="335958695">
    <w:abstractNumId w:val="12"/>
  </w:num>
  <w:num w:numId="8" w16cid:durableId="785931633">
    <w:abstractNumId w:val="2"/>
  </w:num>
  <w:num w:numId="9" w16cid:durableId="695234397">
    <w:abstractNumId w:val="5"/>
  </w:num>
  <w:num w:numId="10" w16cid:durableId="1624731491">
    <w:abstractNumId w:val="16"/>
  </w:num>
  <w:num w:numId="11" w16cid:durableId="2105028615">
    <w:abstractNumId w:val="14"/>
  </w:num>
  <w:num w:numId="12" w16cid:durableId="739600844">
    <w:abstractNumId w:val="3"/>
  </w:num>
  <w:num w:numId="13" w16cid:durableId="1745908784">
    <w:abstractNumId w:val="9"/>
  </w:num>
  <w:num w:numId="14" w16cid:durableId="1855222637">
    <w:abstractNumId w:val="13"/>
  </w:num>
  <w:num w:numId="15" w16cid:durableId="132235159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62"/>
    <w:rsid w:val="0000586B"/>
    <w:rsid w:val="00007030"/>
    <w:rsid w:val="00010F20"/>
    <w:rsid w:val="000131C7"/>
    <w:rsid w:val="00013F32"/>
    <w:rsid w:val="00016004"/>
    <w:rsid w:val="000169FB"/>
    <w:rsid w:val="000226F9"/>
    <w:rsid w:val="0002427D"/>
    <w:rsid w:val="00025D16"/>
    <w:rsid w:val="000265F5"/>
    <w:rsid w:val="00030222"/>
    <w:rsid w:val="00031A0C"/>
    <w:rsid w:val="0004128B"/>
    <w:rsid w:val="000412D3"/>
    <w:rsid w:val="00041DDE"/>
    <w:rsid w:val="000422D0"/>
    <w:rsid w:val="0004244F"/>
    <w:rsid w:val="00043013"/>
    <w:rsid w:val="000443DF"/>
    <w:rsid w:val="00053C99"/>
    <w:rsid w:val="000555D5"/>
    <w:rsid w:val="00056BA4"/>
    <w:rsid w:val="00063D59"/>
    <w:rsid w:val="00064280"/>
    <w:rsid w:val="00066345"/>
    <w:rsid w:val="000665E0"/>
    <w:rsid w:val="000666F6"/>
    <w:rsid w:val="00072643"/>
    <w:rsid w:val="0007265E"/>
    <w:rsid w:val="00074B43"/>
    <w:rsid w:val="00080E95"/>
    <w:rsid w:val="00081222"/>
    <w:rsid w:val="0008229A"/>
    <w:rsid w:val="000846E2"/>
    <w:rsid w:val="000860BE"/>
    <w:rsid w:val="0009042A"/>
    <w:rsid w:val="0009097F"/>
    <w:rsid w:val="00091645"/>
    <w:rsid w:val="00092002"/>
    <w:rsid w:val="00092E56"/>
    <w:rsid w:val="00093347"/>
    <w:rsid w:val="00097904"/>
    <w:rsid w:val="000A0E98"/>
    <w:rsid w:val="000A240D"/>
    <w:rsid w:val="000A4FCE"/>
    <w:rsid w:val="000A5AD3"/>
    <w:rsid w:val="000A6BAA"/>
    <w:rsid w:val="000A74A0"/>
    <w:rsid w:val="000B05E8"/>
    <w:rsid w:val="000B0915"/>
    <w:rsid w:val="000B17BC"/>
    <w:rsid w:val="000B2333"/>
    <w:rsid w:val="000B4B2A"/>
    <w:rsid w:val="000B71E7"/>
    <w:rsid w:val="000C05D6"/>
    <w:rsid w:val="000C1DDC"/>
    <w:rsid w:val="000C4579"/>
    <w:rsid w:val="000C4F25"/>
    <w:rsid w:val="000C6D5F"/>
    <w:rsid w:val="000C73E8"/>
    <w:rsid w:val="000C7DC7"/>
    <w:rsid w:val="000D07A1"/>
    <w:rsid w:val="000D3666"/>
    <w:rsid w:val="000D56E7"/>
    <w:rsid w:val="000D58EA"/>
    <w:rsid w:val="000E0DEB"/>
    <w:rsid w:val="000E1C33"/>
    <w:rsid w:val="000E4F31"/>
    <w:rsid w:val="000E5447"/>
    <w:rsid w:val="000E5754"/>
    <w:rsid w:val="000E6038"/>
    <w:rsid w:val="000F19B1"/>
    <w:rsid w:val="000F3AC9"/>
    <w:rsid w:val="000F7143"/>
    <w:rsid w:val="001023DD"/>
    <w:rsid w:val="00103428"/>
    <w:rsid w:val="001065E2"/>
    <w:rsid w:val="001108FD"/>
    <w:rsid w:val="00111D21"/>
    <w:rsid w:val="00114155"/>
    <w:rsid w:val="00114DEA"/>
    <w:rsid w:val="00114E82"/>
    <w:rsid w:val="0011573B"/>
    <w:rsid w:val="001174A2"/>
    <w:rsid w:val="001206EF"/>
    <w:rsid w:val="00121DE9"/>
    <w:rsid w:val="001224D2"/>
    <w:rsid w:val="0012422A"/>
    <w:rsid w:val="00124480"/>
    <w:rsid w:val="001247BC"/>
    <w:rsid w:val="00132EAB"/>
    <w:rsid w:val="00136F18"/>
    <w:rsid w:val="0013716B"/>
    <w:rsid w:val="0014156E"/>
    <w:rsid w:val="00141702"/>
    <w:rsid w:val="00142264"/>
    <w:rsid w:val="00142B2C"/>
    <w:rsid w:val="00143795"/>
    <w:rsid w:val="00143E3C"/>
    <w:rsid w:val="00144840"/>
    <w:rsid w:val="001454EE"/>
    <w:rsid w:val="00145D1E"/>
    <w:rsid w:val="001479D5"/>
    <w:rsid w:val="00150713"/>
    <w:rsid w:val="0015092D"/>
    <w:rsid w:val="00151F1B"/>
    <w:rsid w:val="00155147"/>
    <w:rsid w:val="0015622F"/>
    <w:rsid w:val="001568AB"/>
    <w:rsid w:val="00157971"/>
    <w:rsid w:val="00157F9A"/>
    <w:rsid w:val="00160BA2"/>
    <w:rsid w:val="00164305"/>
    <w:rsid w:val="00167043"/>
    <w:rsid w:val="0017189E"/>
    <w:rsid w:val="00172E88"/>
    <w:rsid w:val="001730DE"/>
    <w:rsid w:val="00175B7D"/>
    <w:rsid w:val="00180F22"/>
    <w:rsid w:val="00182757"/>
    <w:rsid w:val="001834BB"/>
    <w:rsid w:val="00183E5C"/>
    <w:rsid w:val="001854BE"/>
    <w:rsid w:val="001864C5"/>
    <w:rsid w:val="00186757"/>
    <w:rsid w:val="00187A7D"/>
    <w:rsid w:val="00187D7D"/>
    <w:rsid w:val="00194D12"/>
    <w:rsid w:val="00196454"/>
    <w:rsid w:val="0019712B"/>
    <w:rsid w:val="001974CA"/>
    <w:rsid w:val="001978C8"/>
    <w:rsid w:val="00197C90"/>
    <w:rsid w:val="001A3C25"/>
    <w:rsid w:val="001A3EEE"/>
    <w:rsid w:val="001A48A5"/>
    <w:rsid w:val="001A4E9B"/>
    <w:rsid w:val="001A75B6"/>
    <w:rsid w:val="001C22C4"/>
    <w:rsid w:val="001C4974"/>
    <w:rsid w:val="001C7318"/>
    <w:rsid w:val="001C7446"/>
    <w:rsid w:val="001D0878"/>
    <w:rsid w:val="001D174E"/>
    <w:rsid w:val="001D358F"/>
    <w:rsid w:val="001D47A8"/>
    <w:rsid w:val="001D5671"/>
    <w:rsid w:val="001D6D7F"/>
    <w:rsid w:val="001D6EDF"/>
    <w:rsid w:val="001E2A12"/>
    <w:rsid w:val="001E41A8"/>
    <w:rsid w:val="001E4B4E"/>
    <w:rsid w:val="001E52DD"/>
    <w:rsid w:val="001F37DB"/>
    <w:rsid w:val="001F6348"/>
    <w:rsid w:val="001F699B"/>
    <w:rsid w:val="0020385A"/>
    <w:rsid w:val="0020512C"/>
    <w:rsid w:val="00205412"/>
    <w:rsid w:val="002075B6"/>
    <w:rsid w:val="00207E60"/>
    <w:rsid w:val="00211252"/>
    <w:rsid w:val="002137B4"/>
    <w:rsid w:val="002164D8"/>
    <w:rsid w:val="002210E8"/>
    <w:rsid w:val="00222473"/>
    <w:rsid w:val="002239B6"/>
    <w:rsid w:val="00224250"/>
    <w:rsid w:val="0022523E"/>
    <w:rsid w:val="002274C7"/>
    <w:rsid w:val="00227AFD"/>
    <w:rsid w:val="00233F25"/>
    <w:rsid w:val="00240997"/>
    <w:rsid w:val="00241CEC"/>
    <w:rsid w:val="00247278"/>
    <w:rsid w:val="00247501"/>
    <w:rsid w:val="00247FA5"/>
    <w:rsid w:val="002503DF"/>
    <w:rsid w:val="0025109E"/>
    <w:rsid w:val="00251115"/>
    <w:rsid w:val="0025183C"/>
    <w:rsid w:val="002536E3"/>
    <w:rsid w:val="00253805"/>
    <w:rsid w:val="00255162"/>
    <w:rsid w:val="00255A37"/>
    <w:rsid w:val="002568C1"/>
    <w:rsid w:val="00257CB3"/>
    <w:rsid w:val="00261429"/>
    <w:rsid w:val="00264C85"/>
    <w:rsid w:val="00265D07"/>
    <w:rsid w:val="00266D96"/>
    <w:rsid w:val="00266FC0"/>
    <w:rsid w:val="00267591"/>
    <w:rsid w:val="00267ACE"/>
    <w:rsid w:val="00267BDA"/>
    <w:rsid w:val="00271A5C"/>
    <w:rsid w:val="002733C3"/>
    <w:rsid w:val="002745C2"/>
    <w:rsid w:val="00280554"/>
    <w:rsid w:val="00281FCE"/>
    <w:rsid w:val="002840E0"/>
    <w:rsid w:val="00284AD7"/>
    <w:rsid w:val="00287408"/>
    <w:rsid w:val="0029044E"/>
    <w:rsid w:val="0029160A"/>
    <w:rsid w:val="00292BDC"/>
    <w:rsid w:val="00295485"/>
    <w:rsid w:val="00296F41"/>
    <w:rsid w:val="00297BA5"/>
    <w:rsid w:val="00297EF0"/>
    <w:rsid w:val="002A08D0"/>
    <w:rsid w:val="002A1F16"/>
    <w:rsid w:val="002A41B0"/>
    <w:rsid w:val="002A7157"/>
    <w:rsid w:val="002B195C"/>
    <w:rsid w:val="002B1A8C"/>
    <w:rsid w:val="002B1F9A"/>
    <w:rsid w:val="002B2F4D"/>
    <w:rsid w:val="002B3E81"/>
    <w:rsid w:val="002B3FAD"/>
    <w:rsid w:val="002C1D15"/>
    <w:rsid w:val="002C4CC3"/>
    <w:rsid w:val="002C6F7F"/>
    <w:rsid w:val="002C79A2"/>
    <w:rsid w:val="002D0F5A"/>
    <w:rsid w:val="002D1335"/>
    <w:rsid w:val="002D1777"/>
    <w:rsid w:val="002D4621"/>
    <w:rsid w:val="002D674B"/>
    <w:rsid w:val="002D7F35"/>
    <w:rsid w:val="002E216B"/>
    <w:rsid w:val="002E4F0F"/>
    <w:rsid w:val="002E624B"/>
    <w:rsid w:val="002E6E98"/>
    <w:rsid w:val="002E755D"/>
    <w:rsid w:val="002F2077"/>
    <w:rsid w:val="002F3DE9"/>
    <w:rsid w:val="002F46F9"/>
    <w:rsid w:val="002F6739"/>
    <w:rsid w:val="002F6C8E"/>
    <w:rsid w:val="0030002F"/>
    <w:rsid w:val="00305E3B"/>
    <w:rsid w:val="00307323"/>
    <w:rsid w:val="003101D5"/>
    <w:rsid w:val="00310418"/>
    <w:rsid w:val="00311C2C"/>
    <w:rsid w:val="003162E8"/>
    <w:rsid w:val="00320B1A"/>
    <w:rsid w:val="0032206C"/>
    <w:rsid w:val="00323B87"/>
    <w:rsid w:val="00323C02"/>
    <w:rsid w:val="00326431"/>
    <w:rsid w:val="003276B2"/>
    <w:rsid w:val="003303DD"/>
    <w:rsid w:val="00330768"/>
    <w:rsid w:val="0033130F"/>
    <w:rsid w:val="00331E32"/>
    <w:rsid w:val="00334A57"/>
    <w:rsid w:val="00335536"/>
    <w:rsid w:val="00335BB8"/>
    <w:rsid w:val="00340E4E"/>
    <w:rsid w:val="00343701"/>
    <w:rsid w:val="00343BF5"/>
    <w:rsid w:val="003451DD"/>
    <w:rsid w:val="00347587"/>
    <w:rsid w:val="00350244"/>
    <w:rsid w:val="0035025A"/>
    <w:rsid w:val="00350BB3"/>
    <w:rsid w:val="00352B36"/>
    <w:rsid w:val="003557B3"/>
    <w:rsid w:val="00356DA5"/>
    <w:rsid w:val="00357D5B"/>
    <w:rsid w:val="00362E49"/>
    <w:rsid w:val="0036496E"/>
    <w:rsid w:val="003778A5"/>
    <w:rsid w:val="003848C2"/>
    <w:rsid w:val="00385F43"/>
    <w:rsid w:val="00386485"/>
    <w:rsid w:val="00387061"/>
    <w:rsid w:val="003901FD"/>
    <w:rsid w:val="003939DE"/>
    <w:rsid w:val="00396F75"/>
    <w:rsid w:val="003A08DE"/>
    <w:rsid w:val="003A0F3B"/>
    <w:rsid w:val="003A147A"/>
    <w:rsid w:val="003A3426"/>
    <w:rsid w:val="003A3BDE"/>
    <w:rsid w:val="003A7242"/>
    <w:rsid w:val="003B1C1A"/>
    <w:rsid w:val="003B4870"/>
    <w:rsid w:val="003B4F68"/>
    <w:rsid w:val="003B78D4"/>
    <w:rsid w:val="003C116F"/>
    <w:rsid w:val="003C1DBD"/>
    <w:rsid w:val="003C1ECE"/>
    <w:rsid w:val="003C2987"/>
    <w:rsid w:val="003C316D"/>
    <w:rsid w:val="003C4DAD"/>
    <w:rsid w:val="003C5525"/>
    <w:rsid w:val="003D04E8"/>
    <w:rsid w:val="003D0750"/>
    <w:rsid w:val="003D2019"/>
    <w:rsid w:val="003D251E"/>
    <w:rsid w:val="003D3A05"/>
    <w:rsid w:val="003D4167"/>
    <w:rsid w:val="003D601E"/>
    <w:rsid w:val="003D7384"/>
    <w:rsid w:val="003D77C9"/>
    <w:rsid w:val="003E18C2"/>
    <w:rsid w:val="003E1A5D"/>
    <w:rsid w:val="003E3E35"/>
    <w:rsid w:val="003E580C"/>
    <w:rsid w:val="003E5C04"/>
    <w:rsid w:val="003F009C"/>
    <w:rsid w:val="003F0D02"/>
    <w:rsid w:val="003F3672"/>
    <w:rsid w:val="003F382E"/>
    <w:rsid w:val="003F49EC"/>
    <w:rsid w:val="004020C9"/>
    <w:rsid w:val="004025E0"/>
    <w:rsid w:val="00402952"/>
    <w:rsid w:val="00403780"/>
    <w:rsid w:val="00404DC3"/>
    <w:rsid w:val="004060B4"/>
    <w:rsid w:val="00407F47"/>
    <w:rsid w:val="00411A21"/>
    <w:rsid w:val="00411C8A"/>
    <w:rsid w:val="00421155"/>
    <w:rsid w:val="00421B6E"/>
    <w:rsid w:val="0042312B"/>
    <w:rsid w:val="00430EE5"/>
    <w:rsid w:val="00433C39"/>
    <w:rsid w:val="00434BB2"/>
    <w:rsid w:val="0043535A"/>
    <w:rsid w:val="00435D58"/>
    <w:rsid w:val="00436D52"/>
    <w:rsid w:val="00440DBC"/>
    <w:rsid w:val="00440F42"/>
    <w:rsid w:val="0044126D"/>
    <w:rsid w:val="00445F8F"/>
    <w:rsid w:val="00447262"/>
    <w:rsid w:val="00452AA8"/>
    <w:rsid w:val="00453BBE"/>
    <w:rsid w:val="00455057"/>
    <w:rsid w:val="00455E74"/>
    <w:rsid w:val="00457F98"/>
    <w:rsid w:val="004602D0"/>
    <w:rsid w:val="00461AC6"/>
    <w:rsid w:val="00462F82"/>
    <w:rsid w:val="0046307E"/>
    <w:rsid w:val="004634DA"/>
    <w:rsid w:val="0046362A"/>
    <w:rsid w:val="004649FF"/>
    <w:rsid w:val="004655D5"/>
    <w:rsid w:val="00465D4B"/>
    <w:rsid w:val="00467854"/>
    <w:rsid w:val="004704AF"/>
    <w:rsid w:val="00470594"/>
    <w:rsid w:val="004705F5"/>
    <w:rsid w:val="00472BB9"/>
    <w:rsid w:val="00472C7B"/>
    <w:rsid w:val="00474253"/>
    <w:rsid w:val="00475A74"/>
    <w:rsid w:val="004771F2"/>
    <w:rsid w:val="00480386"/>
    <w:rsid w:val="00481154"/>
    <w:rsid w:val="00481A6B"/>
    <w:rsid w:val="00481EDD"/>
    <w:rsid w:val="00482862"/>
    <w:rsid w:val="00483AD9"/>
    <w:rsid w:val="00490E3E"/>
    <w:rsid w:val="00491384"/>
    <w:rsid w:val="00491690"/>
    <w:rsid w:val="004920C6"/>
    <w:rsid w:val="00492AD6"/>
    <w:rsid w:val="004930F3"/>
    <w:rsid w:val="004A34A4"/>
    <w:rsid w:val="004A5D51"/>
    <w:rsid w:val="004B053D"/>
    <w:rsid w:val="004B1A57"/>
    <w:rsid w:val="004B40A6"/>
    <w:rsid w:val="004B4DD9"/>
    <w:rsid w:val="004B540A"/>
    <w:rsid w:val="004B5B7F"/>
    <w:rsid w:val="004C20F6"/>
    <w:rsid w:val="004C6B14"/>
    <w:rsid w:val="004D0815"/>
    <w:rsid w:val="004D0D4B"/>
    <w:rsid w:val="004D2CF3"/>
    <w:rsid w:val="004D5235"/>
    <w:rsid w:val="004D57DD"/>
    <w:rsid w:val="004D6005"/>
    <w:rsid w:val="004D61E0"/>
    <w:rsid w:val="004E12E5"/>
    <w:rsid w:val="004E3CC0"/>
    <w:rsid w:val="004E50F7"/>
    <w:rsid w:val="004E7252"/>
    <w:rsid w:val="004E7718"/>
    <w:rsid w:val="004F4EE2"/>
    <w:rsid w:val="004F5D67"/>
    <w:rsid w:val="004F6452"/>
    <w:rsid w:val="004F76C1"/>
    <w:rsid w:val="004F7927"/>
    <w:rsid w:val="00500D07"/>
    <w:rsid w:val="0050342A"/>
    <w:rsid w:val="00505F1B"/>
    <w:rsid w:val="00507CF0"/>
    <w:rsid w:val="00510A43"/>
    <w:rsid w:val="00512538"/>
    <w:rsid w:val="00513937"/>
    <w:rsid w:val="00513B61"/>
    <w:rsid w:val="0051402C"/>
    <w:rsid w:val="00514739"/>
    <w:rsid w:val="00514741"/>
    <w:rsid w:val="00514C9C"/>
    <w:rsid w:val="0051701E"/>
    <w:rsid w:val="005215E7"/>
    <w:rsid w:val="005248B7"/>
    <w:rsid w:val="005270A4"/>
    <w:rsid w:val="00527400"/>
    <w:rsid w:val="005278C9"/>
    <w:rsid w:val="00531469"/>
    <w:rsid w:val="00533EEA"/>
    <w:rsid w:val="0053485C"/>
    <w:rsid w:val="005351E2"/>
    <w:rsid w:val="005366B7"/>
    <w:rsid w:val="00536868"/>
    <w:rsid w:val="005406A0"/>
    <w:rsid w:val="00541192"/>
    <w:rsid w:val="00542FDF"/>
    <w:rsid w:val="0054527D"/>
    <w:rsid w:val="00546605"/>
    <w:rsid w:val="00547381"/>
    <w:rsid w:val="00552171"/>
    <w:rsid w:val="0055697A"/>
    <w:rsid w:val="00556A16"/>
    <w:rsid w:val="0055729C"/>
    <w:rsid w:val="00560001"/>
    <w:rsid w:val="005608BE"/>
    <w:rsid w:val="00561827"/>
    <w:rsid w:val="00567B60"/>
    <w:rsid w:val="00570F63"/>
    <w:rsid w:val="00572FC4"/>
    <w:rsid w:val="00573305"/>
    <w:rsid w:val="00575134"/>
    <w:rsid w:val="00575E68"/>
    <w:rsid w:val="005761CC"/>
    <w:rsid w:val="00577CCA"/>
    <w:rsid w:val="00581A78"/>
    <w:rsid w:val="00581D27"/>
    <w:rsid w:val="00583770"/>
    <w:rsid w:val="005839D9"/>
    <w:rsid w:val="00585FC5"/>
    <w:rsid w:val="005865F5"/>
    <w:rsid w:val="00590665"/>
    <w:rsid w:val="00597183"/>
    <w:rsid w:val="005971D1"/>
    <w:rsid w:val="00597FA0"/>
    <w:rsid w:val="005A4F9E"/>
    <w:rsid w:val="005A736A"/>
    <w:rsid w:val="005A78AA"/>
    <w:rsid w:val="005B0BCF"/>
    <w:rsid w:val="005B1C10"/>
    <w:rsid w:val="005B2556"/>
    <w:rsid w:val="005B26E8"/>
    <w:rsid w:val="005B2D82"/>
    <w:rsid w:val="005B3C4A"/>
    <w:rsid w:val="005B44EB"/>
    <w:rsid w:val="005B46DF"/>
    <w:rsid w:val="005B49FF"/>
    <w:rsid w:val="005B4F16"/>
    <w:rsid w:val="005B7F5A"/>
    <w:rsid w:val="005C0400"/>
    <w:rsid w:val="005C39BC"/>
    <w:rsid w:val="005C44B9"/>
    <w:rsid w:val="005C4EA2"/>
    <w:rsid w:val="005D049F"/>
    <w:rsid w:val="005D28F7"/>
    <w:rsid w:val="005D386B"/>
    <w:rsid w:val="005D4F73"/>
    <w:rsid w:val="005D5D40"/>
    <w:rsid w:val="005E0369"/>
    <w:rsid w:val="005E2528"/>
    <w:rsid w:val="005E3391"/>
    <w:rsid w:val="005E3C17"/>
    <w:rsid w:val="005E6D8E"/>
    <w:rsid w:val="005E6F85"/>
    <w:rsid w:val="005F07BF"/>
    <w:rsid w:val="005F19D3"/>
    <w:rsid w:val="005F65E4"/>
    <w:rsid w:val="005F662E"/>
    <w:rsid w:val="005F68B1"/>
    <w:rsid w:val="005F74BB"/>
    <w:rsid w:val="005F7F3D"/>
    <w:rsid w:val="00600863"/>
    <w:rsid w:val="006012CC"/>
    <w:rsid w:val="00604B28"/>
    <w:rsid w:val="00607A88"/>
    <w:rsid w:val="00611169"/>
    <w:rsid w:val="0061308F"/>
    <w:rsid w:val="0061383A"/>
    <w:rsid w:val="00613B63"/>
    <w:rsid w:val="00613E4A"/>
    <w:rsid w:val="006179ED"/>
    <w:rsid w:val="0062197E"/>
    <w:rsid w:val="00621E18"/>
    <w:rsid w:val="00622418"/>
    <w:rsid w:val="00624B7F"/>
    <w:rsid w:val="0062623E"/>
    <w:rsid w:val="006305DB"/>
    <w:rsid w:val="00632B52"/>
    <w:rsid w:val="00632C78"/>
    <w:rsid w:val="0063494E"/>
    <w:rsid w:val="00634E34"/>
    <w:rsid w:val="0063720A"/>
    <w:rsid w:val="006451CB"/>
    <w:rsid w:val="006452E3"/>
    <w:rsid w:val="00645656"/>
    <w:rsid w:val="00651DB6"/>
    <w:rsid w:val="00652A17"/>
    <w:rsid w:val="00654A6D"/>
    <w:rsid w:val="0065584C"/>
    <w:rsid w:val="006558DD"/>
    <w:rsid w:val="00655C14"/>
    <w:rsid w:val="00655F2D"/>
    <w:rsid w:val="00657F90"/>
    <w:rsid w:val="00657FCD"/>
    <w:rsid w:val="00660422"/>
    <w:rsid w:val="00660E28"/>
    <w:rsid w:val="00660F59"/>
    <w:rsid w:val="00661637"/>
    <w:rsid w:val="00663F55"/>
    <w:rsid w:val="00664F21"/>
    <w:rsid w:val="00666B58"/>
    <w:rsid w:val="00666D42"/>
    <w:rsid w:val="00667732"/>
    <w:rsid w:val="006707AF"/>
    <w:rsid w:val="00674FE3"/>
    <w:rsid w:val="00675028"/>
    <w:rsid w:val="00675559"/>
    <w:rsid w:val="006765F2"/>
    <w:rsid w:val="00680448"/>
    <w:rsid w:val="006859AE"/>
    <w:rsid w:val="0069020F"/>
    <w:rsid w:val="0069743F"/>
    <w:rsid w:val="00697ECC"/>
    <w:rsid w:val="006A0433"/>
    <w:rsid w:val="006A0E53"/>
    <w:rsid w:val="006A2BB9"/>
    <w:rsid w:val="006A6785"/>
    <w:rsid w:val="006B0687"/>
    <w:rsid w:val="006B1373"/>
    <w:rsid w:val="006B1505"/>
    <w:rsid w:val="006B2CD1"/>
    <w:rsid w:val="006B408F"/>
    <w:rsid w:val="006B4B5A"/>
    <w:rsid w:val="006B5035"/>
    <w:rsid w:val="006B62A6"/>
    <w:rsid w:val="006B6575"/>
    <w:rsid w:val="006B67B9"/>
    <w:rsid w:val="006B7A65"/>
    <w:rsid w:val="006C0B8A"/>
    <w:rsid w:val="006C0E41"/>
    <w:rsid w:val="006C26A8"/>
    <w:rsid w:val="006C31A8"/>
    <w:rsid w:val="006C35CC"/>
    <w:rsid w:val="006C3803"/>
    <w:rsid w:val="006D047E"/>
    <w:rsid w:val="006D10B0"/>
    <w:rsid w:val="006D2C40"/>
    <w:rsid w:val="006D4FAE"/>
    <w:rsid w:val="006D526F"/>
    <w:rsid w:val="006D6E68"/>
    <w:rsid w:val="006D7BD4"/>
    <w:rsid w:val="006D7F2F"/>
    <w:rsid w:val="006E0B1C"/>
    <w:rsid w:val="006E16D6"/>
    <w:rsid w:val="006E34C7"/>
    <w:rsid w:val="006E4407"/>
    <w:rsid w:val="006E47AA"/>
    <w:rsid w:val="006E69AE"/>
    <w:rsid w:val="006E751E"/>
    <w:rsid w:val="006F04FE"/>
    <w:rsid w:val="006F06E9"/>
    <w:rsid w:val="006F0CBF"/>
    <w:rsid w:val="006F3511"/>
    <w:rsid w:val="006F4689"/>
    <w:rsid w:val="006F4A9F"/>
    <w:rsid w:val="006F6282"/>
    <w:rsid w:val="006F79E7"/>
    <w:rsid w:val="007037B8"/>
    <w:rsid w:val="00705F4F"/>
    <w:rsid w:val="00706F1E"/>
    <w:rsid w:val="007073E6"/>
    <w:rsid w:val="007109B4"/>
    <w:rsid w:val="00710C4B"/>
    <w:rsid w:val="00715133"/>
    <w:rsid w:val="0071640D"/>
    <w:rsid w:val="00716D73"/>
    <w:rsid w:val="00717C2E"/>
    <w:rsid w:val="00720AC8"/>
    <w:rsid w:val="0072103C"/>
    <w:rsid w:val="00723DB3"/>
    <w:rsid w:val="00725595"/>
    <w:rsid w:val="007265FA"/>
    <w:rsid w:val="00727363"/>
    <w:rsid w:val="007307A1"/>
    <w:rsid w:val="00733A2B"/>
    <w:rsid w:val="00733DA2"/>
    <w:rsid w:val="007341E7"/>
    <w:rsid w:val="007342DC"/>
    <w:rsid w:val="007344A5"/>
    <w:rsid w:val="00734D78"/>
    <w:rsid w:val="00736638"/>
    <w:rsid w:val="00736B87"/>
    <w:rsid w:val="00740099"/>
    <w:rsid w:val="007412FC"/>
    <w:rsid w:val="00741EBA"/>
    <w:rsid w:val="0074243C"/>
    <w:rsid w:val="00743A60"/>
    <w:rsid w:val="0075140F"/>
    <w:rsid w:val="0075272B"/>
    <w:rsid w:val="007535D7"/>
    <w:rsid w:val="00754E04"/>
    <w:rsid w:val="007607C1"/>
    <w:rsid w:val="00760973"/>
    <w:rsid w:val="00760C6B"/>
    <w:rsid w:val="00763107"/>
    <w:rsid w:val="007647EA"/>
    <w:rsid w:val="007661FE"/>
    <w:rsid w:val="0076755B"/>
    <w:rsid w:val="007730DB"/>
    <w:rsid w:val="00775418"/>
    <w:rsid w:val="0077680C"/>
    <w:rsid w:val="00776DAF"/>
    <w:rsid w:val="007779B6"/>
    <w:rsid w:val="00782606"/>
    <w:rsid w:val="00783139"/>
    <w:rsid w:val="00783758"/>
    <w:rsid w:val="007846DB"/>
    <w:rsid w:val="007853C4"/>
    <w:rsid w:val="007865CB"/>
    <w:rsid w:val="00790D2A"/>
    <w:rsid w:val="0079120A"/>
    <w:rsid w:val="007929EF"/>
    <w:rsid w:val="00792D3B"/>
    <w:rsid w:val="00793519"/>
    <w:rsid w:val="007938D9"/>
    <w:rsid w:val="00793D4F"/>
    <w:rsid w:val="0079442C"/>
    <w:rsid w:val="007951E0"/>
    <w:rsid w:val="00797F9F"/>
    <w:rsid w:val="007A1B64"/>
    <w:rsid w:val="007A2609"/>
    <w:rsid w:val="007A60FB"/>
    <w:rsid w:val="007A7D0D"/>
    <w:rsid w:val="007B508D"/>
    <w:rsid w:val="007C17C6"/>
    <w:rsid w:val="007C5250"/>
    <w:rsid w:val="007C5315"/>
    <w:rsid w:val="007C5448"/>
    <w:rsid w:val="007C6B5A"/>
    <w:rsid w:val="007C7A28"/>
    <w:rsid w:val="007D0E1A"/>
    <w:rsid w:val="007D106A"/>
    <w:rsid w:val="007D2EDB"/>
    <w:rsid w:val="007D44A5"/>
    <w:rsid w:val="007D46E9"/>
    <w:rsid w:val="007D73AC"/>
    <w:rsid w:val="007E1CC1"/>
    <w:rsid w:val="007E22C1"/>
    <w:rsid w:val="007E5CF0"/>
    <w:rsid w:val="007F094A"/>
    <w:rsid w:val="007F3FB3"/>
    <w:rsid w:val="00801185"/>
    <w:rsid w:val="00803D1F"/>
    <w:rsid w:val="00805383"/>
    <w:rsid w:val="00805411"/>
    <w:rsid w:val="0081007A"/>
    <w:rsid w:val="008128BC"/>
    <w:rsid w:val="00813D90"/>
    <w:rsid w:val="008144F3"/>
    <w:rsid w:val="00814EB2"/>
    <w:rsid w:val="0081604C"/>
    <w:rsid w:val="0081638E"/>
    <w:rsid w:val="00820889"/>
    <w:rsid w:val="00823428"/>
    <w:rsid w:val="00824A01"/>
    <w:rsid w:val="00825940"/>
    <w:rsid w:val="0083202A"/>
    <w:rsid w:val="00834AB9"/>
    <w:rsid w:val="00835671"/>
    <w:rsid w:val="00837271"/>
    <w:rsid w:val="00837B8C"/>
    <w:rsid w:val="00837D24"/>
    <w:rsid w:val="008402EF"/>
    <w:rsid w:val="0084049E"/>
    <w:rsid w:val="00840A19"/>
    <w:rsid w:val="008425CB"/>
    <w:rsid w:val="008460D6"/>
    <w:rsid w:val="00847A1E"/>
    <w:rsid w:val="00850663"/>
    <w:rsid w:val="0085084A"/>
    <w:rsid w:val="00854753"/>
    <w:rsid w:val="008564D4"/>
    <w:rsid w:val="00856CA2"/>
    <w:rsid w:val="00860FDD"/>
    <w:rsid w:val="0086108E"/>
    <w:rsid w:val="00862772"/>
    <w:rsid w:val="00862DDE"/>
    <w:rsid w:val="0086305C"/>
    <w:rsid w:val="0086458B"/>
    <w:rsid w:val="00866E99"/>
    <w:rsid w:val="0086719E"/>
    <w:rsid w:val="0087228F"/>
    <w:rsid w:val="00873BF6"/>
    <w:rsid w:val="008742B0"/>
    <w:rsid w:val="008742BE"/>
    <w:rsid w:val="00874B06"/>
    <w:rsid w:val="00874BC2"/>
    <w:rsid w:val="00874BEA"/>
    <w:rsid w:val="008779FE"/>
    <w:rsid w:val="00881EB2"/>
    <w:rsid w:val="00885360"/>
    <w:rsid w:val="00885547"/>
    <w:rsid w:val="0089225B"/>
    <w:rsid w:val="0089231E"/>
    <w:rsid w:val="0089317D"/>
    <w:rsid w:val="00894453"/>
    <w:rsid w:val="008A3E2E"/>
    <w:rsid w:val="008A5795"/>
    <w:rsid w:val="008A58A5"/>
    <w:rsid w:val="008A60B2"/>
    <w:rsid w:val="008A6698"/>
    <w:rsid w:val="008A6AA7"/>
    <w:rsid w:val="008A79B3"/>
    <w:rsid w:val="008A7A64"/>
    <w:rsid w:val="008B1237"/>
    <w:rsid w:val="008B259B"/>
    <w:rsid w:val="008B4532"/>
    <w:rsid w:val="008B4538"/>
    <w:rsid w:val="008B5A8E"/>
    <w:rsid w:val="008B610F"/>
    <w:rsid w:val="008B75EF"/>
    <w:rsid w:val="008C005D"/>
    <w:rsid w:val="008C0A14"/>
    <w:rsid w:val="008C112C"/>
    <w:rsid w:val="008C2EC3"/>
    <w:rsid w:val="008C4043"/>
    <w:rsid w:val="008C4865"/>
    <w:rsid w:val="008C7071"/>
    <w:rsid w:val="008C71FC"/>
    <w:rsid w:val="008C790B"/>
    <w:rsid w:val="008D0D45"/>
    <w:rsid w:val="008D2615"/>
    <w:rsid w:val="008D612E"/>
    <w:rsid w:val="008D69A5"/>
    <w:rsid w:val="008D6F8C"/>
    <w:rsid w:val="008D7521"/>
    <w:rsid w:val="008E1B91"/>
    <w:rsid w:val="008E203E"/>
    <w:rsid w:val="008E28FF"/>
    <w:rsid w:val="008E4935"/>
    <w:rsid w:val="008E6E12"/>
    <w:rsid w:val="008E7B16"/>
    <w:rsid w:val="008F3293"/>
    <w:rsid w:val="008F34D2"/>
    <w:rsid w:val="008F37E0"/>
    <w:rsid w:val="008F380D"/>
    <w:rsid w:val="008F55A1"/>
    <w:rsid w:val="008F5783"/>
    <w:rsid w:val="008F7DDC"/>
    <w:rsid w:val="009016B0"/>
    <w:rsid w:val="0090321C"/>
    <w:rsid w:val="009047C1"/>
    <w:rsid w:val="00910AB4"/>
    <w:rsid w:val="00911CB0"/>
    <w:rsid w:val="00915B7B"/>
    <w:rsid w:val="00915D9A"/>
    <w:rsid w:val="009172D6"/>
    <w:rsid w:val="009172E1"/>
    <w:rsid w:val="00917332"/>
    <w:rsid w:val="0091762D"/>
    <w:rsid w:val="00920D1C"/>
    <w:rsid w:val="0092364A"/>
    <w:rsid w:val="0092535D"/>
    <w:rsid w:val="00926888"/>
    <w:rsid w:val="00927962"/>
    <w:rsid w:val="00927B54"/>
    <w:rsid w:val="00930C3C"/>
    <w:rsid w:val="00931FBE"/>
    <w:rsid w:val="00932914"/>
    <w:rsid w:val="00933781"/>
    <w:rsid w:val="00933F4D"/>
    <w:rsid w:val="00937480"/>
    <w:rsid w:val="00937FB3"/>
    <w:rsid w:val="009405A0"/>
    <w:rsid w:val="009430DE"/>
    <w:rsid w:val="009465E4"/>
    <w:rsid w:val="009469CC"/>
    <w:rsid w:val="00950187"/>
    <w:rsid w:val="00952027"/>
    <w:rsid w:val="00956D91"/>
    <w:rsid w:val="009575DA"/>
    <w:rsid w:val="0096216C"/>
    <w:rsid w:val="0096588C"/>
    <w:rsid w:val="0097068A"/>
    <w:rsid w:val="00970775"/>
    <w:rsid w:val="00972405"/>
    <w:rsid w:val="00972F6B"/>
    <w:rsid w:val="00974A57"/>
    <w:rsid w:val="00974F8D"/>
    <w:rsid w:val="00976B37"/>
    <w:rsid w:val="00977EDB"/>
    <w:rsid w:val="00980917"/>
    <w:rsid w:val="009832B1"/>
    <w:rsid w:val="00983918"/>
    <w:rsid w:val="009847FE"/>
    <w:rsid w:val="0098480B"/>
    <w:rsid w:val="0098480D"/>
    <w:rsid w:val="00991377"/>
    <w:rsid w:val="00991C1F"/>
    <w:rsid w:val="009929FC"/>
    <w:rsid w:val="00992A9F"/>
    <w:rsid w:val="009943D9"/>
    <w:rsid w:val="00994FA9"/>
    <w:rsid w:val="009964A1"/>
    <w:rsid w:val="009A0CAF"/>
    <w:rsid w:val="009A1D63"/>
    <w:rsid w:val="009A1EE2"/>
    <w:rsid w:val="009A2D19"/>
    <w:rsid w:val="009A58E5"/>
    <w:rsid w:val="009B179A"/>
    <w:rsid w:val="009B1F84"/>
    <w:rsid w:val="009B2CD4"/>
    <w:rsid w:val="009B363F"/>
    <w:rsid w:val="009B481D"/>
    <w:rsid w:val="009B6156"/>
    <w:rsid w:val="009B669D"/>
    <w:rsid w:val="009C0F85"/>
    <w:rsid w:val="009C709A"/>
    <w:rsid w:val="009D0780"/>
    <w:rsid w:val="009D10C8"/>
    <w:rsid w:val="009D24AC"/>
    <w:rsid w:val="009D7789"/>
    <w:rsid w:val="009E08EB"/>
    <w:rsid w:val="009E1230"/>
    <w:rsid w:val="009E19AC"/>
    <w:rsid w:val="009E3C72"/>
    <w:rsid w:val="009E45B9"/>
    <w:rsid w:val="009E47D3"/>
    <w:rsid w:val="009E4CA0"/>
    <w:rsid w:val="009E65D6"/>
    <w:rsid w:val="009E661D"/>
    <w:rsid w:val="009E774D"/>
    <w:rsid w:val="009F04E8"/>
    <w:rsid w:val="009F2336"/>
    <w:rsid w:val="009F290C"/>
    <w:rsid w:val="009F2C4F"/>
    <w:rsid w:val="009F6A85"/>
    <w:rsid w:val="009F71E3"/>
    <w:rsid w:val="009F77A6"/>
    <w:rsid w:val="009F7F89"/>
    <w:rsid w:val="00A01721"/>
    <w:rsid w:val="00A03AF4"/>
    <w:rsid w:val="00A050AE"/>
    <w:rsid w:val="00A0577C"/>
    <w:rsid w:val="00A05A6D"/>
    <w:rsid w:val="00A06FB1"/>
    <w:rsid w:val="00A10B4D"/>
    <w:rsid w:val="00A11768"/>
    <w:rsid w:val="00A1501A"/>
    <w:rsid w:val="00A15A9C"/>
    <w:rsid w:val="00A24087"/>
    <w:rsid w:val="00A255FD"/>
    <w:rsid w:val="00A25DBC"/>
    <w:rsid w:val="00A26351"/>
    <w:rsid w:val="00A2712F"/>
    <w:rsid w:val="00A30BBB"/>
    <w:rsid w:val="00A32973"/>
    <w:rsid w:val="00A33394"/>
    <w:rsid w:val="00A33C57"/>
    <w:rsid w:val="00A342F3"/>
    <w:rsid w:val="00A37DD2"/>
    <w:rsid w:val="00A42679"/>
    <w:rsid w:val="00A44E3C"/>
    <w:rsid w:val="00A46909"/>
    <w:rsid w:val="00A47126"/>
    <w:rsid w:val="00A47DA8"/>
    <w:rsid w:val="00A509AE"/>
    <w:rsid w:val="00A5196D"/>
    <w:rsid w:val="00A53294"/>
    <w:rsid w:val="00A5775E"/>
    <w:rsid w:val="00A579AA"/>
    <w:rsid w:val="00A6103C"/>
    <w:rsid w:val="00A6112D"/>
    <w:rsid w:val="00A63AC2"/>
    <w:rsid w:val="00A6658D"/>
    <w:rsid w:val="00A7020B"/>
    <w:rsid w:val="00A70EE9"/>
    <w:rsid w:val="00A72467"/>
    <w:rsid w:val="00A7698A"/>
    <w:rsid w:val="00A76B34"/>
    <w:rsid w:val="00A8292D"/>
    <w:rsid w:val="00A907A0"/>
    <w:rsid w:val="00A90A89"/>
    <w:rsid w:val="00A949C3"/>
    <w:rsid w:val="00A9574B"/>
    <w:rsid w:val="00A96192"/>
    <w:rsid w:val="00A9782B"/>
    <w:rsid w:val="00AA4904"/>
    <w:rsid w:val="00AA6CF1"/>
    <w:rsid w:val="00AA6D1F"/>
    <w:rsid w:val="00AB018A"/>
    <w:rsid w:val="00AB0674"/>
    <w:rsid w:val="00AB41A1"/>
    <w:rsid w:val="00AB6E4E"/>
    <w:rsid w:val="00AB7058"/>
    <w:rsid w:val="00AB72F4"/>
    <w:rsid w:val="00AC418D"/>
    <w:rsid w:val="00AC4E31"/>
    <w:rsid w:val="00AD078E"/>
    <w:rsid w:val="00AD59C7"/>
    <w:rsid w:val="00AD6A1E"/>
    <w:rsid w:val="00AD6D2C"/>
    <w:rsid w:val="00AE16C4"/>
    <w:rsid w:val="00AE2477"/>
    <w:rsid w:val="00AE490A"/>
    <w:rsid w:val="00AE5B40"/>
    <w:rsid w:val="00AE6C85"/>
    <w:rsid w:val="00AE7E59"/>
    <w:rsid w:val="00AF09A1"/>
    <w:rsid w:val="00AF221A"/>
    <w:rsid w:val="00AF378B"/>
    <w:rsid w:val="00B017A5"/>
    <w:rsid w:val="00B02635"/>
    <w:rsid w:val="00B04B88"/>
    <w:rsid w:val="00B05696"/>
    <w:rsid w:val="00B06B25"/>
    <w:rsid w:val="00B117C2"/>
    <w:rsid w:val="00B12536"/>
    <w:rsid w:val="00B1277C"/>
    <w:rsid w:val="00B14187"/>
    <w:rsid w:val="00B15565"/>
    <w:rsid w:val="00B16C72"/>
    <w:rsid w:val="00B221E7"/>
    <w:rsid w:val="00B22379"/>
    <w:rsid w:val="00B23220"/>
    <w:rsid w:val="00B23481"/>
    <w:rsid w:val="00B247F1"/>
    <w:rsid w:val="00B248F2"/>
    <w:rsid w:val="00B254C8"/>
    <w:rsid w:val="00B2678B"/>
    <w:rsid w:val="00B3067E"/>
    <w:rsid w:val="00B3086F"/>
    <w:rsid w:val="00B30BAB"/>
    <w:rsid w:val="00B317C4"/>
    <w:rsid w:val="00B32CE9"/>
    <w:rsid w:val="00B337D9"/>
    <w:rsid w:val="00B406CA"/>
    <w:rsid w:val="00B439EB"/>
    <w:rsid w:val="00B44DFD"/>
    <w:rsid w:val="00B460D7"/>
    <w:rsid w:val="00B476EF"/>
    <w:rsid w:val="00B47E8D"/>
    <w:rsid w:val="00B514E1"/>
    <w:rsid w:val="00B52C10"/>
    <w:rsid w:val="00B5569E"/>
    <w:rsid w:val="00B56AB0"/>
    <w:rsid w:val="00B5731D"/>
    <w:rsid w:val="00B62BBD"/>
    <w:rsid w:val="00B65626"/>
    <w:rsid w:val="00B6563E"/>
    <w:rsid w:val="00B65B7C"/>
    <w:rsid w:val="00B7098A"/>
    <w:rsid w:val="00B716A3"/>
    <w:rsid w:val="00B71E3A"/>
    <w:rsid w:val="00B73B4D"/>
    <w:rsid w:val="00B7488C"/>
    <w:rsid w:val="00B772EF"/>
    <w:rsid w:val="00B8040C"/>
    <w:rsid w:val="00B817CB"/>
    <w:rsid w:val="00B8255A"/>
    <w:rsid w:val="00B82A2B"/>
    <w:rsid w:val="00B82B50"/>
    <w:rsid w:val="00B83BB2"/>
    <w:rsid w:val="00B847EF"/>
    <w:rsid w:val="00B85B00"/>
    <w:rsid w:val="00B86856"/>
    <w:rsid w:val="00B8754B"/>
    <w:rsid w:val="00B924CC"/>
    <w:rsid w:val="00B92697"/>
    <w:rsid w:val="00B94D62"/>
    <w:rsid w:val="00B95AF4"/>
    <w:rsid w:val="00B9690E"/>
    <w:rsid w:val="00BA008F"/>
    <w:rsid w:val="00BA024D"/>
    <w:rsid w:val="00BA046E"/>
    <w:rsid w:val="00BA1057"/>
    <w:rsid w:val="00BA1DA1"/>
    <w:rsid w:val="00BA2779"/>
    <w:rsid w:val="00BB024E"/>
    <w:rsid w:val="00BB5539"/>
    <w:rsid w:val="00BC0BCE"/>
    <w:rsid w:val="00BC74A5"/>
    <w:rsid w:val="00BD08DF"/>
    <w:rsid w:val="00BD278A"/>
    <w:rsid w:val="00BD2DF6"/>
    <w:rsid w:val="00BD2F1B"/>
    <w:rsid w:val="00BD4CCF"/>
    <w:rsid w:val="00BD5323"/>
    <w:rsid w:val="00BD5AFE"/>
    <w:rsid w:val="00BD6F6C"/>
    <w:rsid w:val="00BE2247"/>
    <w:rsid w:val="00BE3A9D"/>
    <w:rsid w:val="00BE483B"/>
    <w:rsid w:val="00BE67D3"/>
    <w:rsid w:val="00BF1FC9"/>
    <w:rsid w:val="00BF28B6"/>
    <w:rsid w:val="00BF2DAD"/>
    <w:rsid w:val="00BF335A"/>
    <w:rsid w:val="00BF4283"/>
    <w:rsid w:val="00BF65C7"/>
    <w:rsid w:val="00C0087E"/>
    <w:rsid w:val="00C02E0D"/>
    <w:rsid w:val="00C036F2"/>
    <w:rsid w:val="00C04739"/>
    <w:rsid w:val="00C077A6"/>
    <w:rsid w:val="00C077C5"/>
    <w:rsid w:val="00C106AC"/>
    <w:rsid w:val="00C10AA2"/>
    <w:rsid w:val="00C11156"/>
    <w:rsid w:val="00C12055"/>
    <w:rsid w:val="00C130D7"/>
    <w:rsid w:val="00C131DD"/>
    <w:rsid w:val="00C142E6"/>
    <w:rsid w:val="00C16C98"/>
    <w:rsid w:val="00C1754E"/>
    <w:rsid w:val="00C2150B"/>
    <w:rsid w:val="00C245D0"/>
    <w:rsid w:val="00C253FF"/>
    <w:rsid w:val="00C26BD3"/>
    <w:rsid w:val="00C2736B"/>
    <w:rsid w:val="00C300BD"/>
    <w:rsid w:val="00C317AD"/>
    <w:rsid w:val="00C3337C"/>
    <w:rsid w:val="00C339A4"/>
    <w:rsid w:val="00C370F9"/>
    <w:rsid w:val="00C37545"/>
    <w:rsid w:val="00C4526D"/>
    <w:rsid w:val="00C4532F"/>
    <w:rsid w:val="00C4671F"/>
    <w:rsid w:val="00C51463"/>
    <w:rsid w:val="00C51B9E"/>
    <w:rsid w:val="00C52176"/>
    <w:rsid w:val="00C526CE"/>
    <w:rsid w:val="00C52AE7"/>
    <w:rsid w:val="00C559C0"/>
    <w:rsid w:val="00C600B5"/>
    <w:rsid w:val="00C60866"/>
    <w:rsid w:val="00C6094F"/>
    <w:rsid w:val="00C61C9D"/>
    <w:rsid w:val="00C631DA"/>
    <w:rsid w:val="00C63480"/>
    <w:rsid w:val="00C63531"/>
    <w:rsid w:val="00C67E06"/>
    <w:rsid w:val="00C71ABE"/>
    <w:rsid w:val="00C74C89"/>
    <w:rsid w:val="00C760C1"/>
    <w:rsid w:val="00C85188"/>
    <w:rsid w:val="00C8521F"/>
    <w:rsid w:val="00C86EB9"/>
    <w:rsid w:val="00C8726B"/>
    <w:rsid w:val="00C937A6"/>
    <w:rsid w:val="00C95EB2"/>
    <w:rsid w:val="00C95FA1"/>
    <w:rsid w:val="00CA14A4"/>
    <w:rsid w:val="00CA20D8"/>
    <w:rsid w:val="00CA27CC"/>
    <w:rsid w:val="00CA35BD"/>
    <w:rsid w:val="00CA3AC2"/>
    <w:rsid w:val="00CA5319"/>
    <w:rsid w:val="00CA72E3"/>
    <w:rsid w:val="00CB08AF"/>
    <w:rsid w:val="00CB0914"/>
    <w:rsid w:val="00CB15DF"/>
    <w:rsid w:val="00CB5ED3"/>
    <w:rsid w:val="00CC23D1"/>
    <w:rsid w:val="00CC2BD4"/>
    <w:rsid w:val="00CC4A09"/>
    <w:rsid w:val="00CC62D9"/>
    <w:rsid w:val="00CD0125"/>
    <w:rsid w:val="00CD16D0"/>
    <w:rsid w:val="00CD4E27"/>
    <w:rsid w:val="00CD55A9"/>
    <w:rsid w:val="00CD657D"/>
    <w:rsid w:val="00CD69EB"/>
    <w:rsid w:val="00CD73B8"/>
    <w:rsid w:val="00CD79A0"/>
    <w:rsid w:val="00CD7E2B"/>
    <w:rsid w:val="00CE11B2"/>
    <w:rsid w:val="00CE2AFA"/>
    <w:rsid w:val="00CE2BD8"/>
    <w:rsid w:val="00CE48FF"/>
    <w:rsid w:val="00CF1B4A"/>
    <w:rsid w:val="00CF2395"/>
    <w:rsid w:val="00CF3388"/>
    <w:rsid w:val="00CF72CA"/>
    <w:rsid w:val="00D00193"/>
    <w:rsid w:val="00D01FFE"/>
    <w:rsid w:val="00D05536"/>
    <w:rsid w:val="00D07BA4"/>
    <w:rsid w:val="00D07F27"/>
    <w:rsid w:val="00D10B13"/>
    <w:rsid w:val="00D11FF5"/>
    <w:rsid w:val="00D1205F"/>
    <w:rsid w:val="00D15477"/>
    <w:rsid w:val="00D16DE5"/>
    <w:rsid w:val="00D20CA4"/>
    <w:rsid w:val="00D2160B"/>
    <w:rsid w:val="00D21D59"/>
    <w:rsid w:val="00D22C64"/>
    <w:rsid w:val="00D22FED"/>
    <w:rsid w:val="00D24000"/>
    <w:rsid w:val="00D24467"/>
    <w:rsid w:val="00D252EB"/>
    <w:rsid w:val="00D254F3"/>
    <w:rsid w:val="00D265EB"/>
    <w:rsid w:val="00D266A0"/>
    <w:rsid w:val="00D269A6"/>
    <w:rsid w:val="00D26C00"/>
    <w:rsid w:val="00D276E0"/>
    <w:rsid w:val="00D27B35"/>
    <w:rsid w:val="00D31186"/>
    <w:rsid w:val="00D3387B"/>
    <w:rsid w:val="00D33D32"/>
    <w:rsid w:val="00D34170"/>
    <w:rsid w:val="00D34C0F"/>
    <w:rsid w:val="00D34D40"/>
    <w:rsid w:val="00D3571D"/>
    <w:rsid w:val="00D35F14"/>
    <w:rsid w:val="00D37A9A"/>
    <w:rsid w:val="00D40114"/>
    <w:rsid w:val="00D40F3C"/>
    <w:rsid w:val="00D42258"/>
    <w:rsid w:val="00D444D7"/>
    <w:rsid w:val="00D50CB6"/>
    <w:rsid w:val="00D514C6"/>
    <w:rsid w:val="00D537A8"/>
    <w:rsid w:val="00D53E8A"/>
    <w:rsid w:val="00D56102"/>
    <w:rsid w:val="00D6089C"/>
    <w:rsid w:val="00D624DF"/>
    <w:rsid w:val="00D62F10"/>
    <w:rsid w:val="00D63C1D"/>
    <w:rsid w:val="00D66C07"/>
    <w:rsid w:val="00D67486"/>
    <w:rsid w:val="00D723CE"/>
    <w:rsid w:val="00D7368E"/>
    <w:rsid w:val="00D74183"/>
    <w:rsid w:val="00D74AC6"/>
    <w:rsid w:val="00D76905"/>
    <w:rsid w:val="00D809CB"/>
    <w:rsid w:val="00D82942"/>
    <w:rsid w:val="00D83319"/>
    <w:rsid w:val="00D83EA5"/>
    <w:rsid w:val="00D85C55"/>
    <w:rsid w:val="00D9399E"/>
    <w:rsid w:val="00D9417D"/>
    <w:rsid w:val="00D942B5"/>
    <w:rsid w:val="00D9446A"/>
    <w:rsid w:val="00DA5266"/>
    <w:rsid w:val="00DA68D2"/>
    <w:rsid w:val="00DA68D7"/>
    <w:rsid w:val="00DA7BAE"/>
    <w:rsid w:val="00DA7C60"/>
    <w:rsid w:val="00DB0564"/>
    <w:rsid w:val="00DB25E7"/>
    <w:rsid w:val="00DB4A8C"/>
    <w:rsid w:val="00DB4D71"/>
    <w:rsid w:val="00DB5609"/>
    <w:rsid w:val="00DB5640"/>
    <w:rsid w:val="00DB60F1"/>
    <w:rsid w:val="00DB7610"/>
    <w:rsid w:val="00DC30FA"/>
    <w:rsid w:val="00DC6E26"/>
    <w:rsid w:val="00DD11B9"/>
    <w:rsid w:val="00DD256F"/>
    <w:rsid w:val="00DD3A10"/>
    <w:rsid w:val="00DD44BD"/>
    <w:rsid w:val="00DD4895"/>
    <w:rsid w:val="00DD4C94"/>
    <w:rsid w:val="00DD4D2D"/>
    <w:rsid w:val="00DE2451"/>
    <w:rsid w:val="00DE251A"/>
    <w:rsid w:val="00DE2EEE"/>
    <w:rsid w:val="00DE336C"/>
    <w:rsid w:val="00DE37F0"/>
    <w:rsid w:val="00DE477C"/>
    <w:rsid w:val="00DE5173"/>
    <w:rsid w:val="00DE579F"/>
    <w:rsid w:val="00DE6A32"/>
    <w:rsid w:val="00DF04A0"/>
    <w:rsid w:val="00DF3832"/>
    <w:rsid w:val="00DF3EE8"/>
    <w:rsid w:val="00DF495F"/>
    <w:rsid w:val="00DF5A91"/>
    <w:rsid w:val="00DF5ADB"/>
    <w:rsid w:val="00E0256E"/>
    <w:rsid w:val="00E02B63"/>
    <w:rsid w:val="00E02F1F"/>
    <w:rsid w:val="00E02F5B"/>
    <w:rsid w:val="00E04557"/>
    <w:rsid w:val="00E04C37"/>
    <w:rsid w:val="00E11160"/>
    <w:rsid w:val="00E11235"/>
    <w:rsid w:val="00E1196C"/>
    <w:rsid w:val="00E11E29"/>
    <w:rsid w:val="00E15514"/>
    <w:rsid w:val="00E15FA3"/>
    <w:rsid w:val="00E1656A"/>
    <w:rsid w:val="00E16E6D"/>
    <w:rsid w:val="00E1773A"/>
    <w:rsid w:val="00E177E5"/>
    <w:rsid w:val="00E20713"/>
    <w:rsid w:val="00E21821"/>
    <w:rsid w:val="00E2650F"/>
    <w:rsid w:val="00E318F6"/>
    <w:rsid w:val="00E326B7"/>
    <w:rsid w:val="00E32C30"/>
    <w:rsid w:val="00E34221"/>
    <w:rsid w:val="00E3664D"/>
    <w:rsid w:val="00E40BE7"/>
    <w:rsid w:val="00E429EE"/>
    <w:rsid w:val="00E434B8"/>
    <w:rsid w:val="00E43DCB"/>
    <w:rsid w:val="00E47243"/>
    <w:rsid w:val="00E47FAC"/>
    <w:rsid w:val="00E5033B"/>
    <w:rsid w:val="00E52416"/>
    <w:rsid w:val="00E60198"/>
    <w:rsid w:val="00E602E9"/>
    <w:rsid w:val="00E61063"/>
    <w:rsid w:val="00E61A0B"/>
    <w:rsid w:val="00E61A2A"/>
    <w:rsid w:val="00E62321"/>
    <w:rsid w:val="00E641A3"/>
    <w:rsid w:val="00E64C59"/>
    <w:rsid w:val="00E72371"/>
    <w:rsid w:val="00E72758"/>
    <w:rsid w:val="00E73163"/>
    <w:rsid w:val="00E734A4"/>
    <w:rsid w:val="00E737AA"/>
    <w:rsid w:val="00E750C1"/>
    <w:rsid w:val="00E751D7"/>
    <w:rsid w:val="00E75D20"/>
    <w:rsid w:val="00E76739"/>
    <w:rsid w:val="00E76FFD"/>
    <w:rsid w:val="00E775F0"/>
    <w:rsid w:val="00E82E92"/>
    <w:rsid w:val="00E84620"/>
    <w:rsid w:val="00E85DF0"/>
    <w:rsid w:val="00E869D9"/>
    <w:rsid w:val="00E86E6A"/>
    <w:rsid w:val="00E90961"/>
    <w:rsid w:val="00E90ED6"/>
    <w:rsid w:val="00E941CF"/>
    <w:rsid w:val="00E95398"/>
    <w:rsid w:val="00E95B8C"/>
    <w:rsid w:val="00E961C6"/>
    <w:rsid w:val="00E966C3"/>
    <w:rsid w:val="00EA2BB9"/>
    <w:rsid w:val="00EA34D1"/>
    <w:rsid w:val="00EA4C9C"/>
    <w:rsid w:val="00EA66D5"/>
    <w:rsid w:val="00EA7494"/>
    <w:rsid w:val="00EA7D9B"/>
    <w:rsid w:val="00EB125C"/>
    <w:rsid w:val="00EB17D4"/>
    <w:rsid w:val="00EB5441"/>
    <w:rsid w:val="00EB5632"/>
    <w:rsid w:val="00EC3360"/>
    <w:rsid w:val="00EC3AA7"/>
    <w:rsid w:val="00EC40DC"/>
    <w:rsid w:val="00EC40F6"/>
    <w:rsid w:val="00EC42D8"/>
    <w:rsid w:val="00EC46AF"/>
    <w:rsid w:val="00EC5E3A"/>
    <w:rsid w:val="00EC7575"/>
    <w:rsid w:val="00ED1B09"/>
    <w:rsid w:val="00ED4704"/>
    <w:rsid w:val="00ED5855"/>
    <w:rsid w:val="00ED5F7C"/>
    <w:rsid w:val="00ED75A9"/>
    <w:rsid w:val="00EE1877"/>
    <w:rsid w:val="00EE1DD6"/>
    <w:rsid w:val="00EE327F"/>
    <w:rsid w:val="00EF130C"/>
    <w:rsid w:val="00EF2978"/>
    <w:rsid w:val="00EF4D16"/>
    <w:rsid w:val="00EF63E9"/>
    <w:rsid w:val="00F00613"/>
    <w:rsid w:val="00F01A43"/>
    <w:rsid w:val="00F01A52"/>
    <w:rsid w:val="00F05063"/>
    <w:rsid w:val="00F052AD"/>
    <w:rsid w:val="00F077AF"/>
    <w:rsid w:val="00F07FA1"/>
    <w:rsid w:val="00F102EC"/>
    <w:rsid w:val="00F11CCC"/>
    <w:rsid w:val="00F11EBE"/>
    <w:rsid w:val="00F13B86"/>
    <w:rsid w:val="00F15689"/>
    <w:rsid w:val="00F15841"/>
    <w:rsid w:val="00F20A2B"/>
    <w:rsid w:val="00F21CC1"/>
    <w:rsid w:val="00F246A6"/>
    <w:rsid w:val="00F246AE"/>
    <w:rsid w:val="00F24A45"/>
    <w:rsid w:val="00F24B69"/>
    <w:rsid w:val="00F25DD4"/>
    <w:rsid w:val="00F26104"/>
    <w:rsid w:val="00F26300"/>
    <w:rsid w:val="00F27D52"/>
    <w:rsid w:val="00F31AA0"/>
    <w:rsid w:val="00F345AE"/>
    <w:rsid w:val="00F35BF8"/>
    <w:rsid w:val="00F36EEC"/>
    <w:rsid w:val="00F374FF"/>
    <w:rsid w:val="00F3770F"/>
    <w:rsid w:val="00F41342"/>
    <w:rsid w:val="00F42E98"/>
    <w:rsid w:val="00F447C4"/>
    <w:rsid w:val="00F46365"/>
    <w:rsid w:val="00F50AB4"/>
    <w:rsid w:val="00F54941"/>
    <w:rsid w:val="00F54A0D"/>
    <w:rsid w:val="00F56461"/>
    <w:rsid w:val="00F56634"/>
    <w:rsid w:val="00F56767"/>
    <w:rsid w:val="00F57A49"/>
    <w:rsid w:val="00F61AE7"/>
    <w:rsid w:val="00F61BB2"/>
    <w:rsid w:val="00F624DF"/>
    <w:rsid w:val="00F64AE5"/>
    <w:rsid w:val="00F65ED7"/>
    <w:rsid w:val="00F663A0"/>
    <w:rsid w:val="00F6721B"/>
    <w:rsid w:val="00F673DA"/>
    <w:rsid w:val="00F7172F"/>
    <w:rsid w:val="00F72790"/>
    <w:rsid w:val="00F727DF"/>
    <w:rsid w:val="00F72B36"/>
    <w:rsid w:val="00F733F0"/>
    <w:rsid w:val="00F73661"/>
    <w:rsid w:val="00F74B91"/>
    <w:rsid w:val="00F80C5E"/>
    <w:rsid w:val="00F82EEE"/>
    <w:rsid w:val="00F833A3"/>
    <w:rsid w:val="00F85865"/>
    <w:rsid w:val="00F85C0A"/>
    <w:rsid w:val="00F86E43"/>
    <w:rsid w:val="00F87BBD"/>
    <w:rsid w:val="00F91619"/>
    <w:rsid w:val="00F967E1"/>
    <w:rsid w:val="00FA272E"/>
    <w:rsid w:val="00FA2DBB"/>
    <w:rsid w:val="00FA6DE2"/>
    <w:rsid w:val="00FB1D5F"/>
    <w:rsid w:val="00FB4F49"/>
    <w:rsid w:val="00FB5B1A"/>
    <w:rsid w:val="00FB5FD0"/>
    <w:rsid w:val="00FB694B"/>
    <w:rsid w:val="00FB6F61"/>
    <w:rsid w:val="00FC3933"/>
    <w:rsid w:val="00FC7301"/>
    <w:rsid w:val="00FD09EE"/>
    <w:rsid w:val="00FD27ED"/>
    <w:rsid w:val="00FD5274"/>
    <w:rsid w:val="00FD52FC"/>
    <w:rsid w:val="00FD5A98"/>
    <w:rsid w:val="00FD5C70"/>
    <w:rsid w:val="00FD7266"/>
    <w:rsid w:val="00FE037F"/>
    <w:rsid w:val="00FE2393"/>
    <w:rsid w:val="00FE376A"/>
    <w:rsid w:val="00FE6055"/>
    <w:rsid w:val="00FE7A20"/>
    <w:rsid w:val="00FF0601"/>
    <w:rsid w:val="00FF4389"/>
    <w:rsid w:val="00FF5BF1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00F0C"/>
  <w15:chartTrackingRefBased/>
  <w15:docId w15:val="{41CBF8CB-7600-49A6-B11B-6D2FA17B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65E4"/>
    <w:pPr>
      <w:keepNext/>
      <w:numPr>
        <w:numId w:val="4"/>
      </w:numPr>
      <w:spacing w:before="240" w:after="60"/>
      <w:outlineLvl w:val="0"/>
    </w:pPr>
    <w:rPr>
      <w:rFonts w:ascii="Calibri" w:hAnsi="Calibri"/>
      <w:b/>
      <w:bCs/>
      <w:kern w:val="32"/>
      <w:szCs w:val="32"/>
      <w:lang w:val="x-none" w:eastAsia="x-none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61383A"/>
    <w:pPr>
      <w:keepNext/>
      <w:ind w:left="1276" w:hanging="425"/>
      <w:jc w:val="both"/>
      <w:outlineLvl w:val="1"/>
    </w:pPr>
    <w:rPr>
      <w:rFonts w:ascii="Arial" w:hAnsi="Arial"/>
      <w:b/>
      <w:sz w:val="20"/>
      <w:szCs w:val="20"/>
      <w:lang w:val="fr-FR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B254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8234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A9D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  <w:lang w:val="sk-SK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A9D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A9D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A9D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A9D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1160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E11160"/>
    <w:pPr>
      <w:jc w:val="center"/>
    </w:pPr>
    <w:rPr>
      <w:b/>
      <w:bCs/>
    </w:rPr>
  </w:style>
  <w:style w:type="paragraph" w:styleId="Zkladntext3">
    <w:name w:val="Body Text 3"/>
    <w:basedOn w:val="Normln"/>
    <w:rsid w:val="00E11160"/>
    <w:pPr>
      <w:jc w:val="both"/>
    </w:pPr>
    <w:rPr>
      <w:color w:val="FF0000"/>
    </w:rPr>
  </w:style>
  <w:style w:type="paragraph" w:styleId="Textbubliny">
    <w:name w:val="Balloon Text"/>
    <w:basedOn w:val="Normln"/>
    <w:link w:val="TextbublinyChar"/>
    <w:uiPriority w:val="99"/>
    <w:rsid w:val="00AE247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AE2477"/>
    <w:rPr>
      <w:rFonts w:ascii="Tahoma" w:hAnsi="Tahoma" w:cs="Tahoma"/>
      <w:sz w:val="16"/>
      <w:szCs w:val="16"/>
    </w:rPr>
  </w:style>
  <w:style w:type="character" w:styleId="Hypertextovodkaz">
    <w:name w:val="Hyperlink"/>
    <w:rsid w:val="00AE2477"/>
    <w:rPr>
      <w:color w:val="0000FF"/>
      <w:u w:val="single"/>
    </w:rPr>
  </w:style>
  <w:style w:type="character" w:styleId="Odkaznakoment">
    <w:name w:val="annotation reference"/>
    <w:uiPriority w:val="99"/>
    <w:rsid w:val="00AE24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24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2477"/>
  </w:style>
  <w:style w:type="paragraph" w:styleId="Pedmtkomente">
    <w:name w:val="annotation subject"/>
    <w:basedOn w:val="Textkomente"/>
    <w:next w:val="Textkomente"/>
    <w:link w:val="PedmtkomenteChar"/>
    <w:rsid w:val="00AE247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E2477"/>
    <w:rPr>
      <w:b/>
      <w:bCs/>
    </w:rPr>
  </w:style>
  <w:style w:type="paragraph" w:customStyle="1" w:styleId="Preztext">
    <w:name w:val="Prez_text"/>
    <w:basedOn w:val="Zkladntext"/>
    <w:rsid w:val="00186757"/>
    <w:pPr>
      <w:spacing w:before="240" w:line="360" w:lineRule="auto"/>
    </w:pPr>
    <w:rPr>
      <w:rFonts w:ascii="Arial Narrow" w:hAnsi="Arial Narrow"/>
      <w:spacing w:val="30"/>
    </w:rPr>
  </w:style>
  <w:style w:type="paragraph" w:customStyle="1" w:styleId="Styl3">
    <w:name w:val="Styl3"/>
    <w:basedOn w:val="Normln"/>
    <w:rsid w:val="00CB08AF"/>
    <w:pPr>
      <w:spacing w:before="120"/>
      <w:jc w:val="both"/>
    </w:pPr>
    <w:rPr>
      <w:b/>
      <w:bCs/>
    </w:rPr>
  </w:style>
  <w:style w:type="paragraph" w:styleId="Revize">
    <w:name w:val="Revision"/>
    <w:hidden/>
    <w:uiPriority w:val="99"/>
    <w:semiHidden/>
    <w:rsid w:val="00B2322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3A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3A2B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33A2B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733A2B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aliases w:val="Podkapitola1 Char"/>
    <w:link w:val="Nadpis2"/>
    <w:uiPriority w:val="9"/>
    <w:rsid w:val="0061383A"/>
    <w:rPr>
      <w:rFonts w:ascii="Arial" w:hAnsi="Arial"/>
      <w:b/>
      <w:snapToGrid/>
      <w:lang w:val="fr-FR" w:eastAsia="en-US"/>
    </w:rPr>
  </w:style>
  <w:style w:type="paragraph" w:customStyle="1" w:styleId="AAOdstavec">
    <w:name w:val="AA_Odstavec"/>
    <w:basedOn w:val="Normln"/>
    <w:link w:val="AAOdstavecChar"/>
    <w:rsid w:val="0061383A"/>
    <w:pPr>
      <w:widowControl w:val="0"/>
      <w:ind w:left="567"/>
      <w:jc w:val="both"/>
    </w:pPr>
    <w:rPr>
      <w:rFonts w:ascii="Georgia" w:hAnsi="Georgia"/>
      <w:iCs/>
      <w:snapToGrid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F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azen">
    <w:name w:val="AA_odsazení"/>
    <w:basedOn w:val="Normln"/>
    <w:rsid w:val="00114E82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paragraph" w:customStyle="1" w:styleId="Normal2">
    <w:name w:val="Normal 2"/>
    <w:basedOn w:val="Normln"/>
    <w:rsid w:val="00114DEA"/>
    <w:pPr>
      <w:ind w:left="709"/>
      <w:jc w:val="both"/>
    </w:pPr>
    <w:rPr>
      <w:szCs w:val="20"/>
      <w:lang w:eastAsia="en-US"/>
    </w:rPr>
  </w:style>
  <w:style w:type="character" w:customStyle="1" w:styleId="Nadpis1Char">
    <w:name w:val="Nadpis 1 Char"/>
    <w:link w:val="Nadpis1"/>
    <w:uiPriority w:val="9"/>
    <w:rsid w:val="005F65E4"/>
    <w:rPr>
      <w:rFonts w:ascii="Calibri" w:hAnsi="Calibri"/>
      <w:b/>
      <w:bCs/>
      <w:kern w:val="32"/>
      <w:sz w:val="24"/>
      <w:szCs w:val="32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823428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aliases w:val="fn"/>
    <w:basedOn w:val="Normln"/>
    <w:link w:val="TextpoznpodarouChar"/>
    <w:rsid w:val="00823428"/>
    <w:pPr>
      <w:spacing w:after="240"/>
    </w:pPr>
    <w:rPr>
      <w:rFonts w:eastAsia="MS Mincho"/>
      <w:lang w:val="en-US" w:eastAsia="en-US"/>
    </w:rPr>
  </w:style>
  <w:style w:type="character" w:customStyle="1" w:styleId="TextpoznpodarouChar">
    <w:name w:val="Text pozn. pod čarou Char"/>
    <w:aliases w:val="fn Char"/>
    <w:link w:val="Textpoznpodarou"/>
    <w:rsid w:val="00823428"/>
    <w:rPr>
      <w:rFonts w:eastAsia="MS Mincho"/>
      <w:sz w:val="24"/>
      <w:szCs w:val="24"/>
      <w:lang w:val="en-US" w:eastAsia="en-US"/>
    </w:rPr>
  </w:style>
  <w:style w:type="paragraph" w:customStyle="1" w:styleId="WCPageNumber">
    <w:name w:val="WCPageNumber"/>
    <w:rsid w:val="00823428"/>
    <w:pPr>
      <w:jc w:val="center"/>
    </w:pPr>
    <w:rPr>
      <w:rFonts w:eastAsia="MS Mincho"/>
      <w:sz w:val="24"/>
      <w:szCs w:val="24"/>
      <w:lang w:val="en-US" w:eastAsia="en-US"/>
    </w:rPr>
  </w:style>
  <w:style w:type="character" w:customStyle="1" w:styleId="platne1">
    <w:name w:val="platne1"/>
    <w:rsid w:val="00823428"/>
    <w:rPr>
      <w:rFonts w:cs="Times New Roman"/>
    </w:rPr>
  </w:style>
  <w:style w:type="character" w:customStyle="1" w:styleId="AAOdstavecChar">
    <w:name w:val="AA_Odstavec Char"/>
    <w:link w:val="AAOdstavec"/>
    <w:rsid w:val="005608BE"/>
    <w:rPr>
      <w:rFonts w:ascii="Georgia" w:hAnsi="Georgia"/>
      <w:iCs/>
      <w:snapToGrid w:val="0"/>
      <w:sz w:val="22"/>
      <w:szCs w:val="22"/>
      <w:lang w:val="cs-CZ" w:eastAsia="en-US" w:bidi="ar-SA"/>
    </w:rPr>
  </w:style>
  <w:style w:type="character" w:customStyle="1" w:styleId="tsubjname">
    <w:name w:val="tsubjname"/>
    <w:rsid w:val="005608BE"/>
  </w:style>
  <w:style w:type="paragraph" w:customStyle="1" w:styleId="NormlnSoD">
    <w:name w:val="Normální SoD"/>
    <w:basedOn w:val="Normln"/>
    <w:rsid w:val="00DC6E2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D6E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665E0"/>
    <w:pPr>
      <w:spacing w:line="360" w:lineRule="auto"/>
      <w:ind w:left="720"/>
      <w:contextualSpacing/>
    </w:pPr>
    <w:rPr>
      <w:sz w:val="28"/>
      <w:szCs w:val="20"/>
    </w:rPr>
  </w:style>
  <w:style w:type="paragraph" w:styleId="Zkladntextodsazen">
    <w:name w:val="Body Text Indent"/>
    <w:basedOn w:val="Normln"/>
    <w:rsid w:val="008A58A5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8A58A5"/>
    <w:pPr>
      <w:jc w:val="center"/>
    </w:pPr>
    <w:rPr>
      <w:b/>
      <w:bCs/>
      <w:u w:val="single"/>
      <w:lang w:val="x-none" w:eastAsia="x-none"/>
    </w:rPr>
  </w:style>
  <w:style w:type="paragraph" w:customStyle="1" w:styleId="titre4">
    <w:name w:val="titre4"/>
    <w:basedOn w:val="Normln"/>
    <w:autoRedefine/>
    <w:semiHidden/>
    <w:rsid w:val="00AD59C7"/>
    <w:pPr>
      <w:widowControl w:val="0"/>
      <w:numPr>
        <w:ilvl w:val="1"/>
        <w:numId w:val="1"/>
      </w:numPr>
      <w:tabs>
        <w:tab w:val="clear" w:pos="792"/>
        <w:tab w:val="left" w:pos="851"/>
      </w:tabs>
      <w:ind w:left="851" w:firstLine="0"/>
      <w:jc w:val="both"/>
    </w:pPr>
    <w:rPr>
      <w:rFonts w:ascii="Georgia" w:hAnsi="Georgia" w:cs="Tahoma"/>
      <w:snapToGrid w:val="0"/>
      <w:sz w:val="22"/>
      <w:szCs w:val="22"/>
      <w:lang w:eastAsia="en-US"/>
    </w:rPr>
  </w:style>
  <w:style w:type="character" w:customStyle="1" w:styleId="FontStyle12">
    <w:name w:val="Font Style12"/>
    <w:rsid w:val="00AD59C7"/>
    <w:rPr>
      <w:rFonts w:ascii="Arial" w:hAnsi="Arial" w:cs="Arial"/>
      <w:color w:val="000000"/>
      <w:sz w:val="20"/>
      <w:szCs w:val="20"/>
    </w:rPr>
  </w:style>
  <w:style w:type="paragraph" w:customStyle="1" w:styleId="mntNormln">
    <w:name w:val="mntNormální"/>
    <w:rsid w:val="00B460D7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Zkladntext21">
    <w:name w:val="Základní text 21"/>
    <w:basedOn w:val="Normln"/>
    <w:rsid w:val="00850663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character" w:customStyle="1" w:styleId="Nadpis3Char">
    <w:name w:val="Nadpis 3 Char"/>
    <w:link w:val="Nadpis3"/>
    <w:uiPriority w:val="9"/>
    <w:rsid w:val="00B254C8"/>
    <w:rPr>
      <w:rFonts w:ascii="Cambria" w:eastAsia="Times New Roman" w:hAnsi="Cambria" w:cs="Times New Roman"/>
      <w:b/>
      <w:bCs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B254C8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B254C8"/>
    <w:rPr>
      <w:sz w:val="24"/>
      <w:szCs w:val="24"/>
    </w:rPr>
  </w:style>
  <w:style w:type="paragraph" w:customStyle="1" w:styleId="Smlouva-slo">
    <w:name w:val="Smlouva-číslo"/>
    <w:basedOn w:val="Normln"/>
    <w:semiHidden/>
    <w:rsid w:val="00B254C8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Seznam2">
    <w:name w:val="List 2"/>
    <w:basedOn w:val="Normln"/>
    <w:rsid w:val="0061308F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Normlnodsazen">
    <w:name w:val="Normal Indent"/>
    <w:basedOn w:val="Normln"/>
    <w:qFormat/>
    <w:rsid w:val="00A11768"/>
    <w:pPr>
      <w:spacing w:before="120"/>
      <w:ind w:left="998"/>
      <w:jc w:val="both"/>
    </w:pPr>
    <w:rPr>
      <w:rFonts w:ascii="Calibri" w:hAnsi="Calibri"/>
    </w:rPr>
  </w:style>
  <w:style w:type="paragraph" w:styleId="Seznam">
    <w:name w:val="List"/>
    <w:basedOn w:val="Normln"/>
    <w:unhideWhenUsed/>
    <w:rsid w:val="00C4671F"/>
    <w:pPr>
      <w:ind w:left="283" w:hanging="283"/>
      <w:contextualSpacing/>
    </w:pPr>
  </w:style>
  <w:style w:type="paragraph" w:styleId="Seznam3">
    <w:name w:val="List 3"/>
    <w:basedOn w:val="Normln"/>
    <w:unhideWhenUsed/>
    <w:rsid w:val="00C4671F"/>
    <w:pPr>
      <w:ind w:left="849" w:hanging="283"/>
      <w:contextualSpacing/>
    </w:pPr>
  </w:style>
  <w:style w:type="character" w:styleId="slostrnky">
    <w:name w:val="page number"/>
    <w:rsid w:val="00C4671F"/>
  </w:style>
  <w:style w:type="paragraph" w:styleId="Pokraovnseznamu3">
    <w:name w:val="List Continue 3"/>
    <w:basedOn w:val="Normln"/>
    <w:rsid w:val="00C4671F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szCs w:val="20"/>
    </w:rPr>
  </w:style>
  <w:style w:type="paragraph" w:styleId="Seznamsodrkami4">
    <w:name w:val="List Bullet 4"/>
    <w:basedOn w:val="Normln"/>
    <w:rsid w:val="00C4671F"/>
    <w:pPr>
      <w:overflowPunct w:val="0"/>
      <w:autoSpaceDE w:val="0"/>
      <w:autoSpaceDN w:val="0"/>
      <w:adjustRightInd w:val="0"/>
      <w:ind w:left="1132" w:hanging="283"/>
      <w:textAlignment w:val="baseline"/>
    </w:pPr>
    <w:rPr>
      <w:szCs w:val="20"/>
    </w:rPr>
  </w:style>
  <w:style w:type="paragraph" w:styleId="Pokraovnseznamu">
    <w:name w:val="List Continue"/>
    <w:basedOn w:val="Normln"/>
    <w:rsid w:val="00C467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Pokraovnseznamu2">
    <w:name w:val="List Continue 2"/>
    <w:basedOn w:val="Normln"/>
    <w:rsid w:val="00C4671F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Cs w:val="20"/>
    </w:rPr>
  </w:style>
  <w:style w:type="paragraph" w:styleId="Seznamsodrkami3">
    <w:name w:val="List Bullet 3"/>
    <w:basedOn w:val="Normln"/>
    <w:rsid w:val="00C4671F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  <w:style w:type="paragraph" w:customStyle="1" w:styleId="Import7">
    <w:name w:val="Import 7"/>
    <w:rsid w:val="00C4671F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</w:pPr>
    <w:rPr>
      <w:sz w:val="2"/>
      <w:lang w:val="en-US"/>
    </w:rPr>
  </w:style>
  <w:style w:type="paragraph" w:customStyle="1" w:styleId="Import19">
    <w:name w:val="Import 19"/>
    <w:rsid w:val="00C4671F"/>
    <w:pPr>
      <w:tabs>
        <w:tab w:val="left" w:pos="5256"/>
      </w:tabs>
    </w:pPr>
    <w:rPr>
      <w:sz w:val="2"/>
      <w:lang w:val="en-US"/>
    </w:rPr>
  </w:style>
  <w:style w:type="paragraph" w:customStyle="1" w:styleId="Rozloendokumentu1">
    <w:name w:val="Rozložení dokumentu1"/>
    <w:basedOn w:val="Normln"/>
    <w:link w:val="RozloendokumentuChar"/>
    <w:semiHidden/>
    <w:rsid w:val="00C4671F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val="x-none" w:eastAsia="x-none"/>
    </w:rPr>
  </w:style>
  <w:style w:type="character" w:customStyle="1" w:styleId="RozloendokumentuChar">
    <w:name w:val="Rozložení dokumentu Char"/>
    <w:link w:val="Rozloendokumentu1"/>
    <w:semiHidden/>
    <w:rsid w:val="00C4671F"/>
    <w:rPr>
      <w:rFonts w:ascii="Tahoma" w:hAnsi="Tahoma" w:cs="Tahoma"/>
      <w:sz w:val="24"/>
      <w:shd w:val="clear" w:color="auto" w:fill="000080"/>
    </w:rPr>
  </w:style>
  <w:style w:type="paragraph" w:styleId="Normlnweb">
    <w:name w:val="Normal (Web)"/>
    <w:basedOn w:val="Normln"/>
    <w:rsid w:val="00C4671F"/>
    <w:pPr>
      <w:overflowPunct w:val="0"/>
      <w:autoSpaceDE w:val="0"/>
      <w:autoSpaceDN w:val="0"/>
      <w:adjustRightInd w:val="0"/>
      <w:textAlignment w:val="baseline"/>
    </w:pPr>
  </w:style>
  <w:style w:type="paragraph" w:styleId="Zkladntext-prvnodsazen">
    <w:name w:val="Body Text First Indent"/>
    <w:basedOn w:val="Zkladntext"/>
    <w:link w:val="Zkladntext-prvnodsazenChar"/>
    <w:rsid w:val="00C4671F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rFonts w:ascii="Arial" w:hAnsi="Arial"/>
    </w:rPr>
  </w:style>
  <w:style w:type="character" w:customStyle="1" w:styleId="ZkladntextChar">
    <w:name w:val="Základní text Char"/>
    <w:link w:val="Zkladntext"/>
    <w:rsid w:val="00C4671F"/>
    <w:rPr>
      <w:sz w:val="24"/>
      <w:szCs w:val="24"/>
    </w:rPr>
  </w:style>
  <w:style w:type="character" w:customStyle="1" w:styleId="Zkladntext-prvnodsazenChar">
    <w:name w:val="Základní text - první odsazený Char"/>
    <w:link w:val="Zkladntext-prvnodsazen"/>
    <w:rsid w:val="00C4671F"/>
    <w:rPr>
      <w:rFonts w:ascii="Arial" w:hAnsi="Arial"/>
      <w:sz w:val="24"/>
      <w:szCs w:val="24"/>
    </w:rPr>
  </w:style>
  <w:style w:type="character" w:customStyle="1" w:styleId="BodyTextChar">
    <w:name w:val="Body Text Char"/>
    <w:semiHidden/>
    <w:locked/>
    <w:rsid w:val="00C4671F"/>
    <w:rPr>
      <w:sz w:val="24"/>
      <w:lang w:val="cs-CZ" w:eastAsia="cs-CZ" w:bidi="ar-SA"/>
    </w:rPr>
  </w:style>
  <w:style w:type="paragraph" w:customStyle="1" w:styleId="P5Nadpis1">
    <w:name w:val="P5 Nadpis 1"/>
    <w:basedOn w:val="Normln"/>
    <w:next w:val="Normln"/>
    <w:rsid w:val="00A03AF4"/>
    <w:pPr>
      <w:keepNext/>
      <w:numPr>
        <w:ilvl w:val="1"/>
        <w:numId w:val="2"/>
      </w:numPr>
      <w:suppressAutoHyphens/>
      <w:spacing w:before="400"/>
      <w:jc w:val="center"/>
      <w:outlineLvl w:val="0"/>
    </w:pPr>
    <w:rPr>
      <w:rFonts w:cs="Arial"/>
      <w:b/>
      <w:sz w:val="32"/>
    </w:rPr>
  </w:style>
  <w:style w:type="paragraph" w:customStyle="1" w:styleId="P5Nadpis2">
    <w:name w:val="P5 Nadpis 2"/>
    <w:basedOn w:val="P5Nadpis1"/>
    <w:next w:val="Normln"/>
    <w:rsid w:val="00A03AF4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A03AF4"/>
    <w:pPr>
      <w:numPr>
        <w:ilvl w:val="4"/>
        <w:numId w:val="2"/>
      </w:numPr>
      <w:suppressAutoHyphens/>
      <w:spacing w:before="120"/>
      <w:jc w:val="both"/>
      <w:outlineLvl w:val="1"/>
    </w:pPr>
    <w:rPr>
      <w:rFonts w:cs="Arial"/>
      <w:szCs w:val="22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A03AF4"/>
    <w:pPr>
      <w:numPr>
        <w:ilvl w:val="3"/>
      </w:numPr>
      <w:spacing w:before="160"/>
      <w:jc w:val="both"/>
    </w:pPr>
    <w:rPr>
      <w:rFonts w:cs="Times New Roman"/>
      <w:b w:val="0"/>
      <w:lang w:val="x-none" w:eastAsia="x-none"/>
    </w:rPr>
  </w:style>
  <w:style w:type="character" w:customStyle="1" w:styleId="P5slovanodstavecChar">
    <w:name w:val="P5 Číslovaný odstavec Char"/>
    <w:link w:val="P5slovanodstavec"/>
    <w:rsid w:val="00A03AF4"/>
    <w:rPr>
      <w:sz w:val="24"/>
      <w:szCs w:val="22"/>
      <w:lang w:val="x-none" w:eastAsia="x-none"/>
    </w:rPr>
  </w:style>
  <w:style w:type="character" w:customStyle="1" w:styleId="NzevChar">
    <w:name w:val="Název Char"/>
    <w:link w:val="Nzev"/>
    <w:rsid w:val="003D3A05"/>
    <w:rPr>
      <w:b/>
      <w:bCs/>
      <w:sz w:val="24"/>
      <w:szCs w:val="24"/>
      <w:u w:val="single"/>
    </w:rPr>
  </w:style>
  <w:style w:type="paragraph" w:customStyle="1" w:styleId="ODSAZENI">
    <w:name w:val="ODSAZENÍ_I"/>
    <w:basedOn w:val="Normln"/>
    <w:uiPriority w:val="99"/>
    <w:rsid w:val="003D3A05"/>
    <w:pPr>
      <w:widowControl w:val="0"/>
      <w:autoSpaceDE w:val="0"/>
      <w:autoSpaceDN w:val="0"/>
      <w:adjustRightInd w:val="0"/>
      <w:spacing w:after="120" w:line="228" w:lineRule="atLeast"/>
      <w:ind w:left="454" w:hanging="227"/>
      <w:jc w:val="both"/>
      <w:textAlignment w:val="center"/>
    </w:pPr>
    <w:rPr>
      <w:rFonts w:cs="Minion Pro"/>
      <w:color w:val="000000"/>
      <w:sz w:val="20"/>
      <w:szCs w:val="20"/>
    </w:rPr>
  </w:style>
  <w:style w:type="paragraph" w:customStyle="1" w:styleId="Standard">
    <w:name w:val="Standard"/>
    <w:rsid w:val="00411A21"/>
    <w:pPr>
      <w:autoSpaceDN w:val="0"/>
    </w:pPr>
    <w:rPr>
      <w:kern w:val="3"/>
      <w:sz w:val="24"/>
      <w:szCs w:val="24"/>
    </w:rPr>
  </w:style>
  <w:style w:type="paragraph" w:customStyle="1" w:styleId="Nadpis11">
    <w:name w:val="Nadpis 11"/>
    <w:basedOn w:val="Normln"/>
    <w:next w:val="Normln"/>
    <w:rsid w:val="00411A21"/>
    <w:pPr>
      <w:keepNext/>
      <w:widowControl w:val="0"/>
      <w:numPr>
        <w:numId w:val="3"/>
      </w:numPr>
      <w:shd w:val="clear" w:color="auto" w:fill="F2F2F2"/>
      <w:autoSpaceDN w:val="0"/>
      <w:spacing w:before="600" w:after="300"/>
      <w:outlineLvl w:val="0"/>
    </w:pPr>
    <w:rPr>
      <w:rFonts w:ascii="Arial" w:hAnsi="Arial"/>
      <w:b/>
      <w:kern w:val="3"/>
      <w:sz w:val="26"/>
      <w:szCs w:val="20"/>
    </w:rPr>
  </w:style>
  <w:style w:type="paragraph" w:customStyle="1" w:styleId="Nadpis21">
    <w:name w:val="Nadpis 21"/>
    <w:basedOn w:val="Normln"/>
    <w:next w:val="Normln"/>
    <w:rsid w:val="00411A21"/>
    <w:pPr>
      <w:widowControl w:val="0"/>
      <w:numPr>
        <w:ilvl w:val="1"/>
        <w:numId w:val="3"/>
      </w:numPr>
      <w:autoSpaceDN w:val="0"/>
      <w:spacing w:before="240" w:after="120"/>
      <w:outlineLvl w:val="1"/>
    </w:pPr>
    <w:rPr>
      <w:rFonts w:ascii="Courier New" w:hAnsi="Courier New" w:cs="Courier New"/>
      <w:b/>
      <w:iCs/>
      <w:kern w:val="3"/>
      <w:sz w:val="22"/>
      <w:szCs w:val="22"/>
      <w:u w:val="single"/>
    </w:rPr>
  </w:style>
  <w:style w:type="paragraph" w:customStyle="1" w:styleId="Nadpis31">
    <w:name w:val="Nadpis 31"/>
    <w:basedOn w:val="Normln"/>
    <w:next w:val="Normln"/>
    <w:rsid w:val="00411A21"/>
    <w:pPr>
      <w:widowControl w:val="0"/>
      <w:numPr>
        <w:ilvl w:val="2"/>
        <w:numId w:val="3"/>
      </w:numPr>
      <w:autoSpaceDN w:val="0"/>
      <w:spacing w:before="240" w:after="240"/>
      <w:outlineLvl w:val="2"/>
    </w:pPr>
    <w:rPr>
      <w:rFonts w:ascii="NimbusSanNovTEE, 'Times New Rom" w:hAnsi="NimbusSanNovTEE, 'Times New Rom"/>
      <w:b/>
      <w:kern w:val="3"/>
      <w:sz w:val="22"/>
      <w:szCs w:val="20"/>
    </w:rPr>
  </w:style>
  <w:style w:type="paragraph" w:customStyle="1" w:styleId="Nadpis41">
    <w:name w:val="Nadpis 41"/>
    <w:basedOn w:val="Normln"/>
    <w:next w:val="Normln"/>
    <w:rsid w:val="00411A21"/>
    <w:pPr>
      <w:keepNext/>
      <w:numPr>
        <w:ilvl w:val="3"/>
        <w:numId w:val="3"/>
      </w:numPr>
      <w:autoSpaceDN w:val="0"/>
      <w:spacing w:before="240" w:after="240"/>
      <w:outlineLvl w:val="3"/>
    </w:pPr>
    <w:rPr>
      <w:rFonts w:ascii="NimbusSanNovTEE, 'Times New Rom" w:hAnsi="NimbusSanNovTEE, 'Times New Rom"/>
      <w:b/>
      <w:kern w:val="3"/>
      <w:sz w:val="22"/>
      <w:szCs w:val="20"/>
      <w:lang w:val="en-GB"/>
    </w:rPr>
  </w:style>
  <w:style w:type="paragraph" w:customStyle="1" w:styleId="Nadpis51">
    <w:name w:val="Nadpis 51"/>
    <w:basedOn w:val="Normln"/>
    <w:next w:val="Normln"/>
    <w:rsid w:val="00411A21"/>
    <w:pPr>
      <w:numPr>
        <w:ilvl w:val="4"/>
        <w:numId w:val="3"/>
      </w:numPr>
      <w:autoSpaceDN w:val="0"/>
      <w:spacing w:before="240" w:after="60"/>
      <w:outlineLvl w:val="4"/>
    </w:pPr>
    <w:rPr>
      <w:rFonts w:ascii="Arial" w:hAnsi="Arial"/>
      <w:kern w:val="3"/>
      <w:sz w:val="22"/>
      <w:szCs w:val="20"/>
    </w:rPr>
  </w:style>
  <w:style w:type="paragraph" w:customStyle="1" w:styleId="Nadpis61">
    <w:name w:val="Nadpis 61"/>
    <w:basedOn w:val="Normln"/>
    <w:next w:val="Normln"/>
    <w:rsid w:val="00411A21"/>
    <w:pPr>
      <w:numPr>
        <w:ilvl w:val="5"/>
        <w:numId w:val="3"/>
      </w:numPr>
      <w:autoSpaceDN w:val="0"/>
      <w:spacing w:before="240" w:after="60"/>
      <w:outlineLvl w:val="5"/>
    </w:pPr>
    <w:rPr>
      <w:rFonts w:ascii="Arial" w:hAnsi="Arial"/>
      <w:i/>
      <w:kern w:val="3"/>
      <w:sz w:val="22"/>
      <w:szCs w:val="20"/>
    </w:rPr>
  </w:style>
  <w:style w:type="paragraph" w:customStyle="1" w:styleId="Nadpis71">
    <w:name w:val="Nadpis 71"/>
    <w:basedOn w:val="Normln"/>
    <w:next w:val="Normln"/>
    <w:rsid w:val="00411A21"/>
    <w:pPr>
      <w:numPr>
        <w:ilvl w:val="6"/>
        <w:numId w:val="3"/>
      </w:numPr>
      <w:autoSpaceDN w:val="0"/>
      <w:spacing w:before="240" w:after="60"/>
      <w:outlineLvl w:val="6"/>
    </w:pPr>
    <w:rPr>
      <w:rFonts w:ascii="Arial" w:hAnsi="Arial"/>
      <w:kern w:val="3"/>
      <w:sz w:val="20"/>
      <w:szCs w:val="20"/>
    </w:rPr>
  </w:style>
  <w:style w:type="paragraph" w:customStyle="1" w:styleId="Nadpis81">
    <w:name w:val="Nadpis 81"/>
    <w:basedOn w:val="Normln"/>
    <w:next w:val="Normln"/>
    <w:rsid w:val="00411A21"/>
    <w:pPr>
      <w:numPr>
        <w:ilvl w:val="7"/>
        <w:numId w:val="3"/>
      </w:numPr>
      <w:autoSpaceDN w:val="0"/>
      <w:spacing w:before="240" w:after="60"/>
      <w:outlineLvl w:val="7"/>
    </w:pPr>
    <w:rPr>
      <w:rFonts w:ascii="Arial" w:hAnsi="Arial"/>
      <w:i/>
      <w:kern w:val="3"/>
      <w:sz w:val="20"/>
      <w:szCs w:val="20"/>
    </w:rPr>
  </w:style>
  <w:style w:type="paragraph" w:customStyle="1" w:styleId="Nadpis91">
    <w:name w:val="Nadpis 91"/>
    <w:basedOn w:val="Normln"/>
    <w:next w:val="Normln"/>
    <w:rsid w:val="00411A21"/>
    <w:pPr>
      <w:numPr>
        <w:ilvl w:val="8"/>
        <w:numId w:val="3"/>
      </w:numPr>
      <w:autoSpaceDN w:val="0"/>
      <w:spacing w:before="240" w:after="60"/>
      <w:outlineLvl w:val="8"/>
    </w:pPr>
    <w:rPr>
      <w:rFonts w:ascii="Arial" w:hAnsi="Arial"/>
      <w:b/>
      <w:i/>
      <w:kern w:val="3"/>
      <w:sz w:val="18"/>
      <w:szCs w:val="20"/>
    </w:rPr>
  </w:style>
  <w:style w:type="numbering" w:customStyle="1" w:styleId="WWOutlineListStyle">
    <w:name w:val="WW_OutlineListStyle"/>
    <w:rsid w:val="00411A21"/>
    <w:pPr>
      <w:numPr>
        <w:numId w:val="3"/>
      </w:numPr>
    </w:pPr>
  </w:style>
  <w:style w:type="paragraph" w:customStyle="1" w:styleId="mt">
    <w:name w:val="mt"/>
    <w:basedOn w:val="Normln"/>
    <w:qFormat/>
    <w:rsid w:val="00BE3A9D"/>
    <w:rPr>
      <w:rFonts w:ascii="Calibri" w:eastAsia="Calibri" w:hAnsi="Calibri"/>
      <w:sz w:val="22"/>
      <w:szCs w:val="20"/>
      <w:lang w:val="sk-SK" w:eastAsia="en-US"/>
    </w:rPr>
  </w:style>
  <w:style w:type="character" w:customStyle="1" w:styleId="Nadpis5Char">
    <w:name w:val="Nadpis 5 Char"/>
    <w:link w:val="Nadpis5"/>
    <w:uiPriority w:val="9"/>
    <w:semiHidden/>
    <w:rsid w:val="00BE3A9D"/>
    <w:rPr>
      <w:rFonts w:ascii="Cambria" w:hAnsi="Cambria"/>
      <w:color w:val="243F60"/>
      <w:sz w:val="22"/>
      <w:szCs w:val="22"/>
      <w:lang w:val="sk-SK" w:eastAsia="en-US"/>
    </w:rPr>
  </w:style>
  <w:style w:type="character" w:customStyle="1" w:styleId="Nadpis6Char">
    <w:name w:val="Nadpis 6 Char"/>
    <w:link w:val="Nadpis6"/>
    <w:uiPriority w:val="9"/>
    <w:semiHidden/>
    <w:rsid w:val="00BE3A9D"/>
    <w:rPr>
      <w:rFonts w:ascii="Cambria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semiHidden/>
    <w:rsid w:val="00BE3A9D"/>
    <w:rPr>
      <w:rFonts w:ascii="Cambria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link w:val="Nadpis8"/>
    <w:uiPriority w:val="9"/>
    <w:semiHidden/>
    <w:rsid w:val="00BE3A9D"/>
    <w:rPr>
      <w:rFonts w:ascii="Cambria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semiHidden/>
    <w:rsid w:val="00BE3A9D"/>
    <w:rPr>
      <w:rFonts w:ascii="Cambria" w:hAnsi="Cambria"/>
      <w:i/>
      <w:iCs/>
      <w:color w:val="404040"/>
      <w:lang w:val="sk-SK" w:eastAsia="en-US"/>
    </w:rPr>
  </w:style>
  <w:style w:type="paragraph" w:customStyle="1" w:styleId="Odsekzoznamu1">
    <w:name w:val="Odsek zoznamu1"/>
    <w:basedOn w:val="Normln"/>
    <w:rsid w:val="00BE3A9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Calibri"/>
      <w:kern w:val="3"/>
      <w:sz w:val="22"/>
      <w:szCs w:val="22"/>
      <w:lang w:val="sk-SK" w:eastAsia="zh-CN"/>
    </w:rPr>
  </w:style>
  <w:style w:type="paragraph" w:styleId="Obsah1">
    <w:name w:val="toc 1"/>
    <w:basedOn w:val="Normln"/>
    <w:next w:val="Normln"/>
    <w:autoRedefine/>
    <w:uiPriority w:val="39"/>
    <w:unhideWhenUsed/>
    <w:rsid w:val="00BE3A9D"/>
    <w:pPr>
      <w:spacing w:after="10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3A9D"/>
    <w:pPr>
      <w:spacing w:after="100" w:line="276" w:lineRule="auto"/>
      <w:ind w:left="220"/>
    </w:pPr>
    <w:rPr>
      <w:rFonts w:ascii="Calibri" w:eastAsia="Calibri" w:hAnsi="Calibri"/>
      <w:sz w:val="20"/>
      <w:szCs w:val="22"/>
      <w:lang w:val="sk-SK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3A9D"/>
    <w:pPr>
      <w:keepLines/>
      <w:spacing w:after="0" w:line="276" w:lineRule="auto"/>
      <w:ind w:left="432" w:hanging="432"/>
      <w:outlineLvl w:val="9"/>
    </w:pPr>
    <w:rPr>
      <w:color w:val="365F91"/>
      <w:kern w:val="0"/>
      <w:sz w:val="28"/>
      <w:szCs w:val="28"/>
      <w:lang w:val="sk-SK" w:eastAsia="en-US"/>
    </w:rPr>
  </w:style>
  <w:style w:type="character" w:customStyle="1" w:styleId="apple-converted-space">
    <w:name w:val="apple-converted-space"/>
    <w:basedOn w:val="Standardnpsmoodstavce"/>
    <w:rsid w:val="00BE3A9D"/>
  </w:style>
  <w:style w:type="paragraph" w:customStyle="1" w:styleId="MT0">
    <w:name w:val="MT"/>
    <w:basedOn w:val="Normln"/>
    <w:qFormat/>
    <w:rsid w:val="00BE3A9D"/>
    <w:pPr>
      <w:ind w:firstLine="709"/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paragraph" w:customStyle="1" w:styleId="tlMTKurzvaPodiarknutiePrvriadok0cm">
    <w:name w:val="Štýl MT + Kurzíva Podčiarknutie Prvý riadok:  0 cm"/>
    <w:basedOn w:val="MT0"/>
    <w:rsid w:val="00BE3A9D"/>
    <w:pPr>
      <w:spacing w:after="120" w:line="360" w:lineRule="auto"/>
      <w:ind w:firstLine="0"/>
    </w:pPr>
    <w:rPr>
      <w:i/>
      <w:iCs/>
      <w:u w:val="single"/>
    </w:rPr>
  </w:style>
  <w:style w:type="paragraph" w:customStyle="1" w:styleId="StylMTPrvndek0cm">
    <w:name w:val="Styl MT + První řádek:  0 cm"/>
    <w:basedOn w:val="MT0"/>
    <w:rsid w:val="00BE3A9D"/>
    <w:pPr>
      <w:ind w:firstLine="0"/>
    </w:pPr>
  </w:style>
  <w:style w:type="paragraph" w:customStyle="1" w:styleId="novastrana">
    <w:name w:val="novastrana"/>
    <w:basedOn w:val="Nadpis1"/>
    <w:next w:val="MT0"/>
    <w:link w:val="novastranaChar"/>
    <w:qFormat/>
    <w:rsid w:val="00BE3A9D"/>
    <w:pPr>
      <w:keepLines/>
      <w:pageBreakBefore/>
      <w:spacing w:after="0" w:line="276" w:lineRule="auto"/>
      <w:ind w:left="432" w:hanging="432"/>
    </w:pPr>
    <w:rPr>
      <w:b w:val="0"/>
      <w:bCs w:val="0"/>
      <w:szCs w:val="28"/>
      <w:lang w:val="sk-SK" w:eastAsia="en-US"/>
    </w:rPr>
  </w:style>
  <w:style w:type="character" w:customStyle="1" w:styleId="novastranaChar">
    <w:name w:val="novastrana Char"/>
    <w:link w:val="novastrana"/>
    <w:rsid w:val="00BE3A9D"/>
    <w:rPr>
      <w:rFonts w:ascii="Calibri" w:hAnsi="Calibri"/>
      <w:kern w:val="32"/>
      <w:sz w:val="24"/>
      <w:szCs w:val="28"/>
      <w:lang w:val="sk-SK"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E3A9D"/>
    <w:pPr>
      <w:spacing w:after="100" w:line="276" w:lineRule="auto"/>
      <w:ind w:left="440"/>
    </w:pPr>
    <w:rPr>
      <w:rFonts w:ascii="Calibri" w:eastAsia="Calibri" w:hAnsi="Calibri"/>
      <w:sz w:val="22"/>
      <w:szCs w:val="22"/>
      <w:lang w:val="sk-SK" w:eastAsia="en-US"/>
    </w:rPr>
  </w:style>
  <w:style w:type="character" w:styleId="Siln">
    <w:name w:val="Strong"/>
    <w:uiPriority w:val="22"/>
    <w:qFormat/>
    <w:rsid w:val="00BE3A9D"/>
    <w:rPr>
      <w:b/>
      <w:bCs/>
    </w:rPr>
  </w:style>
  <w:style w:type="character" w:customStyle="1" w:styleId="PodtitulChar">
    <w:name w:val="Podtitul Char"/>
    <w:aliases w:val="Odsazení 2 Char"/>
    <w:link w:val="Podtitul"/>
    <w:locked/>
    <w:rsid w:val="00A5775E"/>
    <w:rPr>
      <w:b/>
      <w:sz w:val="24"/>
    </w:rPr>
  </w:style>
  <w:style w:type="paragraph" w:customStyle="1" w:styleId="Podtitul">
    <w:name w:val="Podtitul"/>
    <w:aliases w:val="Subtitle,Podtitul1,Odsazení 2"/>
    <w:basedOn w:val="Normln"/>
    <w:next w:val="Normln"/>
    <w:link w:val="PodtitulChar"/>
    <w:qFormat/>
    <w:rsid w:val="00A5775E"/>
    <w:pPr>
      <w:tabs>
        <w:tab w:val="num" w:pos="709"/>
      </w:tabs>
      <w:ind w:left="709" w:hanging="705"/>
      <w:jc w:val="both"/>
    </w:pPr>
    <w:rPr>
      <w:b/>
      <w:szCs w:val="20"/>
      <w:lang w:val="x-none" w:eastAsia="x-none"/>
    </w:rPr>
  </w:style>
  <w:style w:type="character" w:customStyle="1" w:styleId="PodtitulChar1">
    <w:name w:val="Podtitul Char1"/>
    <w:uiPriority w:val="11"/>
    <w:rsid w:val="00A577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ledovanodkaz">
    <w:name w:val="FollowedHyperlink"/>
    <w:uiPriority w:val="99"/>
    <w:semiHidden/>
    <w:unhideWhenUsed/>
    <w:rsid w:val="003B1C1A"/>
    <w:rPr>
      <w:color w:val="800080"/>
      <w:u w:val="single"/>
    </w:rPr>
  </w:style>
  <w:style w:type="character" w:customStyle="1" w:styleId="nowrap">
    <w:name w:val="nowrap"/>
    <w:basedOn w:val="Standardnpsmoodstavce"/>
    <w:rsid w:val="006D2C40"/>
  </w:style>
  <w:style w:type="paragraph" w:customStyle="1" w:styleId="Seznam31">
    <w:name w:val="Seznam 31"/>
    <w:basedOn w:val="Normln"/>
    <w:rsid w:val="00F85865"/>
    <w:pPr>
      <w:suppressAutoHyphens/>
      <w:overflowPunct w:val="0"/>
      <w:autoSpaceDE w:val="0"/>
      <w:ind w:left="849" w:hanging="283"/>
      <w:textAlignment w:val="baseline"/>
    </w:pPr>
    <w:rPr>
      <w:szCs w:val="20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B06B25"/>
    <w:rPr>
      <w:color w:val="808080"/>
      <w:shd w:val="clear" w:color="auto" w:fill="E6E6E6"/>
    </w:rPr>
  </w:style>
  <w:style w:type="paragraph" w:customStyle="1" w:styleId="Odstavecseseznamem1">
    <w:name w:val="Odstavec se seznamem1"/>
    <w:basedOn w:val="Normln"/>
    <w:uiPriority w:val="34"/>
    <w:qFormat/>
    <w:rsid w:val="00ED47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rdnpsmoodstavce"/>
    <w:rsid w:val="009B1F84"/>
  </w:style>
  <w:style w:type="character" w:customStyle="1" w:styleId="eop">
    <w:name w:val="eop"/>
    <w:basedOn w:val="Standardnpsmoodstavce"/>
    <w:rsid w:val="009B1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2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9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43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.vacek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2ddc6a-8e75-4ec1-a5ea-e86fa4200838" xsi:nil="true"/>
    <lcf76f155ced4ddcb4097134ff3c332f xmlns="783a4f95-9299-4759-b50c-e56e5eb428d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515A6416D7479B35E8AC85F0ECCB" ma:contentTypeVersion="18" ma:contentTypeDescription="Vytvoří nový dokument" ma:contentTypeScope="" ma:versionID="a7f997ead92d12e9c4511ab1809b8b35">
  <xsd:schema xmlns:xsd="http://www.w3.org/2001/XMLSchema" xmlns:xs="http://www.w3.org/2001/XMLSchema" xmlns:p="http://schemas.microsoft.com/office/2006/metadata/properties" xmlns:ns2="2f2ddc6a-8e75-4ec1-a5ea-e86fa4200838" xmlns:ns3="783a4f95-9299-4759-b50c-e56e5eb428d5" targetNamespace="http://schemas.microsoft.com/office/2006/metadata/properties" ma:root="true" ma:fieldsID="4a972c94248dbdd27cfc931f04048a12" ns2:_="" ns3:_="">
    <xsd:import namespace="2f2ddc6a-8e75-4ec1-a5ea-e86fa4200838"/>
    <xsd:import namespace="783a4f95-9299-4759-b50c-e56e5eb42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dc6a-8e75-4ec1-a5ea-e86fa420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b1f95-e1ca-4069-b8c6-1b23cfdb3c10}" ma:internalName="TaxCatchAll" ma:showField="CatchAllData" ma:web="2f2ddc6a-8e75-4ec1-a5ea-e86fa420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4f95-9299-4759-b50c-e56e5eb42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e42bb85-7a4d-4250-9e5e-802078eb3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3E6A5-0F05-47B1-AE93-5B1B10253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F88AA-206B-4A5D-911C-CACC5725A1B3}">
  <ds:schemaRefs>
    <ds:schemaRef ds:uri="http://schemas.microsoft.com/office/2006/metadata/properties"/>
    <ds:schemaRef ds:uri="http://schemas.microsoft.com/office/infopath/2007/PartnerControls"/>
    <ds:schemaRef ds:uri="2f2ddc6a-8e75-4ec1-a5ea-e86fa4200838"/>
    <ds:schemaRef ds:uri="783a4f95-9299-4759-b50c-e56e5eb428d5"/>
  </ds:schemaRefs>
</ds:datastoreItem>
</file>

<file path=customXml/itemProps3.xml><?xml version="1.0" encoding="utf-8"?>
<ds:datastoreItem xmlns:ds="http://schemas.openxmlformats.org/officeDocument/2006/customXml" ds:itemID="{7F77397C-D670-4119-8EFB-61909AD98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305194-3668-45D2-B248-7BC5A23BD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ddc6a-8e75-4ec1-a5ea-e86fa4200838"/>
    <ds:schemaRef ds:uri="783a4f95-9299-4759-b50c-e56e5eb4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1927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Výzva zájemcům k předložení cenové nabídky na uzavření smlouvy na plnění veřejné zakázky malého rozsahu podle ustanovení §12 odst</vt:lpstr>
    </vt:vector>
  </TitlesOfParts>
  <Company>Hewlett-Packard Company</Company>
  <LinksUpToDate>false</LinksUpToDate>
  <CharactersWithSpaces>13276</CharactersWithSpaces>
  <SharedDoc>false</SharedDoc>
  <HLinks>
    <vt:vector size="18" baseType="variant">
      <vt:variant>
        <vt:i4>4980853</vt:i4>
      </vt:variant>
      <vt:variant>
        <vt:i4>6</vt:i4>
      </vt:variant>
      <vt:variant>
        <vt:i4>0</vt:i4>
      </vt:variant>
      <vt:variant>
        <vt:i4>5</vt:i4>
      </vt:variant>
      <vt:variant>
        <vt:lpwstr>mailto:lukas.vacek@praha8.cz</vt:lpwstr>
      </vt:variant>
      <vt:variant>
        <vt:lpwstr/>
      </vt:variant>
      <vt:variant>
        <vt:i4>5767277</vt:i4>
      </vt:variant>
      <vt:variant>
        <vt:i4>3</vt:i4>
      </vt:variant>
      <vt:variant>
        <vt:i4>0</vt:i4>
      </vt:variant>
      <vt:variant>
        <vt:i4>5</vt:i4>
      </vt:variant>
      <vt:variant>
        <vt:lpwstr>mailto:agler@unitarch.eu</vt:lpwstr>
      </vt:variant>
      <vt:variant>
        <vt:lpwstr/>
      </vt:variant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mailto:tittl@unitarch.eu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Výzva zájemcům k předložení cenové nabídky na uzavření smlouvy na plnění veřejné zakázky malého rozsahu podle ustanovení §12 odst</dc:title>
  <dc:subject/>
  <dc:creator>Administrator</dc:creator>
  <cp:keywords/>
  <cp:lastModifiedBy>Bronerská Kristína (P8)</cp:lastModifiedBy>
  <cp:revision>2</cp:revision>
  <cp:lastPrinted>2023-12-19T06:58:00Z</cp:lastPrinted>
  <dcterms:created xsi:type="dcterms:W3CDTF">2025-10-10T08:10:00Z</dcterms:created>
  <dcterms:modified xsi:type="dcterms:W3CDTF">2025-10-10T08:10:00Z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0x010100CAA3515A6416D7479B35E8AC85F0ECCB</vt:lpwstr>
  </property>
</Properties>
</file>