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C8E8A65"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55ABAA09"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DE46DC">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43EB7F3E"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151082" w:rsidRPr="00243F68">
        <w:rPr>
          <w:rFonts w:ascii="Times New Roman" w:hAnsi="Times New Roman" w:cs="Times New Roman"/>
          <w:sz w:val="24"/>
          <w:szCs w:val="24"/>
        </w:rPr>
        <w:t>Mgr. Vladimírou Ludkovou</w:t>
      </w:r>
      <w:r w:rsidR="00DE46DC" w:rsidRPr="00243F68">
        <w:rPr>
          <w:rFonts w:ascii="Times New Roman" w:hAnsi="Times New Roman" w:cs="Times New Roman"/>
          <w:sz w:val="24"/>
          <w:szCs w:val="24"/>
        </w:rPr>
        <w:t>, místostarost</w:t>
      </w:r>
      <w:r w:rsidR="00151082" w:rsidRPr="00243F68">
        <w:rPr>
          <w:rFonts w:ascii="Times New Roman" w:hAnsi="Times New Roman" w:cs="Times New Roman"/>
          <w:sz w:val="24"/>
          <w:szCs w:val="24"/>
        </w:rPr>
        <w:t>k</w:t>
      </w:r>
      <w:r w:rsidR="00DE46DC" w:rsidRPr="00243F68">
        <w:rPr>
          <w:rFonts w:ascii="Times New Roman" w:hAnsi="Times New Roman" w:cs="Times New Roman"/>
          <w:sz w:val="24"/>
          <w:szCs w:val="24"/>
        </w:rPr>
        <w: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5065A2BB"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zapsaný v obchodním rejstříku vedeném </w:t>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141805">
      <w:pPr>
        <w:pStyle w:val="Odstavecseseznamem"/>
        <w:numPr>
          <w:ilvl w:val="0"/>
          <w:numId w:val="33"/>
        </w:numPr>
        <w:spacing w:after="0"/>
        <w:ind w:left="1276"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27FF0A33"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názvem </w:t>
      </w:r>
      <w:r w:rsidRPr="00B02899">
        <w:rPr>
          <w:rFonts w:ascii="Times New Roman" w:hAnsi="Times New Roman" w:cs="Times New Roman"/>
          <w:sz w:val="24"/>
          <w:szCs w:val="24"/>
        </w:rPr>
        <w:t>„</w:t>
      </w:r>
      <w:r w:rsidR="00134960" w:rsidRPr="00134960">
        <w:rPr>
          <w:rFonts w:ascii="Times New Roman" w:hAnsi="Times New Roman" w:cs="Times New Roman"/>
          <w:b/>
          <w:color w:val="000000"/>
          <w:sz w:val="24"/>
          <w:szCs w:val="24"/>
        </w:rPr>
        <w:t>Transformace a provoz dětských skupin Mirovická</w:t>
      </w:r>
      <w:r w:rsidR="005F620B" w:rsidRPr="00B02899">
        <w:rPr>
          <w:rFonts w:ascii="Times New Roman" w:hAnsi="Times New Roman" w:cs="Times New Roman"/>
          <w:sz w:val="24"/>
          <w:szCs w:val="24"/>
        </w:rPr>
        <w:t>“</w:t>
      </w:r>
      <w:r w:rsidR="00575A45" w:rsidRPr="00BB6C44">
        <w:rPr>
          <w:rFonts w:ascii="Times New Roman" w:hAnsi="Times New Roman" w:cs="Times New Roman"/>
          <w:color w:val="000000"/>
          <w:sz w:val="24"/>
          <w:szCs w:val="24"/>
        </w:rPr>
        <w:t xml:space="preserve"> (dále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3AEECC4E"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 xml:space="preserve">nedodělků, včetně všech </w:t>
      </w:r>
      <w:r w:rsidRPr="00B02899">
        <w:rPr>
          <w:rFonts w:ascii="Times New Roman" w:hAnsi="Times New Roman" w:cs="Times New Roman"/>
          <w:sz w:val="24"/>
          <w:szCs w:val="24"/>
        </w:rPr>
        <w:t>objednatelem požadovaných změn díla a jeho součástí.</w:t>
      </w:r>
      <w:r w:rsidR="00E82866" w:rsidRPr="00B02899">
        <w:rPr>
          <w:rFonts w:ascii="Times New Roman" w:hAnsi="Times New Roman" w:cs="Times New Roman"/>
          <w:sz w:val="24"/>
          <w:szCs w:val="24"/>
        </w:rPr>
        <w:t xml:space="preserve"> Objednatel zadává a zhotovitel se zavazuje provést za podmínek v této smlouvě stanovených následující dílo: „</w:t>
      </w:r>
      <w:r w:rsidR="00134960" w:rsidRPr="00134960">
        <w:rPr>
          <w:rFonts w:ascii="Times New Roman" w:hAnsi="Times New Roman" w:cs="Times New Roman"/>
          <w:sz w:val="24"/>
          <w:szCs w:val="24"/>
        </w:rPr>
        <w:t>Transformace a provoz dětských skupin Mirovická</w:t>
      </w:r>
      <w:r w:rsidR="00E82866" w:rsidRPr="00134960">
        <w:rPr>
          <w:rFonts w:ascii="Times New Roman" w:hAnsi="Times New Roman" w:cs="Times New Roman"/>
          <w:sz w:val="24"/>
          <w:szCs w:val="24"/>
        </w:rPr>
        <w:t>“</w:t>
      </w:r>
      <w:r w:rsidR="00E82866" w:rsidRPr="00B02899">
        <w:rPr>
          <w:rFonts w:ascii="Times New Roman" w:hAnsi="Times New Roman" w:cs="Times New Roman"/>
          <w:sz w:val="24"/>
          <w:szCs w:val="24"/>
        </w:rPr>
        <w:t xml:space="preserve"> (dále jen „</w:t>
      </w:r>
      <w:r w:rsidR="00E82866" w:rsidRPr="00B02899">
        <w:rPr>
          <w:rFonts w:ascii="Times New Roman" w:hAnsi="Times New Roman" w:cs="Times New Roman"/>
          <w:b/>
          <w:sz w:val="24"/>
          <w:szCs w:val="24"/>
        </w:rPr>
        <w:t>dílo</w:t>
      </w:r>
      <w:r w:rsidR="00E82866" w:rsidRPr="00B02899">
        <w:rPr>
          <w:rFonts w:ascii="Times New Roman" w:hAnsi="Times New Roman" w:cs="Times New Roman"/>
          <w:sz w:val="24"/>
          <w:szCs w:val="24"/>
        </w:rPr>
        <w:t>“).</w:t>
      </w:r>
    </w:p>
    <w:p w14:paraId="79148063" w14:textId="3B20B172" w:rsidR="00CF3402" w:rsidRPr="00CF3402" w:rsidRDefault="00CF3402" w:rsidP="00BB6C44">
      <w:pPr>
        <w:pStyle w:val="Odstavecseseznamem"/>
        <w:numPr>
          <w:ilvl w:val="1"/>
          <w:numId w:val="1"/>
        </w:numPr>
        <w:ind w:left="709" w:hanging="709"/>
        <w:jc w:val="both"/>
        <w:rPr>
          <w:rFonts w:ascii="Times New Roman" w:hAnsi="Times New Roman" w:cs="Times New Roman"/>
          <w:bCs/>
          <w:sz w:val="24"/>
          <w:szCs w:val="24"/>
        </w:rPr>
      </w:pPr>
      <w:r w:rsidRPr="00CF3402">
        <w:rPr>
          <w:rFonts w:ascii="Times New Roman" w:hAnsi="Times New Roman" w:cs="Times New Roman"/>
          <w:bCs/>
          <w:sz w:val="24"/>
          <w:szCs w:val="24"/>
        </w:rPr>
        <w:t>Dílo je realizováno v rámci projektu „</w:t>
      </w:r>
      <w:r w:rsidR="00134960" w:rsidRPr="00134960">
        <w:rPr>
          <w:rFonts w:ascii="Times New Roman" w:hAnsi="Times New Roman" w:cs="Times New Roman"/>
          <w:bCs/>
          <w:sz w:val="24"/>
          <w:szCs w:val="24"/>
        </w:rPr>
        <w:t>Transformace a provoz dětských skupin Mirovická</w:t>
      </w:r>
      <w:r w:rsidRPr="00CF3402">
        <w:rPr>
          <w:rFonts w:ascii="Times New Roman" w:hAnsi="Times New Roman" w:cs="Times New Roman"/>
          <w:bCs/>
          <w:sz w:val="24"/>
          <w:szCs w:val="24"/>
        </w:rPr>
        <w:t xml:space="preserve">“ s registračním číslem </w:t>
      </w:r>
      <w:r w:rsidR="007F0E47" w:rsidRPr="007F0E47">
        <w:rPr>
          <w:rFonts w:ascii="Times New Roman" w:hAnsi="Times New Roman" w:cs="Times New Roman"/>
          <w:bCs/>
          <w:sz w:val="24"/>
          <w:szCs w:val="24"/>
        </w:rPr>
        <w:t>CZ.31.6.0/0.0/0.0/24_150/00110</w:t>
      </w:r>
      <w:r w:rsidR="00134960">
        <w:rPr>
          <w:rFonts w:ascii="Times New Roman" w:hAnsi="Times New Roman" w:cs="Times New Roman"/>
          <w:bCs/>
          <w:sz w:val="24"/>
          <w:szCs w:val="24"/>
        </w:rPr>
        <w:t>57</w:t>
      </w:r>
      <w:r w:rsidRPr="00CF3402">
        <w:rPr>
          <w:rFonts w:ascii="Times New Roman" w:hAnsi="Times New Roman" w:cs="Times New Roman"/>
          <w:bCs/>
          <w:sz w:val="24"/>
          <w:szCs w:val="24"/>
        </w:rPr>
        <w:t xml:space="preserve"> (dále jen </w:t>
      </w:r>
      <w:r w:rsidRPr="00CF3402">
        <w:rPr>
          <w:rFonts w:ascii="Times New Roman" w:hAnsi="Times New Roman" w:cs="Times New Roman"/>
          <w:bCs/>
          <w:sz w:val="24"/>
          <w:szCs w:val="24"/>
        </w:rPr>
        <w:lastRenderedPageBreak/>
        <w:t>„</w:t>
      </w:r>
      <w:r w:rsidRPr="00CF3402">
        <w:rPr>
          <w:rFonts w:ascii="Times New Roman" w:hAnsi="Times New Roman" w:cs="Times New Roman"/>
          <w:b/>
          <w:sz w:val="24"/>
          <w:szCs w:val="24"/>
        </w:rPr>
        <w:t>projekt</w:t>
      </w:r>
      <w:r w:rsidRPr="00CF3402">
        <w:rPr>
          <w:rFonts w:ascii="Times New Roman" w:hAnsi="Times New Roman" w:cs="Times New Roman"/>
          <w:bCs/>
          <w:sz w:val="24"/>
          <w:szCs w:val="24"/>
        </w:rPr>
        <w:t xml:space="preserve">“), který je financován z finančních prostředků projektu Národního plánu obnovy. </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02899">
        <w:rPr>
          <w:rFonts w:ascii="Times New Roman" w:hAnsi="Times New Roman" w:cs="Times New Roman"/>
          <w:sz w:val="24"/>
          <w:szCs w:val="24"/>
        </w:rPr>
        <w:t>Objednatel se zavazuje při provádění díla řádně spolupůsobit</w:t>
      </w:r>
      <w:r w:rsidRPr="00BB6C44">
        <w:rPr>
          <w:rFonts w:ascii="Times New Roman" w:hAnsi="Times New Roman" w:cs="Times New Roman"/>
          <w:sz w:val="24"/>
          <w:szCs w:val="24"/>
        </w:rPr>
        <w:t xml:space="preserve">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46C8EA49"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134960">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5A3F7D18" w:rsidR="00514047" w:rsidRPr="00B02899"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w:t>
      </w:r>
      <w:r w:rsidR="00E97AA8">
        <w:rPr>
          <w:rFonts w:ascii="Times New Roman" w:hAnsi="Times New Roman" w:cs="Times New Roman"/>
          <w:sz w:val="24"/>
          <w:szCs w:val="24"/>
        </w:rPr>
        <w:t xml:space="preserve"> </w:t>
      </w:r>
      <w:r w:rsidR="00B35499" w:rsidRPr="00BB6C44">
        <w:rPr>
          <w:rFonts w:ascii="Times New Roman" w:hAnsi="Times New Roman" w:cs="Times New Roman"/>
          <w:sz w:val="24"/>
          <w:szCs w:val="24"/>
        </w:rPr>
        <w:t>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5F620B" w:rsidRPr="00BB6C44">
        <w:rPr>
          <w:rFonts w:ascii="Times New Roman" w:hAnsi="Times New Roman" w:cs="Times New Roman"/>
          <w:sz w:val="24"/>
          <w:szCs w:val="24"/>
        </w:rPr>
        <w:t>. Projektová dokumentace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5F620B" w:rsidRPr="00B02899">
        <w:rPr>
          <w:rFonts w:ascii="Times New Roman" w:hAnsi="Times New Roman" w:cs="Times New Roman"/>
          <w:sz w:val="24"/>
          <w:szCs w:val="24"/>
        </w:rPr>
        <w:t xml:space="preserve">společností </w:t>
      </w:r>
      <w:r w:rsidR="00134960">
        <w:rPr>
          <w:rFonts w:ascii="Times New Roman" w:hAnsi="Times New Roman" w:cs="Times New Roman"/>
          <w:sz w:val="24"/>
          <w:szCs w:val="24"/>
        </w:rPr>
        <w:t>KVS – Projekt</w:t>
      </w:r>
      <w:r w:rsidR="005F620B" w:rsidRPr="00B02899">
        <w:rPr>
          <w:rFonts w:ascii="Times New Roman" w:hAnsi="Times New Roman" w:cs="Times New Roman"/>
          <w:sz w:val="24"/>
          <w:szCs w:val="24"/>
        </w:rPr>
        <w:t xml:space="preserve"> s.r.o., IČO: </w:t>
      </w:r>
      <w:r w:rsidR="00134960" w:rsidRPr="00134960">
        <w:rPr>
          <w:rFonts w:ascii="Times New Roman" w:hAnsi="Times New Roman" w:cs="Times New Roman"/>
          <w:sz w:val="24"/>
          <w:szCs w:val="24"/>
        </w:rPr>
        <w:t>26476568</w:t>
      </w:r>
      <w:r w:rsidR="005F620B" w:rsidRPr="00B02899">
        <w:rPr>
          <w:rFonts w:ascii="Times New Roman" w:hAnsi="Times New Roman" w:cs="Times New Roman"/>
          <w:sz w:val="24"/>
          <w:szCs w:val="24"/>
        </w:rPr>
        <w:t>, se</w:t>
      </w:r>
      <w:r w:rsidR="00134960">
        <w:rPr>
          <w:rFonts w:ascii="Times New Roman" w:hAnsi="Times New Roman" w:cs="Times New Roman"/>
          <w:sz w:val="24"/>
          <w:szCs w:val="24"/>
        </w:rPr>
        <w:t> </w:t>
      </w:r>
      <w:r w:rsidR="005F620B" w:rsidRPr="00B02899">
        <w:rPr>
          <w:rFonts w:ascii="Times New Roman" w:hAnsi="Times New Roman" w:cs="Times New Roman"/>
          <w:sz w:val="24"/>
          <w:szCs w:val="24"/>
        </w:rPr>
        <w:t xml:space="preserve">sídlem </w:t>
      </w:r>
      <w:r w:rsidR="005E1D31">
        <w:rPr>
          <w:rFonts w:ascii="Times New Roman" w:hAnsi="Times New Roman" w:cs="Times New Roman"/>
          <w:sz w:val="24"/>
          <w:szCs w:val="24"/>
        </w:rPr>
        <w:t>5. května 62/798, 140 00 Praha 4</w:t>
      </w:r>
      <w:r w:rsidR="00E652D4" w:rsidRPr="00B02899">
        <w:rPr>
          <w:rFonts w:ascii="Times New Roman" w:hAnsi="Times New Roman" w:cs="Times New Roman"/>
          <w:sz w:val="24"/>
          <w:szCs w:val="24"/>
        </w:rPr>
        <w:t xml:space="preserve"> (dále jen „</w:t>
      </w:r>
      <w:r w:rsidR="00E652D4" w:rsidRPr="00B02899">
        <w:rPr>
          <w:rFonts w:ascii="Times New Roman" w:hAnsi="Times New Roman" w:cs="Times New Roman"/>
          <w:b/>
          <w:sz w:val="24"/>
          <w:szCs w:val="24"/>
        </w:rPr>
        <w:t>projektová dokumentace</w:t>
      </w:r>
      <w:r w:rsidR="00E652D4" w:rsidRPr="00B02899">
        <w:rPr>
          <w:rFonts w:ascii="Times New Roman" w:hAnsi="Times New Roman" w:cs="Times New Roman"/>
          <w:sz w:val="24"/>
          <w:szCs w:val="24"/>
        </w:rPr>
        <w:t>“)</w:t>
      </w:r>
      <w:r w:rsidR="003273CB" w:rsidRPr="00B02899">
        <w:rPr>
          <w:rFonts w:ascii="Times New Roman" w:hAnsi="Times New Roman" w:cs="Times New Roman"/>
          <w:sz w:val="24"/>
          <w:szCs w:val="24"/>
        </w:rPr>
        <w:t>.</w:t>
      </w:r>
    </w:p>
    <w:p w14:paraId="0E1FBA13" w14:textId="445F8DB5"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02899">
        <w:rPr>
          <w:rFonts w:ascii="Times New Roman" w:hAnsi="Times New Roman" w:cs="Times New Roman"/>
          <w:sz w:val="24"/>
          <w:szCs w:val="24"/>
        </w:rPr>
        <w:t>Součástí díla jsou veškeré práce a dodávk</w:t>
      </w:r>
      <w:r w:rsidRPr="00BB6C44">
        <w:rPr>
          <w:rFonts w:ascii="Times New Roman" w:hAnsi="Times New Roman" w:cs="Times New Roman"/>
          <w:sz w:val="24"/>
          <w:szCs w:val="24"/>
        </w:rPr>
        <w:t>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 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6EE21398" w:rsidR="00A37BCC" w:rsidRPr="00BB6C44"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w:t>
      </w:r>
      <w:r w:rsidRPr="004622FC">
        <w:rPr>
          <w:rFonts w:ascii="Times New Roman" w:hAnsi="Times New Roman" w:cs="Times New Roman"/>
          <w:sz w:val="24"/>
          <w:szCs w:val="24"/>
        </w:rPr>
        <w:t xml:space="preserve">plnění </w:t>
      </w:r>
      <w:r w:rsidR="00DF4438" w:rsidRPr="004622FC">
        <w:rPr>
          <w:rFonts w:ascii="Times New Roman" w:hAnsi="Times New Roman" w:cs="Times New Roman"/>
          <w:sz w:val="24"/>
          <w:szCs w:val="24"/>
        </w:rPr>
        <w:t>j</w:t>
      </w:r>
      <w:r w:rsidR="00A11E38">
        <w:rPr>
          <w:rFonts w:ascii="Times New Roman" w:hAnsi="Times New Roman" w:cs="Times New Roman"/>
          <w:sz w:val="24"/>
          <w:szCs w:val="24"/>
        </w:rPr>
        <w:t xml:space="preserve">sou </w:t>
      </w:r>
      <w:r w:rsidR="002F6108" w:rsidRPr="004622FC">
        <w:rPr>
          <w:rFonts w:ascii="Times New Roman" w:hAnsi="Times New Roman" w:cs="Times New Roman"/>
          <w:sz w:val="24"/>
          <w:szCs w:val="24"/>
        </w:rPr>
        <w:t>prostor</w:t>
      </w:r>
      <w:r w:rsidR="00A11E38">
        <w:rPr>
          <w:rFonts w:ascii="Times New Roman" w:hAnsi="Times New Roman" w:cs="Times New Roman"/>
          <w:sz w:val="24"/>
          <w:szCs w:val="24"/>
        </w:rPr>
        <w:t>y</w:t>
      </w:r>
      <w:r w:rsidR="002F6108" w:rsidRPr="004622FC">
        <w:rPr>
          <w:rFonts w:ascii="Times New Roman" w:hAnsi="Times New Roman" w:cs="Times New Roman"/>
          <w:sz w:val="24"/>
          <w:szCs w:val="24"/>
        </w:rPr>
        <w:t xml:space="preserve"> situovan</w:t>
      </w:r>
      <w:r w:rsidR="00A11E38">
        <w:rPr>
          <w:rFonts w:ascii="Times New Roman" w:hAnsi="Times New Roman" w:cs="Times New Roman"/>
          <w:sz w:val="24"/>
          <w:szCs w:val="24"/>
        </w:rPr>
        <w:t>é</w:t>
      </w:r>
      <w:r w:rsidR="002F6108" w:rsidRPr="004622FC">
        <w:rPr>
          <w:rFonts w:ascii="Times New Roman" w:hAnsi="Times New Roman" w:cs="Times New Roman"/>
          <w:sz w:val="24"/>
          <w:szCs w:val="24"/>
        </w:rPr>
        <w:t xml:space="preserve"> v budov</w:t>
      </w:r>
      <w:r w:rsidR="004622FC" w:rsidRPr="004622FC">
        <w:rPr>
          <w:rFonts w:ascii="Times New Roman" w:hAnsi="Times New Roman" w:cs="Times New Roman"/>
          <w:sz w:val="24"/>
          <w:szCs w:val="24"/>
        </w:rPr>
        <w:t>ě</w:t>
      </w:r>
      <w:r w:rsidR="002F6108" w:rsidRPr="004622FC">
        <w:rPr>
          <w:rFonts w:ascii="Times New Roman" w:hAnsi="Times New Roman" w:cs="Times New Roman"/>
          <w:sz w:val="24"/>
          <w:szCs w:val="24"/>
        </w:rPr>
        <w:t xml:space="preserve"> </w:t>
      </w:r>
      <w:bookmarkStart w:id="1" w:name="_Hlk196464557"/>
      <w:r w:rsidR="003A4150">
        <w:rPr>
          <w:rFonts w:ascii="Times New Roman" w:hAnsi="Times New Roman" w:cs="Times New Roman"/>
          <w:sz w:val="24"/>
          <w:szCs w:val="24"/>
        </w:rPr>
        <w:t>bez č. p. / č. ev.</w:t>
      </w:r>
      <w:r w:rsidR="002F6108" w:rsidRPr="004622FC">
        <w:rPr>
          <w:rFonts w:ascii="Times New Roman" w:hAnsi="Times New Roman" w:cs="Times New Roman"/>
          <w:sz w:val="24"/>
          <w:szCs w:val="24"/>
        </w:rPr>
        <w:t>, k</w:t>
      </w:r>
      <w:r w:rsidR="00E859BA" w:rsidRPr="004622FC">
        <w:rPr>
          <w:rFonts w:ascii="Times New Roman" w:hAnsi="Times New Roman" w:cs="Times New Roman"/>
          <w:sz w:val="24"/>
          <w:szCs w:val="24"/>
        </w:rPr>
        <w:t>terá je součástí pozemku parc. č.</w:t>
      </w:r>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894/4</w:t>
      </w:r>
      <w:r w:rsidR="002F6108" w:rsidRPr="004622FC">
        <w:rPr>
          <w:rFonts w:ascii="Times New Roman" w:hAnsi="Times New Roman" w:cs="Times New Roman"/>
          <w:sz w:val="24"/>
          <w:szCs w:val="24"/>
        </w:rPr>
        <w:t xml:space="preserve">, k. ú. </w:t>
      </w:r>
      <w:r w:rsidR="003A4150">
        <w:rPr>
          <w:rFonts w:ascii="Times New Roman" w:hAnsi="Times New Roman" w:cs="Times New Roman"/>
          <w:sz w:val="24"/>
          <w:szCs w:val="24"/>
        </w:rPr>
        <w:t>Kobylisy</w:t>
      </w:r>
      <w:r w:rsidR="002F6108" w:rsidRPr="004622FC">
        <w:rPr>
          <w:rFonts w:ascii="Times New Roman" w:hAnsi="Times New Roman" w:cs="Times New Roman"/>
          <w:sz w:val="24"/>
          <w:szCs w:val="24"/>
        </w:rPr>
        <w:t>, obec Praha</w:t>
      </w:r>
      <w:bookmarkEnd w:id="1"/>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 xml:space="preserve">v areálu dětských jeslí </w:t>
      </w:r>
      <w:r w:rsidR="002F6108" w:rsidRPr="004622FC">
        <w:rPr>
          <w:rFonts w:ascii="Times New Roman" w:hAnsi="Times New Roman" w:cs="Times New Roman"/>
          <w:sz w:val="24"/>
          <w:szCs w:val="24"/>
        </w:rPr>
        <w:t xml:space="preserve">na adrese </w:t>
      </w:r>
      <w:r w:rsidR="003A4150" w:rsidRPr="003A4150">
        <w:rPr>
          <w:rFonts w:ascii="Times New Roman" w:hAnsi="Times New Roman" w:cs="Times New Roman"/>
          <w:sz w:val="24"/>
          <w:szCs w:val="24"/>
        </w:rPr>
        <w:t xml:space="preserve">Mirovická </w:t>
      </w:r>
      <w:bookmarkStart w:id="2" w:name="_Hlk196464597"/>
      <w:r w:rsidR="003A4150" w:rsidRPr="003A4150">
        <w:rPr>
          <w:rFonts w:ascii="Times New Roman" w:hAnsi="Times New Roman" w:cs="Times New Roman"/>
          <w:sz w:val="24"/>
          <w:szCs w:val="24"/>
        </w:rPr>
        <w:t>1282/6, 182 00 Praha 8</w:t>
      </w:r>
      <w:bookmarkEnd w:id="2"/>
      <w:r w:rsidR="00D936B4" w:rsidRPr="004622FC">
        <w:rPr>
          <w:rFonts w:ascii="Times New Roman" w:hAnsi="Times New Roman" w:cs="Times New Roman"/>
          <w:sz w:val="24"/>
          <w:szCs w:val="24"/>
        </w:rPr>
        <w:t>,</w:t>
      </w:r>
      <w:r w:rsidR="0058205C" w:rsidRPr="004622FC">
        <w:rPr>
          <w:rFonts w:ascii="Times New Roman" w:hAnsi="Times New Roman" w:cs="Times New Roman"/>
          <w:sz w:val="24"/>
          <w:szCs w:val="24"/>
        </w:rPr>
        <w:t xml:space="preserve"> blíže specifikovan</w:t>
      </w:r>
      <w:r w:rsidR="00A11E38">
        <w:rPr>
          <w:rFonts w:ascii="Times New Roman" w:hAnsi="Times New Roman" w:cs="Times New Roman"/>
          <w:sz w:val="24"/>
          <w:szCs w:val="24"/>
        </w:rPr>
        <w:t>é</w:t>
      </w:r>
      <w:r w:rsidR="0058205C" w:rsidRPr="004622FC">
        <w:rPr>
          <w:rFonts w:ascii="Times New Roman" w:hAnsi="Times New Roman" w:cs="Times New Roman"/>
          <w:sz w:val="24"/>
          <w:szCs w:val="24"/>
        </w:rPr>
        <w:t xml:space="preserve"> v projektové dokumentaci</w:t>
      </w:r>
      <w:r w:rsidR="007D02D8" w:rsidRPr="004622FC">
        <w:rPr>
          <w:rFonts w:ascii="Times New Roman" w:hAnsi="Times New Roman" w:cs="Times New Roman"/>
          <w:sz w:val="24"/>
          <w:szCs w:val="24"/>
        </w:rPr>
        <w:t>.</w:t>
      </w:r>
    </w:p>
    <w:p w14:paraId="3E5BEA5A" w14:textId="12F8710B" w:rsidR="00A37BCC" w:rsidRPr="00CC16EE"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Termín předání a převzetí staveniště: nejpozději do </w:t>
      </w:r>
      <w:r w:rsidR="0058205C" w:rsidRPr="00CC16EE">
        <w:rPr>
          <w:rFonts w:ascii="Times New Roman" w:eastAsia="Times New Roman" w:hAnsi="Times New Roman" w:cs="Times New Roman"/>
          <w:sz w:val="24"/>
          <w:szCs w:val="24"/>
        </w:rPr>
        <w:t>7</w:t>
      </w:r>
      <w:r w:rsidR="00E32548" w:rsidRPr="00CC16EE">
        <w:rPr>
          <w:rFonts w:ascii="Times New Roman" w:eastAsia="Times New Roman" w:hAnsi="Times New Roman" w:cs="Times New Roman"/>
          <w:sz w:val="24"/>
          <w:szCs w:val="24"/>
        </w:rPr>
        <w:t xml:space="preserve"> </w:t>
      </w:r>
      <w:r w:rsidR="00B27228" w:rsidRPr="00CC16EE">
        <w:rPr>
          <w:rFonts w:ascii="Times New Roman" w:eastAsia="Times New Roman" w:hAnsi="Times New Roman" w:cs="Times New Roman"/>
          <w:sz w:val="24"/>
          <w:szCs w:val="24"/>
        </w:rPr>
        <w:t xml:space="preserve">kalendářních </w:t>
      </w:r>
      <w:r w:rsidR="00E32548" w:rsidRPr="00CC16EE">
        <w:rPr>
          <w:rFonts w:ascii="Times New Roman" w:eastAsia="Times New Roman" w:hAnsi="Times New Roman" w:cs="Times New Roman"/>
          <w:sz w:val="24"/>
          <w:szCs w:val="24"/>
        </w:rPr>
        <w:t>dnů od vyzvání objednatelem.</w:t>
      </w:r>
    </w:p>
    <w:p w14:paraId="673A57EF" w14:textId="77777777" w:rsidR="00A37BCC" w:rsidRPr="00CC16EE"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Den předání a převzetí staveniště se považuje za den zahájení stavebních prací</w:t>
      </w:r>
      <w:r w:rsidR="00A37BCC" w:rsidRPr="00CC16EE">
        <w:rPr>
          <w:rFonts w:ascii="Times New Roman" w:eastAsia="Times New Roman" w:hAnsi="Times New Roman" w:cs="Times New Roman"/>
          <w:sz w:val="24"/>
          <w:szCs w:val="24"/>
        </w:rPr>
        <w:t>.</w:t>
      </w:r>
    </w:p>
    <w:p w14:paraId="444C527A" w14:textId="04810781" w:rsidR="0060519A" w:rsidRPr="00E75EEF"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Zhotovitel je povinen dokončit dílo nejpozději do </w:t>
      </w:r>
      <w:r w:rsidR="003E6B8E">
        <w:rPr>
          <w:rFonts w:ascii="Times New Roman" w:eastAsia="Times New Roman" w:hAnsi="Times New Roman" w:cs="Times New Roman"/>
          <w:sz w:val="24"/>
          <w:szCs w:val="24"/>
        </w:rPr>
        <w:t>9</w:t>
      </w:r>
      <w:r w:rsidR="007D02D8" w:rsidRPr="00CC16EE">
        <w:rPr>
          <w:rFonts w:ascii="Times New Roman" w:eastAsia="Times New Roman" w:hAnsi="Times New Roman" w:cs="Times New Roman"/>
          <w:sz w:val="24"/>
          <w:szCs w:val="24"/>
        </w:rPr>
        <w:t>0</w:t>
      </w:r>
      <w:r w:rsidRPr="00CC16EE">
        <w:rPr>
          <w:rFonts w:ascii="Times New Roman" w:eastAsia="Times New Roman" w:hAnsi="Times New Roman" w:cs="Times New Roman"/>
          <w:sz w:val="24"/>
          <w:szCs w:val="24"/>
        </w:rPr>
        <w:t xml:space="preserve"> kalendářních dnů od zahájení</w:t>
      </w:r>
      <w:r w:rsidRPr="00E75EEF">
        <w:rPr>
          <w:rFonts w:ascii="Times New Roman" w:eastAsia="Times New Roman" w:hAnsi="Times New Roman" w:cs="Times New Roman"/>
          <w:sz w:val="24"/>
          <w:szCs w:val="24"/>
        </w:rPr>
        <w:t xml:space="preserve">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lastRenderedPageBreak/>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6A6BCBE"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 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xml:space="preserve">, zejména se jedná o dokumentaci skutečného provedení stavby (geodetické zaměření vč. 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Cena za celé provedené dílo je stanovena jako cena pevná, tj. zahrnuje veškeré náklady zhotovitele související s provedením díla. Dále jsou součástí ceny i služby a dodávky, </w:t>
      </w:r>
      <w:r w:rsidRPr="00BB6C44">
        <w:rPr>
          <w:rFonts w:ascii="Times New Roman" w:hAnsi="Times New Roman"/>
          <w:sz w:val="24"/>
          <w:szCs w:val="24"/>
        </w:rPr>
        <w:lastRenderedPageBreak/>
        <w:t>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578A7AB0"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220737" w:rsidRPr="00BB6C44">
        <w:rPr>
          <w:rFonts w:ascii="Times New Roman" w:hAnsi="Times New Roman"/>
          <w:sz w:val="24"/>
          <w:szCs w:val="24"/>
        </w:rPr>
        <w:t>prací.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o smlouvy – Soupis</w:t>
      </w:r>
      <w:r w:rsidR="00FA2C36" w:rsidRPr="00BB6C44">
        <w:rPr>
          <w:rFonts w:ascii="Times New Roman" w:hAnsi="Times New Roman"/>
          <w:sz w:val="24"/>
          <w:szCs w:val="24"/>
        </w:rPr>
        <w:t>u</w:t>
      </w:r>
      <w:r w:rsidR="00220737" w:rsidRPr="00BB6C44">
        <w:rPr>
          <w:rFonts w:ascii="Times New Roman" w:hAnsi="Times New Roman"/>
          <w:sz w:val="24"/>
          <w:szCs w:val="24"/>
        </w:rPr>
        <w:t xml:space="preserve"> prací jsou konečné a</w:t>
      </w:r>
      <w:r w:rsidR="001428F9">
        <w:rPr>
          <w:rFonts w:ascii="Times New Roman" w:hAnsi="Times New Roman"/>
          <w:sz w:val="24"/>
          <w:szCs w:val="24"/>
        </w:rPr>
        <w:t> </w:t>
      </w:r>
      <w:r w:rsidR="00220737" w:rsidRPr="00BB6C44">
        <w:rPr>
          <w:rFonts w:ascii="Times New Roman" w:hAnsi="Times New Roman"/>
          <w:sz w:val="24"/>
          <w:szCs w:val="24"/>
        </w:rPr>
        <w:t xml:space="preserve">maximální a mohou být měněny pouze se změnou sazeb DPH či jiných daňových předpisů majících vliv na cenu předmětu plnění. Soupis prací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28E93868" w14:textId="7187FE2E"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 projektové dokumentaci</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1E8ADE5" w14:textId="03E5F76C" w:rsidR="00141805" w:rsidRPr="00BB6C44" w:rsidRDefault="00141805" w:rsidP="00220737">
      <w:pPr>
        <w:pStyle w:val="Odstavecseseznamem1"/>
        <w:numPr>
          <w:ilvl w:val="1"/>
          <w:numId w:val="23"/>
        </w:numPr>
        <w:ind w:left="730" w:hangingChars="304" w:hanging="730"/>
        <w:jc w:val="both"/>
        <w:rPr>
          <w:rFonts w:ascii="Times New Roman" w:hAnsi="Times New Roman"/>
          <w:sz w:val="24"/>
          <w:szCs w:val="24"/>
        </w:rPr>
      </w:pPr>
      <w:r>
        <w:rPr>
          <w:rFonts w:ascii="Times New Roman" w:hAnsi="Times New Roman"/>
          <w:sz w:val="24"/>
          <w:szCs w:val="24"/>
        </w:rPr>
        <w:t>F</w:t>
      </w:r>
      <w:r w:rsidRPr="00141805">
        <w:rPr>
          <w:rFonts w:ascii="Times New Roman" w:hAnsi="Times New Roman"/>
          <w:sz w:val="24"/>
          <w:szCs w:val="24"/>
        </w:rPr>
        <w:t>aktura musí být označena číslem a názvem projektu</w:t>
      </w:r>
      <w:r>
        <w:rPr>
          <w:rFonts w:ascii="Times New Roman" w:hAnsi="Times New Roman"/>
          <w:sz w:val="24"/>
          <w:szCs w:val="24"/>
        </w:rPr>
        <w:t>.</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141805">
      <w:pPr>
        <w:pStyle w:val="Odstavecseseznamem"/>
        <w:numPr>
          <w:ilvl w:val="0"/>
          <w:numId w:val="33"/>
        </w:numPr>
        <w:spacing w:after="0"/>
        <w:ind w:left="1843"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4445130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xml:space="preserve">, se </w:t>
      </w:r>
      <w:r w:rsidR="003A0438" w:rsidRPr="00BB6C44">
        <w:rPr>
          <w:rFonts w:ascii="Times New Roman" w:hAnsi="Times New Roman"/>
          <w:sz w:val="24"/>
          <w:szCs w:val="24"/>
        </w:rPr>
        <w:lastRenderedPageBreak/>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3F3789A5" w14:textId="596F63AF"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je povinen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sidR="007A6B5D">
        <w:rPr>
          <w:rFonts w:ascii="Times New Roman" w:hAnsi="Times New Roman"/>
          <w:sz w:val="24"/>
          <w:szCs w:val="24"/>
        </w:rPr>
        <w:t> </w:t>
      </w:r>
      <w:r w:rsidRPr="007A6B5D">
        <w:rPr>
          <w:rFonts w:ascii="Times New Roman" w:hAnsi="Times New Roman"/>
          <w:sz w:val="24"/>
          <w:szCs w:val="24"/>
        </w:rPr>
        <w:t>realizaci díla včetně poddodavatelů.</w:t>
      </w:r>
    </w:p>
    <w:p w14:paraId="2E6E9084" w14:textId="773BA9E9"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odpov</w:t>
      </w:r>
      <w:r w:rsidRPr="007A6B5D">
        <w:rPr>
          <w:rFonts w:ascii="Times New Roman" w:hAnsi="Times New Roman" w:hint="eastAsia"/>
          <w:sz w:val="24"/>
          <w:szCs w:val="24"/>
        </w:rPr>
        <w:t>í</w:t>
      </w:r>
      <w:r w:rsidRPr="007A6B5D">
        <w:rPr>
          <w:rFonts w:ascii="Times New Roman" w:hAnsi="Times New Roman"/>
          <w:sz w:val="24"/>
          <w:szCs w:val="24"/>
        </w:rPr>
        <w:t>d</w:t>
      </w:r>
      <w:r w:rsidRPr="007A6B5D">
        <w:rPr>
          <w:rFonts w:ascii="Times New Roman" w:hAnsi="Times New Roman" w:hint="eastAsia"/>
          <w:sz w:val="24"/>
          <w:szCs w:val="24"/>
        </w:rPr>
        <w:t>á</w:t>
      </w:r>
      <w:r w:rsidRPr="007A6B5D">
        <w:rPr>
          <w:rFonts w:ascii="Times New Roman" w:hAnsi="Times New Roman"/>
          <w:sz w:val="24"/>
          <w:szCs w:val="24"/>
        </w:rPr>
        <w:t xml:space="preserve"> </w:t>
      </w:r>
      <w:bookmarkStart w:id="3" w:name="_Hlk163459957"/>
      <w:r w:rsidRPr="007A6B5D">
        <w:rPr>
          <w:rFonts w:ascii="Times New Roman" w:hAnsi="Times New Roman"/>
          <w:sz w:val="24"/>
          <w:szCs w:val="24"/>
        </w:rPr>
        <w:t>po celou dobu realizace díla za po</w:t>
      </w:r>
      <w:r w:rsidRPr="007A6B5D">
        <w:rPr>
          <w:rFonts w:ascii="Times New Roman" w:hAnsi="Times New Roman" w:hint="eastAsia"/>
          <w:sz w:val="24"/>
          <w:szCs w:val="24"/>
        </w:rPr>
        <w:t>řá</w:t>
      </w:r>
      <w:r w:rsidRPr="007A6B5D">
        <w:rPr>
          <w:rFonts w:ascii="Times New Roman" w:hAnsi="Times New Roman"/>
          <w:sz w:val="24"/>
          <w:szCs w:val="24"/>
        </w:rPr>
        <w:t xml:space="preserve">dek a </w:t>
      </w:r>
      <w:r w:rsidRPr="007A6B5D">
        <w:rPr>
          <w:rFonts w:ascii="Times New Roman" w:hAnsi="Times New Roman" w:hint="eastAsia"/>
          <w:sz w:val="24"/>
          <w:szCs w:val="24"/>
        </w:rPr>
        <w:t>č</w:t>
      </w:r>
      <w:r w:rsidRPr="007A6B5D">
        <w:rPr>
          <w:rFonts w:ascii="Times New Roman" w:hAnsi="Times New Roman"/>
          <w:sz w:val="24"/>
          <w:szCs w:val="24"/>
        </w:rPr>
        <w:t>istotu na staveni</w:t>
      </w:r>
      <w:r w:rsidRPr="007A6B5D">
        <w:rPr>
          <w:rFonts w:ascii="Times New Roman" w:hAnsi="Times New Roman" w:hint="eastAsia"/>
          <w:sz w:val="24"/>
          <w:szCs w:val="24"/>
        </w:rPr>
        <w:t>š</w:t>
      </w:r>
      <w:r w:rsidRPr="007A6B5D">
        <w:rPr>
          <w:rFonts w:ascii="Times New Roman" w:hAnsi="Times New Roman"/>
          <w:sz w:val="24"/>
          <w:szCs w:val="24"/>
        </w:rPr>
        <w:t>ti a</w:t>
      </w:r>
      <w:r w:rsidR="007A6B5D">
        <w:rPr>
          <w:rFonts w:ascii="Times New Roman" w:hAnsi="Times New Roman"/>
          <w:sz w:val="24"/>
          <w:szCs w:val="24"/>
        </w:rPr>
        <w:t> </w:t>
      </w:r>
      <w:r w:rsidRPr="007A6B5D">
        <w:rPr>
          <w:rFonts w:ascii="Times New Roman" w:hAnsi="Times New Roman"/>
          <w:sz w:val="24"/>
          <w:szCs w:val="24"/>
        </w:rPr>
        <w:t>v jeho okolí. Zhotovitel se zavazuje pr</w:t>
      </w:r>
      <w:r w:rsidRPr="007A6B5D">
        <w:rPr>
          <w:rFonts w:ascii="Times New Roman" w:hAnsi="Times New Roman" w:hint="eastAsia"/>
          <w:sz w:val="24"/>
          <w:szCs w:val="24"/>
        </w:rPr>
        <w:t>ů</w:t>
      </w:r>
      <w:r w:rsidRPr="007A6B5D">
        <w:rPr>
          <w:rFonts w:ascii="Times New Roman" w:hAnsi="Times New Roman"/>
          <w:sz w:val="24"/>
          <w:szCs w:val="24"/>
        </w:rPr>
        <w:t>b</w:t>
      </w:r>
      <w:r w:rsidRPr="007A6B5D">
        <w:rPr>
          <w:rFonts w:ascii="Times New Roman" w:hAnsi="Times New Roman" w:hint="eastAsia"/>
          <w:sz w:val="24"/>
          <w:szCs w:val="24"/>
        </w:rPr>
        <w:t>ěž</w:t>
      </w:r>
      <w:r w:rsidRPr="007A6B5D">
        <w:rPr>
          <w:rFonts w:ascii="Times New Roman" w:hAnsi="Times New Roman"/>
          <w:sz w:val="24"/>
          <w:szCs w:val="24"/>
        </w:rPr>
        <w:t>n</w:t>
      </w:r>
      <w:r w:rsidRPr="007A6B5D">
        <w:rPr>
          <w:rFonts w:ascii="Times New Roman" w:hAnsi="Times New Roman" w:hint="eastAsia"/>
          <w:sz w:val="24"/>
          <w:szCs w:val="24"/>
        </w:rPr>
        <w:t>ě</w:t>
      </w:r>
      <w:r w:rsidRPr="007A6B5D">
        <w:rPr>
          <w:rFonts w:ascii="Times New Roman" w:hAnsi="Times New Roman"/>
          <w:sz w:val="24"/>
          <w:szCs w:val="24"/>
        </w:rPr>
        <w:t xml:space="preserve"> odstra</w:t>
      </w:r>
      <w:r w:rsidRPr="007A6B5D">
        <w:rPr>
          <w:rFonts w:ascii="Times New Roman" w:hAnsi="Times New Roman" w:hint="eastAsia"/>
          <w:sz w:val="24"/>
          <w:szCs w:val="24"/>
        </w:rPr>
        <w:t>ň</w:t>
      </w:r>
      <w:r w:rsidRPr="007A6B5D">
        <w:rPr>
          <w:rFonts w:ascii="Times New Roman" w:hAnsi="Times New Roman"/>
          <w:sz w:val="24"/>
          <w:szCs w:val="24"/>
        </w:rPr>
        <w:t>ovat ve</w:t>
      </w:r>
      <w:r w:rsidRPr="007A6B5D">
        <w:rPr>
          <w:rFonts w:ascii="Times New Roman" w:hAnsi="Times New Roman" w:hint="eastAsia"/>
          <w:sz w:val="24"/>
          <w:szCs w:val="24"/>
        </w:rPr>
        <w:t>š</w:t>
      </w:r>
      <w:r w:rsidRPr="007A6B5D">
        <w:rPr>
          <w:rFonts w:ascii="Times New Roman" w:hAnsi="Times New Roman"/>
          <w:sz w:val="24"/>
          <w:szCs w:val="24"/>
        </w:rPr>
        <w:t>ker</w:t>
      </w:r>
      <w:r w:rsidRPr="007A6B5D">
        <w:rPr>
          <w:rFonts w:ascii="Times New Roman" w:hAnsi="Times New Roman" w:hint="eastAsia"/>
          <w:sz w:val="24"/>
          <w:szCs w:val="24"/>
        </w:rPr>
        <w:t>á</w:t>
      </w:r>
      <w:r w:rsidRPr="007A6B5D">
        <w:rPr>
          <w:rFonts w:ascii="Times New Roman" w:hAnsi="Times New Roman"/>
          <w:sz w:val="24"/>
          <w:szCs w:val="24"/>
        </w:rPr>
        <w:t xml:space="preserve"> zne</w:t>
      </w:r>
      <w:r w:rsidRPr="007A6B5D">
        <w:rPr>
          <w:rFonts w:ascii="Times New Roman" w:hAnsi="Times New Roman" w:hint="eastAsia"/>
          <w:sz w:val="24"/>
          <w:szCs w:val="24"/>
        </w:rPr>
        <w:t>č</w:t>
      </w:r>
      <w:r w:rsidRPr="007A6B5D">
        <w:rPr>
          <w:rFonts w:ascii="Times New Roman" w:hAnsi="Times New Roman"/>
          <w:sz w:val="24"/>
          <w:szCs w:val="24"/>
        </w:rPr>
        <w:t>i</w:t>
      </w:r>
      <w:r w:rsidRPr="007A6B5D">
        <w:rPr>
          <w:rFonts w:ascii="Times New Roman" w:hAnsi="Times New Roman" w:hint="eastAsia"/>
          <w:sz w:val="24"/>
          <w:szCs w:val="24"/>
        </w:rPr>
        <w:t>š</w:t>
      </w:r>
      <w:r w:rsidRPr="007A6B5D">
        <w:rPr>
          <w:rFonts w:ascii="Times New Roman" w:hAnsi="Times New Roman"/>
          <w:sz w:val="24"/>
          <w:szCs w:val="24"/>
        </w:rPr>
        <w:t>t</w:t>
      </w:r>
      <w:r w:rsidRPr="007A6B5D">
        <w:rPr>
          <w:rFonts w:ascii="Times New Roman" w:hAnsi="Times New Roman" w:hint="eastAsia"/>
          <w:sz w:val="24"/>
          <w:szCs w:val="24"/>
        </w:rPr>
        <w:t>ě</w:t>
      </w:r>
      <w:r w:rsidRPr="007A6B5D">
        <w:rPr>
          <w:rFonts w:ascii="Times New Roman" w:hAnsi="Times New Roman"/>
          <w:sz w:val="24"/>
          <w:szCs w:val="24"/>
        </w:rPr>
        <w:t>n</w:t>
      </w:r>
      <w:r w:rsidRPr="007A6B5D">
        <w:rPr>
          <w:rFonts w:ascii="Times New Roman" w:hAnsi="Times New Roman" w:hint="eastAsia"/>
          <w:sz w:val="24"/>
          <w:szCs w:val="24"/>
        </w:rPr>
        <w:t>í</w:t>
      </w:r>
      <w:r w:rsidRPr="007A6B5D">
        <w:rPr>
          <w:rFonts w:ascii="Times New Roman" w:hAnsi="Times New Roman"/>
          <w:sz w:val="24"/>
          <w:szCs w:val="24"/>
        </w:rPr>
        <w:t xml:space="preserve"> a</w:t>
      </w:r>
      <w:r w:rsidR="007A6B5D">
        <w:rPr>
          <w:rFonts w:ascii="Times New Roman" w:hAnsi="Times New Roman"/>
          <w:sz w:val="24"/>
          <w:szCs w:val="24"/>
        </w:rPr>
        <w:t> </w:t>
      </w:r>
      <w:r w:rsidRPr="007A6B5D">
        <w:rPr>
          <w:rFonts w:ascii="Times New Roman" w:hAnsi="Times New Roman"/>
          <w:sz w:val="24"/>
          <w:szCs w:val="24"/>
        </w:rPr>
        <w:t>po</w:t>
      </w:r>
      <w:r w:rsidRPr="007A6B5D">
        <w:rPr>
          <w:rFonts w:ascii="Times New Roman" w:hAnsi="Times New Roman" w:hint="eastAsia"/>
          <w:sz w:val="24"/>
          <w:szCs w:val="24"/>
        </w:rPr>
        <w:t>š</w:t>
      </w:r>
      <w:r w:rsidRPr="007A6B5D">
        <w:rPr>
          <w:rFonts w:ascii="Times New Roman" w:hAnsi="Times New Roman"/>
          <w:sz w:val="24"/>
          <w:szCs w:val="24"/>
        </w:rPr>
        <w:t>kozen</w:t>
      </w:r>
      <w:r w:rsidRPr="007A6B5D">
        <w:rPr>
          <w:rFonts w:ascii="Times New Roman" w:hAnsi="Times New Roman" w:hint="eastAsia"/>
          <w:sz w:val="24"/>
          <w:szCs w:val="24"/>
        </w:rPr>
        <w:t>í</w:t>
      </w:r>
      <w:r w:rsidRPr="007A6B5D">
        <w:rPr>
          <w:rFonts w:ascii="Times New Roman" w:hAnsi="Times New Roman"/>
          <w:sz w:val="24"/>
          <w:szCs w:val="24"/>
        </w:rPr>
        <w:t xml:space="preserve"> komunikac</w:t>
      </w:r>
      <w:r w:rsidRPr="007A6B5D">
        <w:rPr>
          <w:rFonts w:ascii="Times New Roman" w:hAnsi="Times New Roman" w:hint="eastAsia"/>
          <w:sz w:val="24"/>
          <w:szCs w:val="24"/>
        </w:rPr>
        <w:t>í</w:t>
      </w:r>
      <w:r w:rsidRPr="007A6B5D">
        <w:rPr>
          <w:rFonts w:ascii="Times New Roman" w:hAnsi="Times New Roman"/>
          <w:sz w:val="24"/>
          <w:szCs w:val="24"/>
        </w:rPr>
        <w:t>, ke kter</w:t>
      </w:r>
      <w:r w:rsidRPr="007A6B5D">
        <w:rPr>
          <w:rFonts w:ascii="Times New Roman" w:hAnsi="Times New Roman" w:hint="eastAsia"/>
          <w:sz w:val="24"/>
          <w:szCs w:val="24"/>
        </w:rPr>
        <w:t>ý</w:t>
      </w:r>
      <w:r w:rsidRPr="007A6B5D">
        <w:rPr>
          <w:rFonts w:ascii="Times New Roman" w:hAnsi="Times New Roman"/>
          <w:sz w:val="24"/>
          <w:szCs w:val="24"/>
        </w:rPr>
        <w:t xml:space="preserve">m dojde jeho provozem nebo </w:t>
      </w:r>
      <w:r w:rsidRPr="007A6B5D">
        <w:rPr>
          <w:rFonts w:ascii="Times New Roman" w:hAnsi="Times New Roman" w:hint="eastAsia"/>
          <w:sz w:val="24"/>
          <w:szCs w:val="24"/>
        </w:rPr>
        <w:t>č</w:t>
      </w:r>
      <w:r w:rsidRPr="007A6B5D">
        <w:rPr>
          <w:rFonts w:ascii="Times New Roman" w:hAnsi="Times New Roman"/>
          <w:sz w:val="24"/>
          <w:szCs w:val="24"/>
        </w:rPr>
        <w:t>innost</w:t>
      </w:r>
      <w:r w:rsidRPr="007A6B5D">
        <w:rPr>
          <w:rFonts w:ascii="Times New Roman" w:hAnsi="Times New Roman" w:hint="eastAsia"/>
          <w:sz w:val="24"/>
          <w:szCs w:val="24"/>
        </w:rPr>
        <w:t>í</w:t>
      </w:r>
      <w:r w:rsidRPr="007A6B5D">
        <w:rPr>
          <w:rFonts w:ascii="Times New Roman" w:hAnsi="Times New Roman"/>
          <w:sz w:val="24"/>
          <w:szCs w:val="24"/>
        </w:rPr>
        <w:t xml:space="preserve"> (zejména příjezd a výjezd ze staveniště)</w:t>
      </w:r>
      <w:bookmarkEnd w:id="3"/>
      <w:r w:rsidRPr="007A6B5D">
        <w:rPr>
          <w:rFonts w:ascii="Times New Roman" w:hAnsi="Times New Roman"/>
          <w:sz w:val="24"/>
          <w:szCs w:val="24"/>
        </w:rPr>
        <w:t>.</w:t>
      </w:r>
    </w:p>
    <w:p w14:paraId="113698A1" w14:textId="17EC92C2" w:rsidR="00BD44D0" w:rsidRPr="00BD44D0" w:rsidRDefault="00BD44D0" w:rsidP="00220737">
      <w:pPr>
        <w:pStyle w:val="Odstavecseseznamem1"/>
        <w:numPr>
          <w:ilvl w:val="1"/>
          <w:numId w:val="24"/>
        </w:numPr>
        <w:ind w:left="672" w:hanging="672"/>
        <w:jc w:val="both"/>
        <w:rPr>
          <w:rFonts w:ascii="Times New Roman" w:hAnsi="Times New Roman"/>
          <w:sz w:val="24"/>
          <w:szCs w:val="24"/>
        </w:rPr>
      </w:pPr>
      <w:bookmarkStart w:id="4" w:name="_Hlk163460097"/>
      <w:r w:rsidRPr="007A6B5D">
        <w:rPr>
          <w:rFonts w:ascii="Times New Roman" w:hAnsi="Times New Roman"/>
          <w:sz w:val="24"/>
          <w:szCs w:val="24"/>
        </w:rPr>
        <w:t>Zhotovitel je povinen zajistit řádné a včasné uhrazení svých finančních závazků vůči svým poddodavatelům</w:t>
      </w:r>
      <w:bookmarkEnd w:id="4"/>
      <w:r w:rsidRPr="007A6B5D">
        <w:rPr>
          <w:rFonts w:ascii="Times New Roman" w:hAnsi="Times New Roman"/>
          <w:sz w:val="24"/>
          <w:szCs w:val="24"/>
        </w:rPr>
        <w:t>.</w:t>
      </w:r>
    </w:p>
    <w:p w14:paraId="3678D6B4" w14:textId="658BF803" w:rsidR="00BD44D0" w:rsidRPr="00BB6C44"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 xml:space="preserve">Zhotovitel se zavazuje s ohledem na ochranu životního prostředí k minimální produkci všech druhů odpadů, vzniklých v souvislosti s realizací díla, a v případě jejich vzniku bude v co největší míře usilovat o jejich další využití, recyklaci a další ekologicky šetrná </w:t>
      </w:r>
      <w:r w:rsidRPr="007A6B5D">
        <w:rPr>
          <w:rFonts w:ascii="Times New Roman" w:hAnsi="Times New Roman"/>
          <w:sz w:val="24"/>
          <w:szCs w:val="24"/>
        </w:rPr>
        <w:lastRenderedPageBreak/>
        <w:t>řešení, a to i nad rámec povinností stanovených zákonem č. 541/2020 Sb., o odpadech, ve znění pozdějších předpisů.</w:t>
      </w:r>
    </w:p>
    <w:p w14:paraId="07F8EA4F" w14:textId="4B9C3CFE" w:rsidR="00220737" w:rsidRDefault="00220737" w:rsidP="007A6B5D">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6917A654" w14:textId="2A2DE8B1"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Zhotovitel</w:t>
      </w:r>
      <w:r w:rsidRPr="00EB5E9F">
        <w:rPr>
          <w:rFonts w:ascii="Times New Roman" w:hAnsi="Times New Roman"/>
          <w:sz w:val="24"/>
          <w:szCs w:val="24"/>
        </w:rPr>
        <w:t xml:space="preserve"> je povinen uchovávat veškerou dokumentaci související s realizací projektu včetně účetních dokladů minimálně po dobu 10 let od ukončení realizace projektu. Pokud je v českých právních předpisech stanovena lhůta delší, musí ji </w:t>
      </w:r>
      <w:r w:rsidR="0007604D">
        <w:rPr>
          <w:rFonts w:ascii="Times New Roman" w:hAnsi="Times New Roman"/>
          <w:sz w:val="24"/>
          <w:szCs w:val="24"/>
        </w:rPr>
        <w:t>zhotovitel</w:t>
      </w:r>
      <w:r w:rsidRPr="00EB5E9F">
        <w:rPr>
          <w:rFonts w:ascii="Times New Roman" w:hAnsi="Times New Roman"/>
          <w:sz w:val="24"/>
          <w:szCs w:val="24"/>
        </w:rPr>
        <w:t xml:space="preserve"> použít.</w:t>
      </w:r>
    </w:p>
    <w:p w14:paraId="4E4B367B" w14:textId="60407A9D"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72C282" w14:textId="6900F120" w:rsid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se zavazuje plnit zásadu významně nepoškozovat environmentální cíle.</w:t>
      </w:r>
    </w:p>
    <w:p w14:paraId="3408D4A4" w14:textId="7068D79E" w:rsidR="00E93270" w:rsidRPr="00E26EC2" w:rsidRDefault="00E93270" w:rsidP="00E93270">
      <w:pPr>
        <w:pStyle w:val="Odstavecseseznamem1"/>
        <w:numPr>
          <w:ilvl w:val="1"/>
          <w:numId w:val="24"/>
        </w:numPr>
        <w:spacing w:after="120"/>
        <w:ind w:left="675" w:hanging="675"/>
        <w:jc w:val="both"/>
        <w:rPr>
          <w:rFonts w:ascii="Times New Roman" w:hAnsi="Times New Roman"/>
          <w:sz w:val="24"/>
          <w:szCs w:val="24"/>
        </w:rPr>
      </w:pPr>
      <w:r w:rsidRPr="00E26EC2">
        <w:rPr>
          <w:rFonts w:ascii="Times New Roman" w:hAnsi="Times New Roman"/>
          <w:sz w:val="24"/>
          <w:szCs w:val="24"/>
        </w:rPr>
        <w:t>Zhotovitel předá ke dni podpisu této smlouvy originál listiny prokazující zřízení platné bankovní záruky k zajištění svých závazků, zejména k zajištění sankcí, na jejichž úhradu vznikne objednateli nárok v důsledku porušení povinnosti zhotovitele provést a</w:t>
      </w:r>
      <w:r>
        <w:rPr>
          <w:rFonts w:ascii="Times New Roman" w:hAnsi="Times New Roman"/>
          <w:sz w:val="24"/>
          <w:szCs w:val="24"/>
        </w:rPr>
        <w:t> </w:t>
      </w:r>
      <w:r w:rsidRPr="00E26EC2">
        <w:rPr>
          <w:rFonts w:ascii="Times New Roman" w:hAnsi="Times New Roman"/>
          <w:sz w:val="24"/>
          <w:szCs w:val="24"/>
        </w:rPr>
        <w:t xml:space="preserve">předat dílo řádně a včas, či jakýchkoliv jiných nároků objednatele vůči zhotoviteli během provádění díla, a to ve výši (výše zajištění) nejméně </w:t>
      </w:r>
      <w:r>
        <w:rPr>
          <w:rFonts w:ascii="Times New Roman" w:hAnsi="Times New Roman"/>
          <w:sz w:val="24"/>
          <w:szCs w:val="24"/>
        </w:rPr>
        <w:t>jedné desetiny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w:t>
      </w:r>
      <w:r>
        <w:rPr>
          <w:rFonts w:ascii="Times New Roman" w:hAnsi="Times New Roman"/>
          <w:b/>
          <w:sz w:val="24"/>
          <w:szCs w:val="24"/>
        </w:rPr>
        <w:t> </w:t>
      </w:r>
      <w:r w:rsidRPr="00E26EC2">
        <w:rPr>
          <w:rFonts w:ascii="Times New Roman" w:hAnsi="Times New Roman"/>
          <w:b/>
          <w:sz w:val="24"/>
          <w:szCs w:val="24"/>
        </w:rPr>
        <w:t>provádění díla</w:t>
      </w:r>
      <w:r w:rsidRPr="00E26EC2">
        <w:rPr>
          <w:rFonts w:ascii="Times New Roman" w:hAnsi="Times New Roman"/>
          <w:sz w:val="24"/>
          <w:szCs w:val="24"/>
        </w:rPr>
        <w:t xml:space="preserve">“), a k zajištění řádného odstranění vad uplatněných objednatelem vůči zhotoviteli z titulu odpovědnosti za vady díla v záruční době, a to ve výši (výše zajištění) </w:t>
      </w:r>
      <w:r>
        <w:rPr>
          <w:rFonts w:ascii="Times New Roman" w:hAnsi="Times New Roman"/>
          <w:sz w:val="24"/>
          <w:szCs w:val="24"/>
        </w:rPr>
        <w:t>nejméně jedné dvacetiny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 záruční dobu</w:t>
      </w:r>
      <w:r w:rsidRPr="00E26EC2">
        <w:rPr>
          <w:rFonts w:ascii="Times New Roman" w:hAnsi="Times New Roman"/>
          <w:sz w:val="24"/>
          <w:szCs w:val="24"/>
        </w:rPr>
        <w:t>“), vystavené finančním ústavem disponujícím bankovní licencí, které jsou neodvolatelné s tím, že oprávněné nároky objednatele budou uhrazeny ze strany finančního ústavu bez zbytečného odkladu na</w:t>
      </w:r>
      <w:r>
        <w:rPr>
          <w:rFonts w:ascii="Times New Roman" w:hAnsi="Times New Roman"/>
          <w:sz w:val="24"/>
          <w:szCs w:val="24"/>
        </w:rPr>
        <w:t> </w:t>
      </w:r>
      <w:r w:rsidRPr="00E26EC2">
        <w:rPr>
          <w:rFonts w:ascii="Times New Roman" w:hAnsi="Times New Roman"/>
          <w:sz w:val="24"/>
          <w:szCs w:val="24"/>
        </w:rPr>
        <w:t>základě písemné výzvy objednatele. Uvedené bankovní záruky, tj. bankovní záruku na provádění díla a</w:t>
      </w:r>
      <w:r>
        <w:rPr>
          <w:rFonts w:ascii="Times New Roman" w:hAnsi="Times New Roman"/>
          <w:sz w:val="24"/>
          <w:szCs w:val="24"/>
        </w:rPr>
        <w:t> </w:t>
      </w:r>
      <w:r w:rsidRPr="00E26EC2">
        <w:rPr>
          <w:rFonts w:ascii="Times New Roman" w:hAnsi="Times New Roman"/>
          <w:sz w:val="24"/>
          <w:szCs w:val="24"/>
        </w:rPr>
        <w:t>bankovní záruku na záruční dobu, je možno poskytnout samostatně (nemusí se jednat o jednu bankovní záruku). Zhotovitel je povinen zajistit platnost a</w:t>
      </w:r>
      <w:r>
        <w:rPr>
          <w:rFonts w:ascii="Times New Roman" w:hAnsi="Times New Roman"/>
          <w:sz w:val="24"/>
          <w:szCs w:val="24"/>
        </w:rPr>
        <w:t> </w:t>
      </w:r>
      <w:r w:rsidRPr="00E26EC2">
        <w:rPr>
          <w:rFonts w:ascii="Times New Roman" w:hAnsi="Times New Roman"/>
          <w:sz w:val="24"/>
          <w:szCs w:val="24"/>
        </w:rPr>
        <w:t>účinnost bankovní záruky na provádění díla nepřetržitě po celou dobu provádění díla, tj. do jeho předání a</w:t>
      </w:r>
      <w:r>
        <w:rPr>
          <w:rFonts w:ascii="Times New Roman" w:hAnsi="Times New Roman"/>
          <w:sz w:val="24"/>
          <w:szCs w:val="24"/>
        </w:rPr>
        <w:t> </w:t>
      </w:r>
      <w:r w:rsidRPr="00E26EC2">
        <w:rPr>
          <w:rFonts w:ascii="Times New Roman" w:hAnsi="Times New Roman"/>
          <w:sz w:val="24"/>
          <w:szCs w:val="24"/>
        </w:rPr>
        <w:t>převzetí dle této smlouvy, a bankovní záruk</w:t>
      </w:r>
      <w:r>
        <w:rPr>
          <w:rFonts w:ascii="Times New Roman" w:hAnsi="Times New Roman"/>
          <w:sz w:val="24"/>
          <w:szCs w:val="24"/>
        </w:rPr>
        <w:t>y</w:t>
      </w:r>
      <w:r w:rsidRPr="00E26EC2">
        <w:rPr>
          <w:rFonts w:ascii="Times New Roman" w:hAnsi="Times New Roman"/>
          <w:sz w:val="24"/>
          <w:szCs w:val="24"/>
        </w:rPr>
        <w:t xml:space="preserve"> na záruční dobu po</w:t>
      </w:r>
      <w:r>
        <w:rPr>
          <w:rFonts w:ascii="Times New Roman" w:hAnsi="Times New Roman"/>
          <w:sz w:val="24"/>
          <w:szCs w:val="24"/>
        </w:rPr>
        <w:t> </w:t>
      </w:r>
      <w:r w:rsidRPr="00E26EC2">
        <w:rPr>
          <w:rFonts w:ascii="Times New Roman" w:hAnsi="Times New Roman"/>
          <w:sz w:val="24"/>
          <w:szCs w:val="24"/>
        </w:rPr>
        <w:t>celou délku záruční doby a jeden měsíc po uplynutí záruční doby</w:t>
      </w:r>
      <w:r>
        <w:rPr>
          <w:rFonts w:ascii="Times New Roman" w:hAnsi="Times New Roman"/>
          <w:sz w:val="24"/>
          <w:szCs w:val="24"/>
        </w:rPr>
        <w:t>, tj. bankovní záruku na záruční dobu předá zhotovitel objednateli nejpozději při předání a převzetí díla</w:t>
      </w:r>
      <w:r w:rsidRPr="00E26EC2">
        <w:rPr>
          <w:rFonts w:ascii="Times New Roman" w:hAnsi="Times New Roman"/>
          <w:sz w:val="24"/>
          <w:szCs w:val="24"/>
        </w:rPr>
        <w:t>. Veškeré náklady spojené se</w:t>
      </w:r>
      <w:r w:rsidR="00292672">
        <w:rPr>
          <w:rFonts w:ascii="Times New Roman" w:hAnsi="Times New Roman"/>
          <w:sz w:val="24"/>
          <w:szCs w:val="24"/>
        </w:rPr>
        <w:t> </w:t>
      </w:r>
      <w:r w:rsidRPr="00E26EC2">
        <w:rPr>
          <w:rFonts w:ascii="Times New Roman" w:hAnsi="Times New Roman"/>
          <w:sz w:val="24"/>
          <w:szCs w:val="24"/>
        </w:rPr>
        <w:t>zřízením a</w:t>
      </w:r>
      <w:r>
        <w:rPr>
          <w:rFonts w:ascii="Times New Roman" w:hAnsi="Times New Roman"/>
          <w:sz w:val="24"/>
          <w:szCs w:val="24"/>
        </w:rPr>
        <w:t> </w:t>
      </w:r>
      <w:r w:rsidRPr="00E26EC2">
        <w:rPr>
          <w:rFonts w:ascii="Times New Roman" w:hAnsi="Times New Roman"/>
          <w:sz w:val="24"/>
          <w:szCs w:val="24"/>
        </w:rPr>
        <w:t>obstaráním bankovních záruk hradí zhotovitel. Listina bankovní záruky musí</w:t>
      </w:r>
      <w:r>
        <w:rPr>
          <w:rFonts w:ascii="Times New Roman" w:hAnsi="Times New Roman"/>
          <w:sz w:val="24"/>
          <w:szCs w:val="24"/>
        </w:rPr>
        <w:t xml:space="preserve"> </w:t>
      </w:r>
      <w:r w:rsidRPr="00E26EC2">
        <w:rPr>
          <w:rFonts w:ascii="Times New Roman" w:hAnsi="Times New Roman"/>
          <w:sz w:val="24"/>
          <w:szCs w:val="24"/>
        </w:rPr>
        <w:t>obsahovat nejméně tyto údaje:</w:t>
      </w:r>
    </w:p>
    <w:p w14:paraId="51D258D7"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obchodní název a sídlo finančního ústavu,</w:t>
      </w:r>
    </w:p>
    <w:p w14:paraId="0DA711F7"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obchodní název a sídlo zhotovitele, </w:t>
      </w:r>
    </w:p>
    <w:p w14:paraId="5D68ECBF"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výši bankovní záruky, </w:t>
      </w:r>
    </w:p>
    <w:p w14:paraId="1D4F482F"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lastRenderedPageBreak/>
        <w:t xml:space="preserve">účel bankovní záruky, </w:t>
      </w:r>
    </w:p>
    <w:p w14:paraId="05910307"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doba bankovní záruky, </w:t>
      </w:r>
    </w:p>
    <w:p w14:paraId="272DCFC1" w14:textId="77777777" w:rsidR="00E93270" w:rsidRPr="00E26EC2" w:rsidRDefault="00E93270" w:rsidP="00E93270">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označení oprávněného (objednatele) k čerpání bankovní záruky.</w:t>
      </w:r>
    </w:p>
    <w:p w14:paraId="54C8D450" w14:textId="1E2D779F" w:rsidR="00E93270" w:rsidRPr="00BB6C44" w:rsidRDefault="00E93270" w:rsidP="007A6B5D">
      <w:pPr>
        <w:pStyle w:val="Odstavecseseznamem1"/>
        <w:numPr>
          <w:ilvl w:val="1"/>
          <w:numId w:val="24"/>
        </w:numPr>
        <w:ind w:left="672" w:hanging="672"/>
        <w:jc w:val="both"/>
        <w:rPr>
          <w:rFonts w:ascii="Times New Roman" w:hAnsi="Times New Roman"/>
          <w:sz w:val="24"/>
          <w:szCs w:val="24"/>
        </w:rPr>
      </w:pPr>
      <w:r w:rsidRPr="00E26EC2">
        <w:rPr>
          <w:rFonts w:ascii="Times New Roman" w:hAnsi="Times New Roman"/>
          <w:sz w:val="24"/>
          <w:szCs w:val="24"/>
        </w:rPr>
        <w:t>Zhotovitel je povinen zajistit, aby byla bankovní záruka přiměřeně upravována tak, aby její hodnota nikdy neklesla pod výši zajištění. Pokud hodnota bankovní záruky klesne pod výši zajištění, zhotovitel je povinen do pěti pracovních dnů ode dne, kdy byla taková událost zhotoviteli oznámena, doplnit bankovní záruku tak, aby dosahovala výše zajištění, a předložit objednateli novou záruční listinu. Porušení tohoto odstavce se považuje za podstatné porušení této smlouvy</w:t>
      </w:r>
      <w:r>
        <w:rPr>
          <w:rFonts w:ascii="Times New Roman" w:hAnsi="Times New Roman"/>
          <w:sz w:val="24"/>
          <w:szCs w:val="24"/>
        </w:rPr>
        <w:t>.</w:t>
      </w:r>
    </w:p>
    <w:p w14:paraId="19CC07CA" w14:textId="77777777" w:rsidR="0037501B" w:rsidRDefault="0037501B"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114AF316"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r w:rsidR="006777D0">
        <w:rPr>
          <w:rFonts w:ascii="Times New Roman" w:hAnsi="Times New Roman"/>
          <w:sz w:val="24"/>
          <w:szCs w:val="24"/>
        </w:rPr>
        <w:t xml:space="preserve"> </w:t>
      </w:r>
      <w:r w:rsidR="006777D0" w:rsidRPr="00E26EC2">
        <w:rPr>
          <w:rFonts w:ascii="Times New Roman" w:hAnsi="Times New Roman"/>
          <w:sz w:val="24"/>
          <w:szCs w:val="24"/>
        </w:rPr>
        <w:t>Pokud tak zhotovitel neučiní do</w:t>
      </w:r>
      <w:r w:rsidR="006777D0">
        <w:rPr>
          <w:rFonts w:ascii="Times New Roman" w:hAnsi="Times New Roman"/>
          <w:sz w:val="24"/>
          <w:szCs w:val="24"/>
        </w:rPr>
        <w:t> </w:t>
      </w:r>
      <w:r w:rsidR="006777D0" w:rsidRPr="00E26EC2">
        <w:rPr>
          <w:rFonts w:ascii="Times New Roman" w:hAnsi="Times New Roman"/>
          <w:sz w:val="24"/>
          <w:szCs w:val="24"/>
        </w:rPr>
        <w:t>10</w:t>
      </w:r>
      <w:r w:rsidR="006777D0">
        <w:rPr>
          <w:rFonts w:ascii="Times New Roman" w:hAnsi="Times New Roman"/>
          <w:sz w:val="24"/>
          <w:szCs w:val="24"/>
        </w:rPr>
        <w:t> kalendářních</w:t>
      </w:r>
      <w:r w:rsidR="006777D0" w:rsidRPr="00E26EC2">
        <w:rPr>
          <w:rFonts w:ascii="Times New Roman" w:hAnsi="Times New Roman"/>
          <w:sz w:val="24"/>
          <w:szCs w:val="24"/>
        </w:rPr>
        <w:t xml:space="preserve"> dnů po</w:t>
      </w:r>
      <w:r w:rsidR="006777D0">
        <w:rPr>
          <w:rFonts w:ascii="Times New Roman" w:hAnsi="Times New Roman"/>
          <w:sz w:val="24"/>
          <w:szCs w:val="24"/>
        </w:rPr>
        <w:t> </w:t>
      </w:r>
      <w:r w:rsidR="006777D0" w:rsidRPr="00E26EC2">
        <w:rPr>
          <w:rFonts w:ascii="Times New Roman" w:hAnsi="Times New Roman"/>
          <w:sz w:val="24"/>
          <w:szCs w:val="24"/>
        </w:rPr>
        <w:t>obdržení výzvy k úhradě, má objednatel právo náklady spojené s odstraněním vady uhradit z bankov</w:t>
      </w:r>
      <w:r w:rsidR="006777D0">
        <w:rPr>
          <w:rFonts w:ascii="Times New Roman" w:hAnsi="Times New Roman"/>
          <w:sz w:val="24"/>
          <w:szCs w:val="24"/>
        </w:rPr>
        <w:t xml:space="preserve">ní záruky zřízené dle </w:t>
      </w:r>
      <w:r w:rsidR="006777D0" w:rsidRPr="00E26EC2">
        <w:rPr>
          <w:rFonts w:ascii="Times New Roman" w:hAnsi="Times New Roman"/>
          <w:sz w:val="24"/>
          <w:szCs w:val="24"/>
        </w:rPr>
        <w:t>této smlouvy.</w:t>
      </w:r>
    </w:p>
    <w:p w14:paraId="040DA41C" w14:textId="6AE72A45" w:rsidR="00956918" w:rsidRPr="00E75EEF"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E75EEF">
        <w:rPr>
          <w:rFonts w:ascii="Times New Roman" w:hAnsi="Times New Roman"/>
          <w:sz w:val="24"/>
          <w:szCs w:val="24"/>
        </w:rPr>
        <w:t xml:space="preserve">výši </w:t>
      </w:r>
      <w:r w:rsidR="00516793" w:rsidRPr="00E75EEF">
        <w:rPr>
          <w:rFonts w:ascii="Times New Roman" w:hAnsi="Times New Roman"/>
          <w:sz w:val="24"/>
          <w:szCs w:val="24"/>
        </w:rPr>
        <w:t>5</w:t>
      </w:r>
      <w:r w:rsidRPr="00E75EEF">
        <w:rPr>
          <w:rFonts w:ascii="Times New Roman" w:hAnsi="Times New Roman"/>
          <w:sz w:val="24"/>
          <w:szCs w:val="24"/>
        </w:rPr>
        <w:t>.000 Kč za každý, byť i započatý kalendářní den prodlení a vadu až do doby jejího odstranění.</w:t>
      </w:r>
    </w:p>
    <w:p w14:paraId="414D9B5E" w14:textId="77777777" w:rsid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Pojištění odpovědnosti za škodu</w:t>
      </w:r>
    </w:p>
    <w:p w14:paraId="4785D284" w14:textId="3ABCF8A8" w:rsidR="00220737" w:rsidRPr="00E75EEF" w:rsidRDefault="00220737" w:rsidP="00220737">
      <w:pPr>
        <w:pStyle w:val="Odstavecseseznamem1"/>
        <w:numPr>
          <w:ilvl w:val="1"/>
          <w:numId w:val="27"/>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Zhotovitel je povinen </w:t>
      </w:r>
      <w:r w:rsidR="00042C63" w:rsidRPr="00E75EEF">
        <w:rPr>
          <w:rFonts w:ascii="Times New Roman" w:hAnsi="Times New Roman"/>
          <w:sz w:val="24"/>
          <w:szCs w:val="24"/>
        </w:rPr>
        <w:t>před</w:t>
      </w:r>
      <w:r w:rsidRPr="00E75EEF">
        <w:rPr>
          <w:rFonts w:ascii="Times New Roman" w:hAnsi="Times New Roman"/>
          <w:sz w:val="24"/>
          <w:szCs w:val="24"/>
        </w:rPr>
        <w:t xml:space="preserve"> podpis</w:t>
      </w:r>
      <w:r w:rsidR="00042C63" w:rsidRPr="00E75EEF">
        <w:rPr>
          <w:rFonts w:ascii="Times New Roman" w:hAnsi="Times New Roman"/>
          <w:sz w:val="24"/>
          <w:szCs w:val="24"/>
        </w:rPr>
        <w:t>em</w:t>
      </w:r>
      <w:r w:rsidRPr="00E75EEF">
        <w:rPr>
          <w:rFonts w:ascii="Times New Roman" w:hAnsi="Times New Roman"/>
          <w:sz w:val="24"/>
          <w:szCs w:val="24"/>
        </w:rPr>
        <w:t xml:space="preserve"> této smlouvy předložit pojistnou smlouvu </w:t>
      </w:r>
      <w:r w:rsidR="009C20F4" w:rsidRPr="00E75EEF">
        <w:rPr>
          <w:rFonts w:ascii="Times New Roman" w:hAnsi="Times New Roman"/>
          <w:sz w:val="24"/>
          <w:szCs w:val="24"/>
        </w:rPr>
        <w:t>o </w:t>
      </w:r>
      <w:r w:rsidRPr="00E75EEF">
        <w:rPr>
          <w:rFonts w:ascii="Times New Roman" w:hAnsi="Times New Roman"/>
          <w:sz w:val="24"/>
          <w:szCs w:val="24"/>
        </w:rPr>
        <w:t xml:space="preserve">pojištění odpovědnosti za škodu způsobenou v souvislosti s plněním této smlouvy, přičemž limit pojistného plnění bude činit minimálně </w:t>
      </w:r>
      <w:r w:rsidR="00E75EEF" w:rsidRPr="00E75EEF">
        <w:rPr>
          <w:rFonts w:ascii="Times New Roman" w:hAnsi="Times New Roman"/>
          <w:sz w:val="24"/>
          <w:szCs w:val="24"/>
        </w:rPr>
        <w:t>5</w:t>
      </w:r>
      <w:r w:rsidRPr="00E75EEF">
        <w:rPr>
          <w:rFonts w:ascii="Times New Roman" w:hAnsi="Times New Roman"/>
          <w:sz w:val="24"/>
          <w:szCs w:val="24"/>
        </w:rPr>
        <w:t>.000.000 Kč.</w:t>
      </w:r>
    </w:p>
    <w:p w14:paraId="73E9EB7D" w14:textId="3196B6AF" w:rsidR="00220737" w:rsidRPr="00E75EEF"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E75EEF">
        <w:rPr>
          <w:rFonts w:ascii="Times New Roman" w:hAnsi="Times New Roman"/>
          <w:sz w:val="24"/>
          <w:szCs w:val="24"/>
        </w:rPr>
        <w:t>Zhotovitel je povinen udržovat pojistnou smlouvu dle výše uvedeného odstavce v platnosti po celou dobu plnění dle této smlouvy</w:t>
      </w:r>
      <w:r w:rsidR="00042C63" w:rsidRPr="00E75EEF">
        <w:rPr>
          <w:rFonts w:ascii="Times New Roman" w:hAnsi="Times New Roman"/>
          <w:sz w:val="24"/>
          <w:szCs w:val="24"/>
        </w:rPr>
        <w:t xml:space="preserve"> </w:t>
      </w:r>
      <w:bookmarkStart w:id="5" w:name="_Hlk523141391"/>
      <w:r w:rsidR="00042C63" w:rsidRPr="00E75EEF">
        <w:rPr>
          <w:rFonts w:ascii="Times New Roman" w:hAnsi="Times New Roman"/>
          <w:sz w:val="24"/>
          <w:szCs w:val="24"/>
        </w:rPr>
        <w:t>a do druhého pracovního dne od</w:t>
      </w:r>
      <w:r w:rsidR="009C20F4" w:rsidRPr="00E75EEF">
        <w:rPr>
          <w:rFonts w:ascii="Times New Roman" w:hAnsi="Times New Roman"/>
          <w:sz w:val="24"/>
          <w:szCs w:val="24"/>
        </w:rPr>
        <w:t> </w:t>
      </w:r>
      <w:r w:rsidR="00042C63" w:rsidRPr="00E75EEF">
        <w:rPr>
          <w:rFonts w:ascii="Times New Roman" w:hAnsi="Times New Roman"/>
          <w:sz w:val="24"/>
          <w:szCs w:val="24"/>
        </w:rPr>
        <w:t>vyzvání objednatelem je povinen ji předložit k nahlédnutí objednateli</w:t>
      </w:r>
      <w:bookmarkEnd w:id="5"/>
      <w:r w:rsidRPr="00E75EEF">
        <w:rPr>
          <w:rFonts w:ascii="Times New Roman" w:hAnsi="Times New Roman"/>
          <w:sz w:val="24"/>
          <w:szCs w:val="24"/>
        </w:rPr>
        <w:t>.</w:t>
      </w:r>
    </w:p>
    <w:p w14:paraId="54CD534C" w14:textId="77777777" w:rsidR="007A6B5D" w:rsidRPr="00E75EEF" w:rsidRDefault="007A6B5D" w:rsidP="00DE028E">
      <w:pPr>
        <w:pStyle w:val="Odstavecseseznamem1"/>
        <w:spacing w:after="0"/>
        <w:ind w:left="0"/>
        <w:contextualSpacing w:val="0"/>
        <w:jc w:val="both"/>
        <w:rPr>
          <w:rFonts w:ascii="Times New Roman" w:hAnsi="Times New Roman"/>
          <w:sz w:val="24"/>
          <w:szCs w:val="24"/>
        </w:rPr>
      </w:pPr>
    </w:p>
    <w:p w14:paraId="6FFC1CEF" w14:textId="7B644821"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Smluvní pokuta a náhrada újmy</w:t>
      </w:r>
    </w:p>
    <w:p w14:paraId="291AED92" w14:textId="2E43CDE5"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Při prodlení se splněním termínu dle </w:t>
      </w:r>
      <w:r w:rsidR="0056129E" w:rsidRPr="00E75EEF">
        <w:rPr>
          <w:rFonts w:ascii="Times New Roman" w:hAnsi="Times New Roman"/>
          <w:sz w:val="24"/>
          <w:szCs w:val="24"/>
        </w:rPr>
        <w:t xml:space="preserve">odst. 3.4. </w:t>
      </w:r>
      <w:r w:rsidRPr="00E75EEF">
        <w:rPr>
          <w:rFonts w:ascii="Times New Roman" w:hAnsi="Times New Roman"/>
          <w:sz w:val="24"/>
          <w:szCs w:val="24"/>
        </w:rPr>
        <w:t xml:space="preserve">této smlouvy je zhotovitel povinen objednateli zaplatit smluvní pokutu ve výši </w:t>
      </w:r>
      <w:r w:rsidR="00073BFA">
        <w:rPr>
          <w:rFonts w:ascii="Times New Roman" w:hAnsi="Times New Roman"/>
          <w:sz w:val="24"/>
          <w:szCs w:val="24"/>
        </w:rPr>
        <w:t>1</w:t>
      </w:r>
      <w:r w:rsidR="0043081F">
        <w:rPr>
          <w:rFonts w:ascii="Times New Roman" w:hAnsi="Times New Roman"/>
          <w:sz w:val="24"/>
          <w:szCs w:val="24"/>
        </w:rPr>
        <w:t>0</w:t>
      </w:r>
      <w:r w:rsidR="00C0066A" w:rsidRPr="00E75EEF">
        <w:rPr>
          <w:rFonts w:ascii="Times New Roman" w:hAnsi="Times New Roman"/>
          <w:sz w:val="24"/>
          <w:szCs w:val="24"/>
        </w:rPr>
        <w:t>.000</w:t>
      </w:r>
      <w:r w:rsidRPr="00E75EEF">
        <w:rPr>
          <w:rFonts w:ascii="Times New Roman" w:hAnsi="Times New Roman"/>
          <w:sz w:val="24"/>
          <w:szCs w:val="24"/>
        </w:rPr>
        <w:t xml:space="preserve"> Kč za</w:t>
      </w:r>
      <w:r w:rsidRPr="00BB6C44">
        <w:rPr>
          <w:rFonts w:ascii="Times New Roman" w:hAnsi="Times New Roman"/>
          <w:sz w:val="24"/>
          <w:szCs w:val="24"/>
        </w:rPr>
        <w:t xml:space="preserve">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0918D29C" w14:textId="785A62E9"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Neodpovídá-li předmět</w:t>
      </w:r>
      <w:r w:rsidR="00A63D9E" w:rsidRPr="00E75EEF">
        <w:rPr>
          <w:rFonts w:ascii="Times New Roman" w:hAnsi="Times New Roman"/>
          <w:sz w:val="24"/>
          <w:szCs w:val="24"/>
        </w:rPr>
        <w:t xml:space="preserve"> této</w:t>
      </w:r>
      <w:r w:rsidRPr="00E75EEF">
        <w:rPr>
          <w:rFonts w:ascii="Times New Roman" w:hAnsi="Times New Roman"/>
          <w:sz w:val="24"/>
          <w:szCs w:val="24"/>
        </w:rPr>
        <w:t xml:space="preserve"> smlouvy požadavkům dle článku II. této smlouvy nebo projektové dokumentaci, je zhotovitel povinen objednateli z</w:t>
      </w:r>
      <w:r w:rsidR="00B77506" w:rsidRPr="00E75EEF">
        <w:rPr>
          <w:rFonts w:ascii="Times New Roman" w:hAnsi="Times New Roman"/>
          <w:sz w:val="24"/>
          <w:szCs w:val="24"/>
        </w:rPr>
        <w:t>aplatit smluvní pokutu ve</w:t>
      </w:r>
      <w:r w:rsidR="001D0BFB" w:rsidRPr="00E75EEF">
        <w:rPr>
          <w:rFonts w:ascii="Times New Roman" w:hAnsi="Times New Roman"/>
          <w:sz w:val="24"/>
          <w:szCs w:val="24"/>
        </w:rPr>
        <w:t> </w:t>
      </w:r>
      <w:r w:rsidR="00B77506" w:rsidRPr="00E75EEF">
        <w:rPr>
          <w:rFonts w:ascii="Times New Roman" w:hAnsi="Times New Roman"/>
          <w:sz w:val="24"/>
          <w:szCs w:val="24"/>
        </w:rPr>
        <w:t xml:space="preserve">výši </w:t>
      </w:r>
      <w:r w:rsidR="00073BFA">
        <w:rPr>
          <w:rFonts w:ascii="Times New Roman" w:hAnsi="Times New Roman"/>
          <w:sz w:val="24"/>
          <w:szCs w:val="24"/>
        </w:rPr>
        <w:t>3</w:t>
      </w:r>
      <w:r w:rsidR="00411F08" w:rsidRPr="00E75EEF">
        <w:rPr>
          <w:rFonts w:ascii="Times New Roman" w:hAnsi="Times New Roman"/>
          <w:sz w:val="24"/>
          <w:szCs w:val="24"/>
        </w:rPr>
        <w:t>0</w:t>
      </w:r>
      <w:r w:rsidRPr="00E75EEF">
        <w:rPr>
          <w:rFonts w:ascii="Times New Roman" w:hAnsi="Times New Roman"/>
          <w:sz w:val="24"/>
          <w:szCs w:val="24"/>
        </w:rPr>
        <w:t xml:space="preserve">.000 Kč za každý jednotlivý případ porušení povinnosti.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1854529D" w14:textId="6E26DBA6"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V případě, že zhotovitel nepředloží pojistnou smlouvu v souladu s</w:t>
      </w:r>
      <w:r w:rsidR="00B77506" w:rsidRPr="00E75EEF">
        <w:rPr>
          <w:rFonts w:ascii="Times New Roman" w:hAnsi="Times New Roman"/>
          <w:sz w:val="24"/>
          <w:szCs w:val="24"/>
        </w:rPr>
        <w:t> odst. 10.2.</w:t>
      </w:r>
      <w:r w:rsidRPr="00E75EEF">
        <w:rPr>
          <w:rFonts w:ascii="Times New Roman" w:hAnsi="Times New Roman"/>
          <w:sz w:val="24"/>
          <w:szCs w:val="24"/>
        </w:rPr>
        <w:t xml:space="preserve"> této smlouvy, je zhotovitel povinen objednateli zaplatit smluvní pokutu ve výši </w:t>
      </w:r>
      <w:r w:rsidR="00073BFA">
        <w:rPr>
          <w:rFonts w:ascii="Times New Roman" w:hAnsi="Times New Roman"/>
          <w:sz w:val="24"/>
          <w:szCs w:val="24"/>
        </w:rPr>
        <w:t>5</w:t>
      </w:r>
      <w:r w:rsidR="00411F08" w:rsidRPr="00E75EEF">
        <w:rPr>
          <w:rFonts w:ascii="Times New Roman" w:hAnsi="Times New Roman"/>
          <w:sz w:val="24"/>
          <w:szCs w:val="24"/>
        </w:rPr>
        <w:t>0</w:t>
      </w:r>
      <w:r w:rsidRPr="00E75EEF">
        <w:rPr>
          <w:rFonts w:ascii="Times New Roman" w:hAnsi="Times New Roman"/>
          <w:sz w:val="24"/>
          <w:szCs w:val="24"/>
        </w:rPr>
        <w:t xml:space="preserve">.000 Kč.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75F1FD64" w14:textId="4CB52048" w:rsidR="00B77506"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19"/>
      <w:r w:rsidRPr="00E75EEF">
        <w:rPr>
          <w:rFonts w:ascii="Times New Roman" w:hAnsi="Times New Roman"/>
          <w:sz w:val="24"/>
          <w:szCs w:val="24"/>
        </w:rPr>
        <w:t xml:space="preserve">Objednatel je oprávněn požadovat za porušení jakékoliv povinnosti stanovené touto smlouvou smluvní pokutu ve výši </w:t>
      </w:r>
      <w:r w:rsidR="00D5609C">
        <w:rPr>
          <w:rFonts w:ascii="Times New Roman" w:hAnsi="Times New Roman"/>
          <w:sz w:val="24"/>
          <w:szCs w:val="24"/>
        </w:rPr>
        <w:t>1</w:t>
      </w:r>
      <w:r w:rsidR="0043081F">
        <w:rPr>
          <w:rFonts w:ascii="Times New Roman" w:hAnsi="Times New Roman"/>
          <w:sz w:val="24"/>
          <w:szCs w:val="24"/>
        </w:rPr>
        <w:t>0</w:t>
      </w:r>
      <w:r w:rsidRPr="00E75EEF">
        <w:rPr>
          <w:rFonts w:ascii="Times New Roman" w:hAnsi="Times New Roman"/>
          <w:sz w:val="24"/>
          <w:szCs w:val="24"/>
        </w:rPr>
        <w:t>.000 Kč za každé jednotlivé porušení povinnosti dle</w:t>
      </w:r>
      <w:r w:rsidR="001D0BFB" w:rsidRPr="00E75EEF">
        <w:rPr>
          <w:rFonts w:ascii="Times New Roman" w:hAnsi="Times New Roman"/>
          <w:sz w:val="24"/>
          <w:szCs w:val="24"/>
        </w:rPr>
        <w:t> </w:t>
      </w:r>
      <w:r w:rsidRPr="00E75EEF">
        <w:rPr>
          <w:rFonts w:ascii="Times New Roman" w:hAnsi="Times New Roman"/>
          <w:sz w:val="24"/>
          <w:szCs w:val="24"/>
        </w:rPr>
        <w:t>této smlouvy, přičemž smluvní pokuta může</w:t>
      </w:r>
      <w:r w:rsidRPr="00BB6C44">
        <w:rPr>
          <w:rFonts w:ascii="Times New Roman" w:hAnsi="Times New Roman"/>
          <w:sz w:val="24"/>
          <w:szCs w:val="24"/>
        </w:rPr>
        <w:t xml:space="preserve"> být uplatňována opakovaně</w:t>
      </w:r>
      <w:bookmarkEnd w:id="6"/>
      <w:r w:rsidR="001D7082" w:rsidRPr="00BB6C44">
        <w:rPr>
          <w:rFonts w:ascii="Times New Roman" w:hAnsi="Times New Roman"/>
          <w:sz w:val="24"/>
          <w:szCs w:val="24"/>
        </w:rPr>
        <w:t>.</w:t>
      </w:r>
    </w:p>
    <w:p w14:paraId="364B8A18" w14:textId="1054B251" w:rsidR="00F02CB2" w:rsidRPr="00BB6C44" w:rsidRDefault="00F02CB2" w:rsidP="0022073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 xml:space="preserve">Pokud zhotovitel poruší ustanovení této smlouvy týkající se poskytnutí bankovní záruky, uhradí objednateli jednorázovou smluvní pokutu ve výši </w:t>
      </w:r>
      <w:r>
        <w:rPr>
          <w:rFonts w:ascii="Times New Roman" w:hAnsi="Times New Roman"/>
          <w:sz w:val="24"/>
          <w:szCs w:val="24"/>
        </w:rPr>
        <w:t>10</w:t>
      </w:r>
      <w:r w:rsidRPr="00A47260">
        <w:rPr>
          <w:rFonts w:ascii="Times New Roman" w:hAnsi="Times New Roman"/>
          <w:sz w:val="24"/>
          <w:szCs w:val="24"/>
        </w:rPr>
        <w:t>0.000 Kč, vyjma porušení spočívající v prodlení zhotovitele s doplněním bankovní záruky do výše zajištění. V případě prodlení zhotovitele s doplněním bankovní záruky do výše zajištění je zhotovitel povinen uhradit objednateli smluvní pokutu ve výši 0,2 % de</w:t>
      </w:r>
      <w:r w:rsidRPr="00E26EC2">
        <w:rPr>
          <w:rFonts w:ascii="Times New Roman" w:hAnsi="Times New Roman"/>
          <w:sz w:val="24"/>
          <w:szCs w:val="24"/>
        </w:rPr>
        <w:t>nně z částky odpovídající částce, o niž je zhotovitel povinen doplnit bankovní záruku do výše zajištění.</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7"/>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8"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8"/>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9"/>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10"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10"/>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3407577C"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lastRenderedPageBreak/>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r w:rsidR="00636A61">
        <w:rPr>
          <w:rFonts w:ascii="Times New Roman" w:hAnsi="Times New Roman"/>
          <w:sz w:val="24"/>
          <w:szCs w:val="24"/>
        </w:rPr>
        <w:t xml:space="preserve"> </w:t>
      </w:r>
      <w:r w:rsidR="00636A61" w:rsidRPr="00E26EC2">
        <w:rPr>
          <w:rFonts w:ascii="Times New Roman" w:hAnsi="Times New Roman"/>
          <w:sz w:val="24"/>
          <w:szCs w:val="24"/>
        </w:rPr>
        <w:t>V případě, že objednatel tuto možnost nevyužije, může své pohledávky uplatnit též v rámci bankovní záruky poskytnuté zhotovitelem dle ustanovení této smlouvy týkající se poskytnutí bankovní záruky.</w:t>
      </w:r>
    </w:p>
    <w:p w14:paraId="12C99403"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Default="00B27F42"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1DB3B41A" w14:textId="77777777" w:rsidR="00EB5E9F" w:rsidRPr="00BB6C44" w:rsidRDefault="00EB5E9F"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lastRenderedPageBreak/>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CC16EE"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Objednatel pro vzájemný styk a zabezpečení povinností vyplývajících z této smlouvy určuje </w:t>
      </w:r>
      <w:r w:rsidRPr="00CC16EE">
        <w:rPr>
          <w:rFonts w:ascii="Times New Roman" w:hAnsi="Times New Roman"/>
          <w:sz w:val="24"/>
          <w:szCs w:val="24"/>
        </w:rPr>
        <w:t>následující kontaktní osobu:</w:t>
      </w:r>
    </w:p>
    <w:p w14:paraId="3BF5787B" w14:textId="5EB6950E" w:rsidR="00886D4C" w:rsidRPr="00243F68" w:rsidRDefault="00886D4C" w:rsidP="00E75EEF">
      <w:pPr>
        <w:pStyle w:val="Odstavecseseznamem"/>
        <w:spacing w:after="120"/>
        <w:ind w:left="851"/>
        <w:jc w:val="both"/>
        <w:rPr>
          <w:rFonts w:ascii="Times New Roman" w:eastAsia="Times New Roman" w:hAnsi="Times New Roman" w:cs="Times New Roman"/>
          <w:sz w:val="24"/>
          <w:szCs w:val="24"/>
        </w:rPr>
      </w:pPr>
      <w:r w:rsidRPr="00243F68">
        <w:rPr>
          <w:rFonts w:ascii="Times New Roman" w:eastAsia="Times New Roman" w:hAnsi="Times New Roman" w:cs="Times New Roman"/>
          <w:sz w:val="24"/>
          <w:szCs w:val="24"/>
        </w:rPr>
        <w:t xml:space="preserve">Jméno: </w:t>
      </w:r>
      <w:r w:rsidR="00E97AA8" w:rsidRPr="00243F68">
        <w:rPr>
          <w:rFonts w:ascii="Times New Roman" w:hAnsi="Times New Roman" w:cs="Times New Roman"/>
          <w:sz w:val="24"/>
          <w:szCs w:val="24"/>
        </w:rPr>
        <w:t xml:space="preserve">Ing. Ján </w:t>
      </w:r>
      <w:proofErr w:type="spellStart"/>
      <w:r w:rsidR="00E97AA8" w:rsidRPr="00243F68">
        <w:rPr>
          <w:rFonts w:ascii="Times New Roman" w:hAnsi="Times New Roman" w:cs="Times New Roman"/>
          <w:sz w:val="24"/>
          <w:szCs w:val="24"/>
        </w:rPr>
        <w:t>Kaščák</w:t>
      </w:r>
      <w:proofErr w:type="spellEnd"/>
      <w:r w:rsidR="00E97AA8" w:rsidRPr="00243F68">
        <w:rPr>
          <w:rFonts w:ascii="Times New Roman" w:hAnsi="Times New Roman" w:cs="Times New Roman"/>
          <w:sz w:val="24"/>
          <w:szCs w:val="24"/>
        </w:rPr>
        <w:t xml:space="preserve">, vedoucí odboru evropských fondů </w:t>
      </w:r>
      <w:r w:rsidR="00E97AA8" w:rsidRPr="00243F68">
        <w:rPr>
          <w:rFonts w:ascii="Times New Roman" w:eastAsia="Times New Roman" w:hAnsi="Times New Roman" w:cs="Times New Roman"/>
          <w:sz w:val="24"/>
          <w:szCs w:val="24"/>
        </w:rPr>
        <w:t xml:space="preserve">ÚMČ Praha 8, </w:t>
      </w:r>
    </w:p>
    <w:p w14:paraId="531BCD57" w14:textId="4D70EB34" w:rsidR="00886D4C" w:rsidRPr="00243F68" w:rsidRDefault="00886D4C" w:rsidP="00E75EEF">
      <w:pPr>
        <w:pStyle w:val="Odstavecseseznamem"/>
        <w:spacing w:after="0"/>
        <w:ind w:left="851"/>
        <w:contextualSpacing w:val="0"/>
        <w:jc w:val="both"/>
        <w:rPr>
          <w:rFonts w:ascii="Times New Roman" w:eastAsia="Times New Roman" w:hAnsi="Times New Roman" w:cs="Times New Roman"/>
          <w:sz w:val="24"/>
          <w:szCs w:val="24"/>
        </w:rPr>
      </w:pPr>
      <w:r w:rsidRPr="00243F68">
        <w:rPr>
          <w:rFonts w:ascii="Times New Roman" w:eastAsia="Times New Roman" w:hAnsi="Times New Roman" w:cs="Times New Roman"/>
          <w:sz w:val="24"/>
          <w:szCs w:val="24"/>
        </w:rPr>
        <w:t xml:space="preserve">tel: </w:t>
      </w:r>
      <w:r w:rsidR="00CC16EE" w:rsidRPr="00243F68">
        <w:rPr>
          <w:rFonts w:ascii="Times New Roman" w:hAnsi="Times New Roman" w:cs="Times New Roman"/>
          <w:sz w:val="24"/>
          <w:szCs w:val="24"/>
        </w:rPr>
        <w:t>+420 </w:t>
      </w:r>
      <w:r w:rsidR="00E97AA8" w:rsidRPr="00243F68">
        <w:rPr>
          <w:rFonts w:ascii="Times New Roman" w:hAnsi="Times New Roman" w:cs="Times New Roman"/>
          <w:sz w:val="24"/>
          <w:szCs w:val="24"/>
        </w:rPr>
        <w:t>724 148 181</w:t>
      </w:r>
      <w:r w:rsidR="00A52C30" w:rsidRPr="00243F68">
        <w:rPr>
          <w:rFonts w:ascii="Times New Roman" w:eastAsia="Times New Roman" w:hAnsi="Times New Roman" w:cs="Times New Roman"/>
          <w:sz w:val="24"/>
          <w:szCs w:val="24"/>
        </w:rPr>
        <w:t>,</w:t>
      </w:r>
    </w:p>
    <w:p w14:paraId="6CA16775" w14:textId="5A235881" w:rsidR="00886D4C" w:rsidRPr="00CC16EE" w:rsidRDefault="00886D4C" w:rsidP="00E75EEF">
      <w:pPr>
        <w:pStyle w:val="Odstavecseseznamem1"/>
        <w:spacing w:after="120"/>
        <w:ind w:left="851"/>
        <w:contextualSpacing w:val="0"/>
        <w:jc w:val="both"/>
        <w:rPr>
          <w:rFonts w:ascii="Times New Roman" w:hAnsi="Times New Roman"/>
          <w:sz w:val="24"/>
          <w:szCs w:val="24"/>
        </w:rPr>
      </w:pPr>
      <w:r w:rsidRPr="00243F68">
        <w:rPr>
          <w:rFonts w:ascii="Times New Roman" w:hAnsi="Times New Roman"/>
          <w:sz w:val="24"/>
          <w:szCs w:val="24"/>
        </w:rPr>
        <w:t xml:space="preserve">e-mail: </w:t>
      </w:r>
      <w:r w:rsidR="00E97AA8" w:rsidRPr="00243F68">
        <w:rPr>
          <w:rFonts w:ascii="Times New Roman" w:hAnsi="Times New Roman"/>
          <w:sz w:val="24"/>
          <w:szCs w:val="24"/>
        </w:rPr>
        <w:t>Jan.Kascak@praha8.cz</w:t>
      </w:r>
      <w:r w:rsidR="00BA7941" w:rsidRPr="00243F68">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lastRenderedPageBreak/>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73880D7E"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Soupis prací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6A62E83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0BB7E6DF" w:rsidR="006C09C3" w:rsidRDefault="006C09C3" w:rsidP="00E82866">
      <w:pPr>
        <w:spacing w:after="0"/>
        <w:jc w:val="both"/>
        <w:rPr>
          <w:rFonts w:ascii="Times New Roman" w:hAnsi="Times New Roman" w:cs="Times New Roman"/>
          <w:sz w:val="24"/>
          <w:szCs w:val="24"/>
        </w:rPr>
      </w:pPr>
    </w:p>
    <w:p w14:paraId="2920B688" w14:textId="77777777" w:rsidR="00E75EEF" w:rsidRPr="00BB6C44" w:rsidRDefault="00E75EEF"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74E94607" w:rsidR="00BE0E34" w:rsidRPr="00BB6C44" w:rsidRDefault="00151082" w:rsidP="00151082">
      <w:pPr>
        <w:spacing w:after="0" w:line="240" w:lineRule="auto"/>
        <w:ind w:left="2127" w:right="566" w:hanging="2127"/>
        <w:jc w:val="both"/>
        <w:rPr>
          <w:rFonts w:ascii="Times New Roman" w:hAnsi="Times New Roman" w:cs="Times New Roman"/>
          <w:sz w:val="24"/>
          <w:szCs w:val="24"/>
        </w:rPr>
      </w:pPr>
      <w:r w:rsidRPr="00243F68">
        <w:rPr>
          <w:rFonts w:ascii="Times New Roman" w:hAnsi="Times New Roman" w:cs="Times New Roman"/>
          <w:sz w:val="24"/>
          <w:szCs w:val="24"/>
        </w:rPr>
        <w:t>Mgr. Vladimíra Ludková, místostarostka</w:t>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6BEB55A" w:rsidR="003D275D" w:rsidRPr="00BB6C44" w:rsidRDefault="003D275D" w:rsidP="003D275D">
      <w:pPr>
        <w:jc w:val="center"/>
        <w:rPr>
          <w:rFonts w:ascii="Times New Roman" w:hAnsi="Times New Roman" w:cs="Times New Roman"/>
          <w:b/>
          <w:sz w:val="24"/>
          <w:szCs w:val="24"/>
        </w:rPr>
      </w:pPr>
      <w:r w:rsidRPr="00BB6C44">
        <w:rPr>
          <w:rFonts w:ascii="Times New Roman" w:hAnsi="Times New Roman" w:cs="Times New Roman"/>
          <w:b/>
          <w:sz w:val="24"/>
          <w:szCs w:val="24"/>
        </w:rPr>
        <w:t xml:space="preserve">Soupis prací </w:t>
      </w:r>
      <w:r w:rsidR="003804C9" w:rsidRPr="00BB6C44">
        <w:rPr>
          <w:rFonts w:ascii="Times New Roman" w:hAnsi="Times New Roman" w:cs="Times New Roman"/>
          <w:b/>
          <w:sz w:val="24"/>
          <w:szCs w:val="24"/>
        </w:rPr>
        <w:t>(výkaz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513B" w14:textId="77777777" w:rsidR="0086650B" w:rsidRDefault="0086650B" w:rsidP="00C4565D">
      <w:pPr>
        <w:spacing w:after="0" w:line="240" w:lineRule="auto"/>
      </w:pPr>
      <w:r>
        <w:separator/>
      </w:r>
    </w:p>
  </w:endnote>
  <w:endnote w:type="continuationSeparator" w:id="0">
    <w:p w14:paraId="4CFF5D90" w14:textId="77777777" w:rsidR="0086650B" w:rsidRDefault="0086650B"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2E606A8C"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64BB" w14:textId="77777777" w:rsidR="0086650B" w:rsidRDefault="0086650B" w:rsidP="00C4565D">
      <w:pPr>
        <w:spacing w:after="0" w:line="240" w:lineRule="auto"/>
      </w:pPr>
      <w:r>
        <w:separator/>
      </w:r>
    </w:p>
  </w:footnote>
  <w:footnote w:type="continuationSeparator" w:id="0">
    <w:p w14:paraId="0F57EBA9" w14:textId="77777777" w:rsidR="0086650B" w:rsidRDefault="0086650B" w:rsidP="00C4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FA6D" w14:textId="5AB22FD9" w:rsidR="00141805" w:rsidRDefault="00141805">
    <w:pPr>
      <w:pStyle w:val="Zhlav"/>
    </w:pPr>
    <w:r>
      <w:rPr>
        <w:noProof/>
      </w:rPr>
      <w:drawing>
        <wp:anchor distT="0" distB="0" distL="114300" distR="114300" simplePos="0" relativeHeight="251659264" behindDoc="1" locked="0" layoutInCell="1" allowOverlap="1" wp14:anchorId="00E27AE4" wp14:editId="0B913541">
          <wp:simplePos x="0" y="0"/>
          <wp:positionH relativeFrom="column">
            <wp:posOffset>0</wp:posOffset>
          </wp:positionH>
          <wp:positionV relativeFrom="paragraph">
            <wp:posOffset>-635</wp:posOffset>
          </wp:positionV>
          <wp:extent cx="5761355" cy="5607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0705"/>
                  </a:xfrm>
                  <a:prstGeom prst="rect">
                    <a:avLst/>
                  </a:prstGeom>
                  <a:noFill/>
                </pic:spPr>
              </pic:pic>
            </a:graphicData>
          </a:graphic>
        </wp:anchor>
      </w:drawing>
    </w:r>
  </w:p>
  <w:p w14:paraId="5CF9AA90" w14:textId="77777777" w:rsidR="00141805" w:rsidRDefault="00141805">
    <w:pPr>
      <w:pStyle w:val="Zhlav"/>
    </w:pPr>
  </w:p>
  <w:p w14:paraId="403F627D" w14:textId="77777777" w:rsidR="00141805" w:rsidRDefault="00141805">
    <w:pPr>
      <w:pStyle w:val="Zhlav"/>
    </w:pPr>
  </w:p>
  <w:p w14:paraId="637EABBE" w14:textId="77777777" w:rsidR="00141805" w:rsidRDefault="001418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6100">
    <w:abstractNumId w:val="29"/>
  </w:num>
  <w:num w:numId="2" w16cid:durableId="1050149504">
    <w:abstractNumId w:val="8"/>
  </w:num>
  <w:num w:numId="3" w16cid:durableId="2009483151">
    <w:abstractNumId w:val="2"/>
  </w:num>
  <w:num w:numId="4" w16cid:durableId="372928267">
    <w:abstractNumId w:val="4"/>
  </w:num>
  <w:num w:numId="5" w16cid:durableId="1672027146">
    <w:abstractNumId w:val="0"/>
  </w:num>
  <w:num w:numId="6" w16cid:durableId="290483018">
    <w:abstractNumId w:val="5"/>
  </w:num>
  <w:num w:numId="7" w16cid:durableId="1576041135">
    <w:abstractNumId w:val="24"/>
  </w:num>
  <w:num w:numId="8" w16cid:durableId="1517960568">
    <w:abstractNumId w:val="30"/>
  </w:num>
  <w:num w:numId="9" w16cid:durableId="1282689193">
    <w:abstractNumId w:val="11"/>
  </w:num>
  <w:num w:numId="10" w16cid:durableId="571158722">
    <w:abstractNumId w:val="12"/>
  </w:num>
  <w:num w:numId="11" w16cid:durableId="1947039992">
    <w:abstractNumId w:val="27"/>
  </w:num>
  <w:num w:numId="12" w16cid:durableId="494340699">
    <w:abstractNumId w:val="3"/>
  </w:num>
  <w:num w:numId="13" w16cid:durableId="1764716449">
    <w:abstractNumId w:val="10"/>
  </w:num>
  <w:num w:numId="14" w16cid:durableId="652955400">
    <w:abstractNumId w:val="13"/>
  </w:num>
  <w:num w:numId="15" w16cid:durableId="1728843981">
    <w:abstractNumId w:val="28"/>
  </w:num>
  <w:num w:numId="16" w16cid:durableId="1910383905">
    <w:abstractNumId w:val="25"/>
  </w:num>
  <w:num w:numId="17" w16cid:durableId="1791630807">
    <w:abstractNumId w:val="32"/>
  </w:num>
  <w:num w:numId="18" w16cid:durableId="1719620315">
    <w:abstractNumId w:val="9"/>
  </w:num>
  <w:num w:numId="19" w16cid:durableId="1893423668">
    <w:abstractNumId w:val="1"/>
  </w:num>
  <w:num w:numId="20" w16cid:durableId="650787487">
    <w:abstractNumId w:val="31"/>
  </w:num>
  <w:num w:numId="21" w16cid:durableId="959071688">
    <w:abstractNumId w:val="14"/>
  </w:num>
  <w:num w:numId="22" w16cid:durableId="1261720400">
    <w:abstractNumId w:val="15"/>
  </w:num>
  <w:num w:numId="23" w16cid:durableId="1354913767">
    <w:abstractNumId w:val="16"/>
  </w:num>
  <w:num w:numId="24" w16cid:durableId="692652721">
    <w:abstractNumId w:val="17"/>
  </w:num>
  <w:num w:numId="25" w16cid:durableId="1220433532">
    <w:abstractNumId w:val="18"/>
  </w:num>
  <w:num w:numId="26" w16cid:durableId="1757630550">
    <w:abstractNumId w:val="19"/>
  </w:num>
  <w:num w:numId="27" w16cid:durableId="1141118331">
    <w:abstractNumId w:val="20"/>
  </w:num>
  <w:num w:numId="28" w16cid:durableId="1943873129">
    <w:abstractNumId w:val="21"/>
  </w:num>
  <w:num w:numId="29" w16cid:durableId="1042287639">
    <w:abstractNumId w:val="22"/>
  </w:num>
  <w:num w:numId="30" w16cid:durableId="466162953">
    <w:abstractNumId w:val="23"/>
  </w:num>
  <w:num w:numId="31" w16cid:durableId="509417655">
    <w:abstractNumId w:val="26"/>
  </w:num>
  <w:num w:numId="32" w16cid:durableId="1615746471">
    <w:abstractNumId w:val="7"/>
  </w:num>
  <w:num w:numId="33" w16cid:durableId="8350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56C8"/>
    <w:rsid w:val="000403AD"/>
    <w:rsid w:val="00042C63"/>
    <w:rsid w:val="00057E97"/>
    <w:rsid w:val="00062F91"/>
    <w:rsid w:val="00063ACE"/>
    <w:rsid w:val="00065174"/>
    <w:rsid w:val="00065394"/>
    <w:rsid w:val="00066F15"/>
    <w:rsid w:val="00073BFA"/>
    <w:rsid w:val="00074418"/>
    <w:rsid w:val="00074D3E"/>
    <w:rsid w:val="0007604D"/>
    <w:rsid w:val="000A1497"/>
    <w:rsid w:val="000B1174"/>
    <w:rsid w:val="000B4062"/>
    <w:rsid w:val="000B5DED"/>
    <w:rsid w:val="000B6EF4"/>
    <w:rsid w:val="000C246E"/>
    <w:rsid w:val="000C7D9B"/>
    <w:rsid w:val="000C7E2A"/>
    <w:rsid w:val="000D1CD3"/>
    <w:rsid w:val="000F3D59"/>
    <w:rsid w:val="000F6A01"/>
    <w:rsid w:val="001000EA"/>
    <w:rsid w:val="00104144"/>
    <w:rsid w:val="00114D0B"/>
    <w:rsid w:val="00123F9D"/>
    <w:rsid w:val="00132EDF"/>
    <w:rsid w:val="00134960"/>
    <w:rsid w:val="0013646A"/>
    <w:rsid w:val="00140ED1"/>
    <w:rsid w:val="00141805"/>
    <w:rsid w:val="001428F9"/>
    <w:rsid w:val="00151082"/>
    <w:rsid w:val="001621F1"/>
    <w:rsid w:val="001624FE"/>
    <w:rsid w:val="00183E85"/>
    <w:rsid w:val="00186CB3"/>
    <w:rsid w:val="00195E1C"/>
    <w:rsid w:val="001B0B64"/>
    <w:rsid w:val="001B31F0"/>
    <w:rsid w:val="001D0BFB"/>
    <w:rsid w:val="001D7082"/>
    <w:rsid w:val="001E3382"/>
    <w:rsid w:val="001E3B40"/>
    <w:rsid w:val="00201F95"/>
    <w:rsid w:val="00201FBD"/>
    <w:rsid w:val="00220737"/>
    <w:rsid w:val="00236DC2"/>
    <w:rsid w:val="00241783"/>
    <w:rsid w:val="00243F68"/>
    <w:rsid w:val="0025650D"/>
    <w:rsid w:val="00264D32"/>
    <w:rsid w:val="00264D6B"/>
    <w:rsid w:val="00264D84"/>
    <w:rsid w:val="00270627"/>
    <w:rsid w:val="002817F1"/>
    <w:rsid w:val="00292672"/>
    <w:rsid w:val="002A3E65"/>
    <w:rsid w:val="002B357E"/>
    <w:rsid w:val="002B74E5"/>
    <w:rsid w:val="002C2096"/>
    <w:rsid w:val="002D7968"/>
    <w:rsid w:val="002F6108"/>
    <w:rsid w:val="00302007"/>
    <w:rsid w:val="00306239"/>
    <w:rsid w:val="00307D88"/>
    <w:rsid w:val="003231D5"/>
    <w:rsid w:val="003273CB"/>
    <w:rsid w:val="003303E1"/>
    <w:rsid w:val="00340BC3"/>
    <w:rsid w:val="003632C1"/>
    <w:rsid w:val="00372FBB"/>
    <w:rsid w:val="0037501B"/>
    <w:rsid w:val="003804C9"/>
    <w:rsid w:val="003842A0"/>
    <w:rsid w:val="003914EE"/>
    <w:rsid w:val="003A00E8"/>
    <w:rsid w:val="003A0438"/>
    <w:rsid w:val="003A4150"/>
    <w:rsid w:val="003B504A"/>
    <w:rsid w:val="003B53ED"/>
    <w:rsid w:val="003D275D"/>
    <w:rsid w:val="003D4203"/>
    <w:rsid w:val="003E02E9"/>
    <w:rsid w:val="003E33AA"/>
    <w:rsid w:val="003E55B8"/>
    <w:rsid w:val="003E6B8E"/>
    <w:rsid w:val="003F35A1"/>
    <w:rsid w:val="003F44F9"/>
    <w:rsid w:val="003F600E"/>
    <w:rsid w:val="00400A0C"/>
    <w:rsid w:val="00411F08"/>
    <w:rsid w:val="00422C7D"/>
    <w:rsid w:val="004254BA"/>
    <w:rsid w:val="00427263"/>
    <w:rsid w:val="0043081F"/>
    <w:rsid w:val="00434453"/>
    <w:rsid w:val="00436FAD"/>
    <w:rsid w:val="00446CF0"/>
    <w:rsid w:val="00453D18"/>
    <w:rsid w:val="00453E6D"/>
    <w:rsid w:val="004622FC"/>
    <w:rsid w:val="0048641E"/>
    <w:rsid w:val="004905CD"/>
    <w:rsid w:val="00496CA1"/>
    <w:rsid w:val="00497B8F"/>
    <w:rsid w:val="004B35B0"/>
    <w:rsid w:val="004D0DE3"/>
    <w:rsid w:val="004E658A"/>
    <w:rsid w:val="004F0B6D"/>
    <w:rsid w:val="004F561F"/>
    <w:rsid w:val="005017EF"/>
    <w:rsid w:val="005042FB"/>
    <w:rsid w:val="00514047"/>
    <w:rsid w:val="00516793"/>
    <w:rsid w:val="005208B6"/>
    <w:rsid w:val="00520C88"/>
    <w:rsid w:val="00530F85"/>
    <w:rsid w:val="005349F5"/>
    <w:rsid w:val="0054153C"/>
    <w:rsid w:val="00551B32"/>
    <w:rsid w:val="005522AA"/>
    <w:rsid w:val="00552CCF"/>
    <w:rsid w:val="0056129E"/>
    <w:rsid w:val="00564D5A"/>
    <w:rsid w:val="005651D1"/>
    <w:rsid w:val="00575A45"/>
    <w:rsid w:val="0058205C"/>
    <w:rsid w:val="005A2679"/>
    <w:rsid w:val="005C17DA"/>
    <w:rsid w:val="005C4CBF"/>
    <w:rsid w:val="005D17C3"/>
    <w:rsid w:val="005D40AC"/>
    <w:rsid w:val="005D61F8"/>
    <w:rsid w:val="005E1D31"/>
    <w:rsid w:val="005E2596"/>
    <w:rsid w:val="005E3994"/>
    <w:rsid w:val="005F2260"/>
    <w:rsid w:val="005F2E0C"/>
    <w:rsid w:val="005F2FEB"/>
    <w:rsid w:val="005F620B"/>
    <w:rsid w:val="005F71CF"/>
    <w:rsid w:val="005F7292"/>
    <w:rsid w:val="00604987"/>
    <w:rsid w:val="00604D0C"/>
    <w:rsid w:val="00605150"/>
    <w:rsid w:val="0060519A"/>
    <w:rsid w:val="0060743C"/>
    <w:rsid w:val="00610B89"/>
    <w:rsid w:val="00623BE5"/>
    <w:rsid w:val="0063248F"/>
    <w:rsid w:val="00636A61"/>
    <w:rsid w:val="006512A3"/>
    <w:rsid w:val="00651AC8"/>
    <w:rsid w:val="00651E49"/>
    <w:rsid w:val="006777D0"/>
    <w:rsid w:val="0068245D"/>
    <w:rsid w:val="00683426"/>
    <w:rsid w:val="006A1F42"/>
    <w:rsid w:val="006A4B24"/>
    <w:rsid w:val="006A6219"/>
    <w:rsid w:val="006C09C3"/>
    <w:rsid w:val="006C1ABE"/>
    <w:rsid w:val="006C34B9"/>
    <w:rsid w:val="006D5405"/>
    <w:rsid w:val="006E74B6"/>
    <w:rsid w:val="006E7650"/>
    <w:rsid w:val="007123AE"/>
    <w:rsid w:val="00726623"/>
    <w:rsid w:val="00731417"/>
    <w:rsid w:val="00732F14"/>
    <w:rsid w:val="00732FCF"/>
    <w:rsid w:val="007535AB"/>
    <w:rsid w:val="0076579A"/>
    <w:rsid w:val="00767905"/>
    <w:rsid w:val="00771DF1"/>
    <w:rsid w:val="00773D6D"/>
    <w:rsid w:val="00785EAB"/>
    <w:rsid w:val="0079103F"/>
    <w:rsid w:val="007A5E7C"/>
    <w:rsid w:val="007A6B5D"/>
    <w:rsid w:val="007B03AB"/>
    <w:rsid w:val="007B27F3"/>
    <w:rsid w:val="007B4179"/>
    <w:rsid w:val="007B565D"/>
    <w:rsid w:val="007C3AB6"/>
    <w:rsid w:val="007D02D8"/>
    <w:rsid w:val="007E1A2B"/>
    <w:rsid w:val="007E1D9A"/>
    <w:rsid w:val="007E308A"/>
    <w:rsid w:val="007F0E47"/>
    <w:rsid w:val="007F1C6E"/>
    <w:rsid w:val="00804149"/>
    <w:rsid w:val="00814CB4"/>
    <w:rsid w:val="00824F8D"/>
    <w:rsid w:val="008266CD"/>
    <w:rsid w:val="008332F4"/>
    <w:rsid w:val="00846B12"/>
    <w:rsid w:val="00846FD6"/>
    <w:rsid w:val="0086650B"/>
    <w:rsid w:val="00882036"/>
    <w:rsid w:val="00885FF4"/>
    <w:rsid w:val="00886D4C"/>
    <w:rsid w:val="008934D7"/>
    <w:rsid w:val="00893B34"/>
    <w:rsid w:val="008A0366"/>
    <w:rsid w:val="008A0943"/>
    <w:rsid w:val="008C2DF8"/>
    <w:rsid w:val="008C60E6"/>
    <w:rsid w:val="009212FE"/>
    <w:rsid w:val="00930E9A"/>
    <w:rsid w:val="00940AEC"/>
    <w:rsid w:val="009434DE"/>
    <w:rsid w:val="009436A4"/>
    <w:rsid w:val="009513E2"/>
    <w:rsid w:val="009545F9"/>
    <w:rsid w:val="00956918"/>
    <w:rsid w:val="00963B85"/>
    <w:rsid w:val="00973FB5"/>
    <w:rsid w:val="00975D51"/>
    <w:rsid w:val="00985694"/>
    <w:rsid w:val="00991F1B"/>
    <w:rsid w:val="009C1C36"/>
    <w:rsid w:val="009C20F4"/>
    <w:rsid w:val="009C52D3"/>
    <w:rsid w:val="009C76B7"/>
    <w:rsid w:val="009D57B7"/>
    <w:rsid w:val="009D7F2B"/>
    <w:rsid w:val="00A05E61"/>
    <w:rsid w:val="00A10590"/>
    <w:rsid w:val="00A11E38"/>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B0268"/>
    <w:rsid w:val="00AC0FE9"/>
    <w:rsid w:val="00AC7765"/>
    <w:rsid w:val="00AD1145"/>
    <w:rsid w:val="00AD4E3A"/>
    <w:rsid w:val="00AF07DC"/>
    <w:rsid w:val="00B02899"/>
    <w:rsid w:val="00B1142B"/>
    <w:rsid w:val="00B2335C"/>
    <w:rsid w:val="00B27228"/>
    <w:rsid w:val="00B27F42"/>
    <w:rsid w:val="00B34E47"/>
    <w:rsid w:val="00B35499"/>
    <w:rsid w:val="00B364FF"/>
    <w:rsid w:val="00B446DC"/>
    <w:rsid w:val="00B474E0"/>
    <w:rsid w:val="00B633CD"/>
    <w:rsid w:val="00B635F3"/>
    <w:rsid w:val="00B7554C"/>
    <w:rsid w:val="00B77506"/>
    <w:rsid w:val="00B7790F"/>
    <w:rsid w:val="00B85BCE"/>
    <w:rsid w:val="00B86E25"/>
    <w:rsid w:val="00B9025D"/>
    <w:rsid w:val="00B90419"/>
    <w:rsid w:val="00B93C66"/>
    <w:rsid w:val="00BA1FE1"/>
    <w:rsid w:val="00BA2F67"/>
    <w:rsid w:val="00BA44E2"/>
    <w:rsid w:val="00BA50A1"/>
    <w:rsid w:val="00BA7941"/>
    <w:rsid w:val="00BB6C44"/>
    <w:rsid w:val="00BB6D20"/>
    <w:rsid w:val="00BB7FC0"/>
    <w:rsid w:val="00BC2FBE"/>
    <w:rsid w:val="00BD44D0"/>
    <w:rsid w:val="00BE0E34"/>
    <w:rsid w:val="00BE323A"/>
    <w:rsid w:val="00BE47F5"/>
    <w:rsid w:val="00C0066A"/>
    <w:rsid w:val="00C0105D"/>
    <w:rsid w:val="00C107C0"/>
    <w:rsid w:val="00C13755"/>
    <w:rsid w:val="00C20B29"/>
    <w:rsid w:val="00C2206F"/>
    <w:rsid w:val="00C268AE"/>
    <w:rsid w:val="00C34A57"/>
    <w:rsid w:val="00C3776B"/>
    <w:rsid w:val="00C4565D"/>
    <w:rsid w:val="00C62BE8"/>
    <w:rsid w:val="00C65F57"/>
    <w:rsid w:val="00C71765"/>
    <w:rsid w:val="00C76989"/>
    <w:rsid w:val="00C9302B"/>
    <w:rsid w:val="00CC16EE"/>
    <w:rsid w:val="00CD07A2"/>
    <w:rsid w:val="00CD3CCB"/>
    <w:rsid w:val="00CD5197"/>
    <w:rsid w:val="00CD75D4"/>
    <w:rsid w:val="00CF3402"/>
    <w:rsid w:val="00CF4108"/>
    <w:rsid w:val="00D00E39"/>
    <w:rsid w:val="00D01B88"/>
    <w:rsid w:val="00D148B5"/>
    <w:rsid w:val="00D16646"/>
    <w:rsid w:val="00D25A8E"/>
    <w:rsid w:val="00D45D5A"/>
    <w:rsid w:val="00D46154"/>
    <w:rsid w:val="00D50D77"/>
    <w:rsid w:val="00D50EF9"/>
    <w:rsid w:val="00D5609C"/>
    <w:rsid w:val="00D62E79"/>
    <w:rsid w:val="00D6482F"/>
    <w:rsid w:val="00D735E9"/>
    <w:rsid w:val="00D855A2"/>
    <w:rsid w:val="00D936B4"/>
    <w:rsid w:val="00D954F4"/>
    <w:rsid w:val="00DA6337"/>
    <w:rsid w:val="00DA7B96"/>
    <w:rsid w:val="00DB3A62"/>
    <w:rsid w:val="00DB76D4"/>
    <w:rsid w:val="00DC5A05"/>
    <w:rsid w:val="00DC74B2"/>
    <w:rsid w:val="00DD54AB"/>
    <w:rsid w:val="00DE028E"/>
    <w:rsid w:val="00DE46DC"/>
    <w:rsid w:val="00DF4438"/>
    <w:rsid w:val="00E1050D"/>
    <w:rsid w:val="00E1469B"/>
    <w:rsid w:val="00E264DE"/>
    <w:rsid w:val="00E31E1F"/>
    <w:rsid w:val="00E32441"/>
    <w:rsid w:val="00E32548"/>
    <w:rsid w:val="00E36F64"/>
    <w:rsid w:val="00E40DE7"/>
    <w:rsid w:val="00E53613"/>
    <w:rsid w:val="00E63982"/>
    <w:rsid w:val="00E652D4"/>
    <w:rsid w:val="00E663D2"/>
    <w:rsid w:val="00E731BA"/>
    <w:rsid w:val="00E75EEF"/>
    <w:rsid w:val="00E818A0"/>
    <w:rsid w:val="00E82058"/>
    <w:rsid w:val="00E82866"/>
    <w:rsid w:val="00E859BA"/>
    <w:rsid w:val="00E92FE0"/>
    <w:rsid w:val="00E93270"/>
    <w:rsid w:val="00E97AA8"/>
    <w:rsid w:val="00EA6929"/>
    <w:rsid w:val="00EB5E9F"/>
    <w:rsid w:val="00ED0986"/>
    <w:rsid w:val="00ED44AF"/>
    <w:rsid w:val="00ED55D0"/>
    <w:rsid w:val="00F02CB2"/>
    <w:rsid w:val="00F13D78"/>
    <w:rsid w:val="00F27275"/>
    <w:rsid w:val="00F37292"/>
    <w:rsid w:val="00F46171"/>
    <w:rsid w:val="00F4711E"/>
    <w:rsid w:val="00F563DF"/>
    <w:rsid w:val="00F57E51"/>
    <w:rsid w:val="00F62D80"/>
    <w:rsid w:val="00F657D0"/>
    <w:rsid w:val="00F73B45"/>
    <w:rsid w:val="00F74F00"/>
    <w:rsid w:val="00F828DA"/>
    <w:rsid w:val="00F86691"/>
    <w:rsid w:val="00FA0BEE"/>
    <w:rsid w:val="00FA2C36"/>
    <w:rsid w:val="00FA2D23"/>
    <w:rsid w:val="00FB142B"/>
    <w:rsid w:val="00FB6057"/>
    <w:rsid w:val="00FC315E"/>
    <w:rsid w:val="00FC592D"/>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uiPriority w:val="99"/>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 w:type="character" w:styleId="Nevyeenzmnka">
    <w:name w:val="Unresolved Mention"/>
    <w:basedOn w:val="Standardnpsmoodstavce"/>
    <w:uiPriority w:val="99"/>
    <w:semiHidden/>
    <w:unhideWhenUsed/>
    <w:rsid w:val="00E97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2085-6693-4B5D-B912-5B224594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4700</Words>
  <Characters>27735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Řeháčková Diana Mgr. DiS. (P8)</cp:lastModifiedBy>
  <cp:revision>33</cp:revision>
  <cp:lastPrinted>2016-11-11T07:29:00Z</cp:lastPrinted>
  <dcterms:created xsi:type="dcterms:W3CDTF">2025-03-10T07:26:00Z</dcterms:created>
  <dcterms:modified xsi:type="dcterms:W3CDTF">2025-04-28T13:04:00Z</dcterms:modified>
</cp:coreProperties>
</file>