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226445" w14:textId="4759A406" w:rsidR="008F2FF6" w:rsidRPr="00586EB1" w:rsidRDefault="001C3F39" w:rsidP="12EF2F65">
      <w:pPr>
        <w:jc w:val="center"/>
        <w:rPr>
          <w:rFonts w:ascii="Times New Roman" w:eastAsia="Times New Roman" w:hAnsi="Times New Roman" w:cs="Times New Roman"/>
          <w:sz w:val="44"/>
          <w:szCs w:val="44"/>
        </w:rPr>
      </w:pPr>
      <w:r>
        <w:rPr>
          <w:noProof/>
        </w:rPr>
        <w:drawing>
          <wp:inline distT="0" distB="0" distL="0" distR="0" wp14:anchorId="7F69BE46" wp14:editId="2CC30583">
            <wp:extent cx="4438650" cy="2343150"/>
            <wp:effectExtent l="0" t="0" r="0" b="0"/>
            <wp:docPr id="2088568990" name="Obrázek 1" descr="Obsah obrázku text, symbol, emblém, log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1C4A0" w14:textId="77777777" w:rsidR="001C3F39" w:rsidRPr="00586EB1" w:rsidRDefault="001C3F39" w:rsidP="12EF2F65">
      <w:pPr>
        <w:jc w:val="center"/>
        <w:rPr>
          <w:rFonts w:ascii="Times New Roman" w:eastAsia="Times New Roman" w:hAnsi="Times New Roman" w:cs="Times New Roman"/>
          <w:sz w:val="44"/>
          <w:szCs w:val="44"/>
        </w:rPr>
      </w:pPr>
    </w:p>
    <w:p w14:paraId="1EFBEDBE" w14:textId="77777777" w:rsidR="001C3F39" w:rsidRPr="00586EB1" w:rsidRDefault="001C3F39" w:rsidP="12EF2F65">
      <w:pPr>
        <w:jc w:val="center"/>
        <w:rPr>
          <w:rFonts w:ascii="Times New Roman" w:eastAsia="Times New Roman" w:hAnsi="Times New Roman" w:cs="Times New Roman"/>
          <w:sz w:val="48"/>
          <w:szCs w:val="48"/>
        </w:rPr>
      </w:pPr>
      <w:r w:rsidRPr="12EF2F65">
        <w:rPr>
          <w:rFonts w:ascii="Times New Roman" w:eastAsia="Times New Roman" w:hAnsi="Times New Roman" w:cs="Times New Roman"/>
          <w:b/>
          <w:bCs/>
          <w:sz w:val="48"/>
          <w:szCs w:val="48"/>
        </w:rPr>
        <w:t>ZADÁNÍ </w:t>
      </w:r>
      <w:r w:rsidRPr="12EF2F65">
        <w:rPr>
          <w:rFonts w:ascii="Times New Roman" w:eastAsia="Times New Roman" w:hAnsi="Times New Roman" w:cs="Times New Roman"/>
          <w:sz w:val="48"/>
          <w:szCs w:val="48"/>
        </w:rPr>
        <w:t> </w:t>
      </w:r>
    </w:p>
    <w:p w14:paraId="09CFE316" w14:textId="77777777" w:rsidR="001C3F39" w:rsidRPr="00586EB1" w:rsidRDefault="001C3F39" w:rsidP="12EF2F65">
      <w:pPr>
        <w:jc w:val="center"/>
        <w:rPr>
          <w:rFonts w:ascii="Times New Roman" w:eastAsia="Times New Roman" w:hAnsi="Times New Roman" w:cs="Times New Roman"/>
          <w:sz w:val="48"/>
          <w:szCs w:val="48"/>
        </w:rPr>
      </w:pPr>
    </w:p>
    <w:p w14:paraId="59FC061F" w14:textId="458490D0" w:rsidR="4419011B" w:rsidRDefault="4419011B" w:rsidP="12EF2F65">
      <w:pPr>
        <w:jc w:val="center"/>
        <w:rPr>
          <w:rFonts w:ascii="Times New Roman" w:eastAsia="Times New Roman" w:hAnsi="Times New Roman" w:cs="Times New Roman"/>
          <w:sz w:val="36"/>
          <w:szCs w:val="36"/>
        </w:rPr>
      </w:pPr>
      <w:r w:rsidRPr="12EF2F65">
        <w:rPr>
          <w:rFonts w:ascii="Times New Roman" w:eastAsia="Times New Roman" w:hAnsi="Times New Roman" w:cs="Times New Roman"/>
          <w:sz w:val="36"/>
          <w:szCs w:val="36"/>
        </w:rPr>
        <w:t>VEŘEJNÉ ZAKÁZKY</w:t>
      </w:r>
    </w:p>
    <w:p w14:paraId="56A93AF7" w14:textId="77777777" w:rsidR="001C3F39" w:rsidRPr="00586EB1" w:rsidRDefault="001C3F39" w:rsidP="12EF2F65">
      <w:pPr>
        <w:jc w:val="center"/>
        <w:rPr>
          <w:rFonts w:ascii="Times New Roman" w:eastAsia="Times New Roman" w:hAnsi="Times New Roman" w:cs="Times New Roman"/>
          <w:sz w:val="48"/>
          <w:szCs w:val="48"/>
        </w:rPr>
      </w:pPr>
    </w:p>
    <w:p w14:paraId="79B4554B" w14:textId="19C2D846" w:rsidR="17454F5B" w:rsidRDefault="17454F5B" w:rsidP="12EF2F65">
      <w:pPr>
        <w:pStyle w:val="Zkladntun"/>
        <w:tabs>
          <w:tab w:val="left" w:pos="708"/>
        </w:tabs>
        <w:spacing w:before="0"/>
        <w:jc w:val="center"/>
        <w:rPr>
          <w:color w:val="000000" w:themeColor="text1"/>
          <w:sz w:val="40"/>
          <w:szCs w:val="40"/>
        </w:rPr>
      </w:pPr>
      <w:r w:rsidRPr="12EF2F65">
        <w:rPr>
          <w:color w:val="000000" w:themeColor="text1"/>
          <w:sz w:val="40"/>
          <w:szCs w:val="40"/>
        </w:rPr>
        <w:t>„Revitalizace okolí fontány Žabák na sídlišti Ďáblice –</w:t>
      </w:r>
    </w:p>
    <w:p w14:paraId="27A4D051" w14:textId="16AF4E16" w:rsidR="17454F5B" w:rsidRDefault="17454F5B" w:rsidP="12EF2F65">
      <w:pPr>
        <w:pStyle w:val="Zkladntun"/>
        <w:tabs>
          <w:tab w:val="left" w:pos="708"/>
        </w:tabs>
        <w:spacing w:before="0"/>
        <w:jc w:val="center"/>
        <w:rPr>
          <w:color w:val="000000" w:themeColor="text1"/>
          <w:sz w:val="40"/>
          <w:szCs w:val="40"/>
        </w:rPr>
      </w:pPr>
      <w:r w:rsidRPr="12EF2F65">
        <w:rPr>
          <w:color w:val="000000" w:themeColor="text1"/>
          <w:sz w:val="40"/>
          <w:szCs w:val="40"/>
        </w:rPr>
        <w:t xml:space="preserve"> vyhotovení projektové dokumentace“</w:t>
      </w:r>
    </w:p>
    <w:p w14:paraId="5054EA7F" w14:textId="535502EE" w:rsidR="12EF2F65" w:rsidRDefault="12EF2F65" w:rsidP="12EF2F65">
      <w:pPr>
        <w:tabs>
          <w:tab w:val="left" w:pos="708"/>
        </w:tabs>
        <w:spacing w:after="0" w:line="240" w:lineRule="auto"/>
        <w:ind w:left="357" w:hanging="357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74BCE97C" w14:textId="2E5BAC00" w:rsidR="12EF2F65" w:rsidRDefault="12EF2F65" w:rsidP="12EF2F65">
      <w:pPr>
        <w:jc w:val="center"/>
        <w:rPr>
          <w:rFonts w:ascii="Times New Roman" w:eastAsia="Times New Roman" w:hAnsi="Times New Roman" w:cs="Times New Roman"/>
          <w:b/>
          <w:bCs/>
          <w:sz w:val="48"/>
          <w:szCs w:val="48"/>
        </w:rPr>
      </w:pPr>
    </w:p>
    <w:p w14:paraId="5BEC0784" w14:textId="77777777" w:rsidR="001C3F39" w:rsidRPr="00586EB1" w:rsidRDefault="001C3F39" w:rsidP="12EF2F65">
      <w:pPr>
        <w:jc w:val="center"/>
        <w:rPr>
          <w:rFonts w:ascii="Times New Roman" w:eastAsia="Times New Roman" w:hAnsi="Times New Roman" w:cs="Times New Roman"/>
          <w:b/>
          <w:bCs/>
          <w:sz w:val="48"/>
          <w:szCs w:val="48"/>
        </w:rPr>
      </w:pPr>
    </w:p>
    <w:p w14:paraId="7989C621" w14:textId="35539971" w:rsidR="3BE96F19" w:rsidRDefault="3BE96F19" w:rsidP="12EF2F65">
      <w:pPr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12EF2F65">
        <w:rPr>
          <w:rFonts w:ascii="Times New Roman" w:eastAsia="Times New Roman" w:hAnsi="Times New Roman" w:cs="Times New Roman"/>
          <w:sz w:val="32"/>
          <w:szCs w:val="32"/>
        </w:rPr>
        <w:t xml:space="preserve">dokumentace pro povolení záměru, dokumentace pro provádění stavby, soupis stavebních prací, dodávek a služeb s výkazem výměr a položkovým rozpočtem, inženýrská činnost, autorský dozor </w:t>
      </w:r>
    </w:p>
    <w:p w14:paraId="6368970E" w14:textId="77777777" w:rsidR="001C3F39" w:rsidRPr="00586EB1" w:rsidRDefault="001C3F39" w:rsidP="12EF2F65">
      <w:pPr>
        <w:rPr>
          <w:rFonts w:ascii="Times New Roman" w:eastAsia="Times New Roman" w:hAnsi="Times New Roman" w:cs="Times New Roman"/>
          <w:sz w:val="32"/>
          <w:szCs w:val="32"/>
        </w:rPr>
      </w:pPr>
      <w:r w:rsidRPr="12EF2F65">
        <w:rPr>
          <w:rFonts w:ascii="Times New Roman" w:eastAsia="Times New Roman" w:hAnsi="Times New Roman" w:cs="Times New Roman"/>
          <w:sz w:val="32"/>
          <w:szCs w:val="32"/>
        </w:rPr>
        <w:br w:type="page"/>
      </w:r>
    </w:p>
    <w:p w14:paraId="31DE4CFB" w14:textId="5F877BB3" w:rsidR="00725585" w:rsidRPr="00BF6B04" w:rsidRDefault="00B92DCF" w:rsidP="12EF2F65">
      <w:pPr>
        <w:pStyle w:val="Odstavecseseznamem"/>
        <w:numPr>
          <w:ilvl w:val="0"/>
          <w:numId w:val="6"/>
        </w:num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12EF2F65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Vymezení území</w:t>
      </w:r>
    </w:p>
    <w:p w14:paraId="151AF018" w14:textId="0A2EF767" w:rsidR="00586EB1" w:rsidRPr="00586EB1" w:rsidRDefault="6E0A5F6B" w:rsidP="12EF2F65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Dílo se týká pozemku </w:t>
      </w:r>
      <w:proofErr w:type="spellStart"/>
      <w:r w:rsidRPr="12EF2F65">
        <w:rPr>
          <w:rFonts w:ascii="Times New Roman" w:eastAsia="Times New Roman" w:hAnsi="Times New Roman" w:cs="Times New Roman"/>
          <w:sz w:val="24"/>
          <w:szCs w:val="24"/>
        </w:rPr>
        <w:t>parc</w:t>
      </w:r>
      <w:proofErr w:type="spellEnd"/>
      <w:r w:rsidRPr="12EF2F65">
        <w:rPr>
          <w:rFonts w:ascii="Times New Roman" w:eastAsia="Times New Roman" w:hAnsi="Times New Roman" w:cs="Times New Roman"/>
          <w:sz w:val="24"/>
          <w:szCs w:val="24"/>
        </w:rPr>
        <w:t>. č. 2364/296 evidované v kat. území Kobylisy [730475]. Pozemek se nachází v parku a v těsné blízkosti kou</w:t>
      </w:r>
      <w:r w:rsidR="57764CC7" w:rsidRPr="12EF2F65">
        <w:rPr>
          <w:rFonts w:ascii="Times New Roman" w:eastAsia="Times New Roman" w:hAnsi="Times New Roman" w:cs="Times New Roman"/>
          <w:sz w:val="24"/>
          <w:szCs w:val="24"/>
        </w:rPr>
        <w:t>pa</w:t>
      </w: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liště Ládví. </w:t>
      </w:r>
    </w:p>
    <w:p w14:paraId="74101E09" w14:textId="4CDEFFEC" w:rsidR="00586EB1" w:rsidRPr="00586EB1" w:rsidRDefault="6E0A5F6B" w:rsidP="12EF2F65">
      <w:pPr>
        <w:spacing w:line="360" w:lineRule="auto"/>
        <w:jc w:val="both"/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6A726C89">
        <w:rPr>
          <w:noProof/>
        </w:rPr>
        <w:drawing>
          <wp:inline distT="0" distB="0" distL="0" distR="0" wp14:anchorId="63562063" wp14:editId="644692C6">
            <wp:extent cx="5753098" cy="3248025"/>
            <wp:effectExtent l="0" t="0" r="0" b="0"/>
            <wp:docPr id="1302660886" name="Obrázek 1302660886" descr="Obsah obrázku mapa, Letecké snímkování, Urbánní design, Pohled z ptačí perspektiv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6EB1">
        <w:br/>
      </w:r>
    </w:p>
    <w:p w14:paraId="4A0A2BC1" w14:textId="10CEE48B" w:rsidR="00586EB1" w:rsidRPr="00BF6B04" w:rsidRDefault="00586EB1" w:rsidP="12EF2F65">
      <w:pPr>
        <w:pStyle w:val="Odstavecseseznamem"/>
        <w:numPr>
          <w:ilvl w:val="0"/>
          <w:numId w:val="6"/>
        </w:num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12EF2F65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Existující </w:t>
      </w:r>
      <w:r w:rsidR="5D071F92" w:rsidRPr="12EF2F65">
        <w:rPr>
          <w:rFonts w:ascii="Times New Roman" w:eastAsia="Times New Roman" w:hAnsi="Times New Roman" w:cs="Times New Roman"/>
          <w:b/>
          <w:bCs/>
          <w:sz w:val="28"/>
          <w:szCs w:val="28"/>
        </w:rPr>
        <w:t>studie a další podklady</w:t>
      </w:r>
    </w:p>
    <w:p w14:paraId="0D5BFA15" w14:textId="3ACACCF0" w:rsidR="53351682" w:rsidRDefault="53351682" w:rsidP="12EF2F65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proofErr w:type="gramStart"/>
      <w:r w:rsidRPr="12EF2F65">
        <w:rPr>
          <w:rFonts w:ascii="Times New Roman" w:eastAsia="Times New Roman" w:hAnsi="Times New Roman" w:cs="Times New Roman"/>
          <w:sz w:val="24"/>
          <w:szCs w:val="24"/>
        </w:rPr>
        <w:t>Architektonicko</w:t>
      </w:r>
      <w:proofErr w:type="spellEnd"/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- krajinářská</w:t>
      </w:r>
      <w:proofErr w:type="gramEnd"/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studie Revitalizace okolí fontány Žabák, Praha 8 – Kobylisy, VEN.KU architekti s.r.o.</w:t>
      </w:r>
      <w:r w:rsidR="51C5C7C5" w:rsidRPr="12EF2F65">
        <w:rPr>
          <w:rFonts w:ascii="Times New Roman" w:eastAsia="Times New Roman" w:hAnsi="Times New Roman" w:cs="Times New Roman"/>
          <w:sz w:val="24"/>
          <w:szCs w:val="24"/>
        </w:rPr>
        <w:t>, 2024</w:t>
      </w:r>
    </w:p>
    <w:p w14:paraId="0593F90A" w14:textId="073DC7BE" w:rsidR="590319A9" w:rsidRDefault="590319A9" w:rsidP="12EF2F65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>Technická studie, KTS-AME s.r.o., 2023</w:t>
      </w:r>
    </w:p>
    <w:p w14:paraId="1E3A0EDA" w14:textId="4C005770" w:rsidR="662DE02F" w:rsidRDefault="662DE02F" w:rsidP="12EF2F65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>Dendrologický průzkum, VEN.KU architekti s.r.o., 2023</w:t>
      </w:r>
    </w:p>
    <w:p w14:paraId="4395E1C5" w14:textId="54F392A9" w:rsidR="32331F38" w:rsidRDefault="32331F38" w:rsidP="12EF2F65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>Inženýrskogeologický průzkum, Agrogeologie s.r.o., 2024</w:t>
      </w:r>
    </w:p>
    <w:p w14:paraId="14C9F140" w14:textId="7224E169" w:rsidR="709974AD" w:rsidRDefault="709974AD" w:rsidP="12EF2F65">
      <w:pPr>
        <w:pStyle w:val="Odstavecseseznamem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>Rozbory asfaltu, Monitoring, s.r.o., 2024</w:t>
      </w:r>
    </w:p>
    <w:p w14:paraId="04B888CC" w14:textId="77777777" w:rsidR="00BF6B04" w:rsidRPr="00BF6B04" w:rsidRDefault="00BF6B04" w:rsidP="12EF2F6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C07EE23" w14:textId="0D3647CF" w:rsidR="00BF6B04" w:rsidRDefault="00BF6B04" w:rsidP="12EF2F65">
      <w:pPr>
        <w:pStyle w:val="Odstavecseseznamem"/>
        <w:numPr>
          <w:ilvl w:val="0"/>
          <w:numId w:val="6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12EF2F65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 xml:space="preserve">Důvodová zpráva – účel pořízení </w:t>
      </w:r>
      <w:r w:rsidR="00BD5A1C" w:rsidRPr="12EF2F65">
        <w:rPr>
          <w:rFonts w:ascii="Times New Roman" w:eastAsia="Times New Roman" w:hAnsi="Times New Roman" w:cs="Times New Roman"/>
          <w:b/>
          <w:bCs/>
          <w:sz w:val="28"/>
          <w:szCs w:val="28"/>
        </w:rPr>
        <w:t>projektové dokumentace</w:t>
      </w:r>
      <w:r w:rsidRPr="12EF2F65">
        <w:rPr>
          <w:rFonts w:ascii="Times New Roman" w:eastAsia="Times New Roman" w:hAnsi="Times New Roman" w:cs="Times New Roman"/>
          <w:sz w:val="28"/>
          <w:szCs w:val="28"/>
        </w:rPr>
        <w:t> </w:t>
      </w:r>
    </w:p>
    <w:p w14:paraId="3D80033E" w14:textId="21D45CF8" w:rsidR="16FF872D" w:rsidRDefault="00BF6B04" w:rsidP="12EF2F6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Záměr městské části </w:t>
      </w:r>
      <w:r w:rsidR="1978A6E6" w:rsidRPr="12EF2F65">
        <w:rPr>
          <w:rFonts w:ascii="Times New Roman" w:eastAsia="Times New Roman" w:hAnsi="Times New Roman" w:cs="Times New Roman"/>
          <w:sz w:val="24"/>
          <w:szCs w:val="24"/>
        </w:rPr>
        <w:t>zhotovit repliku zcizené bronzové plastik</w:t>
      </w:r>
      <w:r w:rsidR="6BF9C256" w:rsidRPr="12EF2F65">
        <w:rPr>
          <w:rFonts w:ascii="Times New Roman" w:eastAsia="Times New Roman" w:hAnsi="Times New Roman" w:cs="Times New Roman"/>
          <w:sz w:val="24"/>
          <w:szCs w:val="24"/>
        </w:rPr>
        <w:t>y</w:t>
      </w:r>
      <w:r w:rsidR="1978A6E6" w:rsidRPr="12EF2F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1978A6E6" w:rsidRPr="12EF2F65">
        <w:rPr>
          <w:rFonts w:ascii="Times New Roman" w:eastAsia="Times New Roman" w:hAnsi="Times New Roman" w:cs="Times New Roman"/>
          <w:sz w:val="24"/>
          <w:szCs w:val="24"/>
        </w:rPr>
        <w:t>autora</w:t>
      </w:r>
      <w:r w:rsidR="482118D7" w:rsidRPr="12EF2F65">
        <w:rPr>
          <w:rFonts w:ascii="Times New Roman" w:eastAsia="Times New Roman" w:hAnsi="Times New Roman" w:cs="Times New Roman"/>
          <w:sz w:val="24"/>
          <w:szCs w:val="24"/>
        </w:rPr>
        <w:t>v</w:t>
      </w:r>
      <w:r w:rsidR="1978A6E6" w:rsidRPr="12EF2F65">
        <w:rPr>
          <w:rFonts w:ascii="Times New Roman" w:eastAsia="Times New Roman" w:hAnsi="Times New Roman" w:cs="Times New Roman"/>
          <w:sz w:val="24"/>
          <w:szCs w:val="24"/>
        </w:rPr>
        <w:t>Vincenta</w:t>
      </w:r>
      <w:proofErr w:type="spellEnd"/>
      <w:r w:rsidR="1978A6E6" w:rsidRPr="12EF2F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1978A6E6" w:rsidRPr="12EF2F65">
        <w:rPr>
          <w:rFonts w:ascii="Times New Roman" w:eastAsia="Times New Roman" w:hAnsi="Times New Roman" w:cs="Times New Roman"/>
          <w:sz w:val="24"/>
          <w:szCs w:val="24"/>
        </w:rPr>
        <w:t>Vinglera</w:t>
      </w:r>
      <w:proofErr w:type="spellEnd"/>
      <w:r w:rsidR="1978A6E6" w:rsidRPr="12EF2F65">
        <w:rPr>
          <w:rFonts w:ascii="Times New Roman" w:eastAsia="Times New Roman" w:hAnsi="Times New Roman" w:cs="Times New Roman"/>
          <w:sz w:val="24"/>
          <w:szCs w:val="24"/>
        </w:rPr>
        <w:t>, známou jako Žabák, vychází z přání a</w:t>
      </w:r>
      <w:r w:rsidR="163E1463" w:rsidRPr="12EF2F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1978A6E6" w:rsidRPr="12EF2F65">
        <w:rPr>
          <w:rFonts w:ascii="Times New Roman" w:eastAsia="Times New Roman" w:hAnsi="Times New Roman" w:cs="Times New Roman"/>
          <w:sz w:val="24"/>
          <w:szCs w:val="24"/>
        </w:rPr>
        <w:t xml:space="preserve">potřeb místních obyvatel. </w:t>
      </w:r>
      <w:r w:rsidR="0F482449" w:rsidRPr="12EF2F65">
        <w:rPr>
          <w:rFonts w:ascii="Times New Roman" w:eastAsia="Times New Roman" w:hAnsi="Times New Roman" w:cs="Times New Roman"/>
          <w:sz w:val="24"/>
          <w:szCs w:val="24"/>
        </w:rPr>
        <w:t xml:space="preserve">Zároveň je nutné opravit vodní prvek – kruhový bazének s vývěrem vody a revitalizovat nejbližší okolí </w:t>
      </w:r>
      <w:r w:rsidR="22C4AB06" w:rsidRPr="12EF2F65">
        <w:rPr>
          <w:rFonts w:ascii="Times New Roman" w:eastAsia="Times New Roman" w:hAnsi="Times New Roman" w:cs="Times New Roman"/>
          <w:sz w:val="24"/>
          <w:szCs w:val="24"/>
        </w:rPr>
        <w:t xml:space="preserve">Žabáka tak, aby nebyl dehonestován umělecký dojem </w:t>
      </w:r>
      <w:r w:rsidR="007444B9" w:rsidRPr="12EF2F65">
        <w:rPr>
          <w:rFonts w:ascii="Times New Roman" w:eastAsia="Times New Roman" w:hAnsi="Times New Roman" w:cs="Times New Roman"/>
          <w:sz w:val="24"/>
          <w:szCs w:val="24"/>
        </w:rPr>
        <w:t xml:space="preserve">z </w:t>
      </w:r>
      <w:r w:rsidR="22C4AB06" w:rsidRPr="12EF2F65">
        <w:rPr>
          <w:rFonts w:ascii="Times New Roman" w:eastAsia="Times New Roman" w:hAnsi="Times New Roman" w:cs="Times New Roman"/>
          <w:sz w:val="24"/>
          <w:szCs w:val="24"/>
        </w:rPr>
        <w:t>navrácené sochy.</w:t>
      </w:r>
    </w:p>
    <w:p w14:paraId="7E094D03" w14:textId="57825C24" w:rsidR="16FF872D" w:rsidRDefault="3ABB9607" w:rsidP="12EF2F6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Style w:val="eop"/>
          <w:rFonts w:ascii="Times New Roman" w:eastAsia="Times New Roman" w:hAnsi="Times New Roman" w:cs="Times New Roman"/>
          <w:color w:val="000000" w:themeColor="text1"/>
          <w:sz w:val="24"/>
          <w:szCs w:val="24"/>
        </w:rPr>
        <w:t>Obnova umění ve veřejném prostoru kromě značného povýšení kultury místa, přinese do sídlištní lokality i další potřebný vodní prvek. V rámci zkvalitňování pobytového prostoru tak obnova skulptury a nádržky přispěje ke zvládání klimatické změny.</w:t>
      </w:r>
    </w:p>
    <w:p w14:paraId="2CBCF127" w14:textId="2D4DA132" w:rsidR="16FF872D" w:rsidRDefault="16FF872D" w:rsidP="12EF2F65">
      <w:pPr>
        <w:spacing w:after="0" w:line="360" w:lineRule="auto"/>
        <w:jc w:val="both"/>
        <w:rPr>
          <w:rStyle w:val="eop"/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391B03FC" w14:textId="112DBB23" w:rsidR="16FF872D" w:rsidRDefault="645904F5" w:rsidP="12EF2F6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Style w:val="eop"/>
          <w:rFonts w:ascii="Times New Roman" w:eastAsia="Times New Roman" w:hAnsi="Times New Roman" w:cs="Times New Roman"/>
          <w:color w:val="000000" w:themeColor="text1"/>
          <w:sz w:val="24"/>
          <w:szCs w:val="24"/>
        </w:rPr>
        <w:t>V</w:t>
      </w:r>
      <w:r w:rsidR="00BD5A1C" w:rsidRPr="12EF2F65">
        <w:rPr>
          <w:rFonts w:ascii="Times New Roman" w:eastAsia="Times New Roman" w:hAnsi="Times New Roman" w:cs="Times New Roman"/>
          <w:sz w:val="24"/>
          <w:szCs w:val="24"/>
        </w:rPr>
        <w:t xml:space="preserve"> návaznosti na zpracovanou </w:t>
      </w:r>
      <w:proofErr w:type="spellStart"/>
      <w:proofErr w:type="gramStart"/>
      <w:r w:rsidR="4A6E9580" w:rsidRPr="12EF2F65">
        <w:rPr>
          <w:rFonts w:ascii="Times New Roman" w:eastAsia="Times New Roman" w:hAnsi="Times New Roman" w:cs="Times New Roman"/>
          <w:sz w:val="24"/>
          <w:szCs w:val="24"/>
        </w:rPr>
        <w:t>architektonicko</w:t>
      </w:r>
      <w:proofErr w:type="spellEnd"/>
      <w:r w:rsidR="4A6E9580" w:rsidRPr="12EF2F65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proofErr w:type="spellStart"/>
      <w:r w:rsidR="4A6E9580" w:rsidRPr="12EF2F65">
        <w:rPr>
          <w:rFonts w:ascii="Times New Roman" w:eastAsia="Times New Roman" w:hAnsi="Times New Roman" w:cs="Times New Roman"/>
          <w:sz w:val="24"/>
          <w:szCs w:val="24"/>
        </w:rPr>
        <w:t>krajinářsku</w:t>
      </w:r>
      <w:proofErr w:type="spellEnd"/>
      <w:proofErr w:type="gramEnd"/>
      <w:r w:rsidR="4A6E9580" w:rsidRPr="12EF2F65">
        <w:rPr>
          <w:rFonts w:ascii="Times New Roman" w:eastAsia="Times New Roman" w:hAnsi="Times New Roman" w:cs="Times New Roman"/>
          <w:sz w:val="24"/>
          <w:szCs w:val="24"/>
        </w:rPr>
        <w:t xml:space="preserve"> studii a veškeré potřebné průzkumy, </w:t>
      </w:r>
      <w:r w:rsidR="00BD5A1C" w:rsidRPr="12EF2F65">
        <w:rPr>
          <w:rFonts w:ascii="Times New Roman" w:eastAsia="Times New Roman" w:hAnsi="Times New Roman" w:cs="Times New Roman"/>
          <w:sz w:val="24"/>
          <w:szCs w:val="24"/>
        </w:rPr>
        <w:t xml:space="preserve">je nyní potřeba zhotovit kompletní projektovou dokumentaci, na základě které dojde ke stavební realizaci </w:t>
      </w:r>
      <w:r w:rsidR="553DC473" w:rsidRPr="12EF2F65">
        <w:rPr>
          <w:rFonts w:ascii="Times New Roman" w:eastAsia="Times New Roman" w:hAnsi="Times New Roman" w:cs="Times New Roman"/>
          <w:sz w:val="24"/>
          <w:szCs w:val="24"/>
        </w:rPr>
        <w:t>vodního prvku a jeho okolí.</w:t>
      </w:r>
    </w:p>
    <w:p w14:paraId="155BB6EC" w14:textId="5FF8528E" w:rsidR="12EF2F65" w:rsidRDefault="12EF2F65" w:rsidP="12EF2F6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36E364B" w14:textId="003FEAA9" w:rsidR="005E71C6" w:rsidRPr="005E71C6" w:rsidRDefault="4D534C88" w:rsidP="12EF2F65">
      <w:pPr>
        <w:pStyle w:val="Odstavecseseznamem"/>
        <w:numPr>
          <w:ilvl w:val="0"/>
          <w:numId w:val="6"/>
        </w:num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12EF2F65">
        <w:rPr>
          <w:rFonts w:ascii="Times New Roman" w:eastAsia="Times New Roman" w:hAnsi="Times New Roman" w:cs="Times New Roman"/>
          <w:b/>
          <w:bCs/>
          <w:sz w:val="28"/>
          <w:szCs w:val="28"/>
        </w:rPr>
        <w:t>Rozsah zakázky</w:t>
      </w:r>
    </w:p>
    <w:p w14:paraId="7F085374" w14:textId="16447B69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t>1.</w:t>
      </w:r>
      <w:r>
        <w:tab/>
      </w:r>
      <w:r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Dokumentace pro povolení záměru (DPZ) </w:t>
      </w:r>
    </w:p>
    <w:p w14:paraId="1673184D" w14:textId="6A0BC8BE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>v rozsahu a obsahu podle přílohy č. 1 vyhlášky č. 131/2024 Sb., o dokumentaci staveb, v platném znění (dále též „Vyhláška“). DP</w:t>
      </w:r>
      <w:r w:rsidR="6239D3C2" w:rsidRPr="12EF2F65">
        <w:rPr>
          <w:rFonts w:ascii="Times New Roman" w:eastAsia="Times New Roman" w:hAnsi="Times New Roman" w:cs="Times New Roman"/>
          <w:sz w:val="24"/>
          <w:szCs w:val="24"/>
        </w:rPr>
        <w:t>Z</w:t>
      </w: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bude použita pro povolení záměru podle zákona č. 283/2021 Sb., Stavební zákon, ve znění pozdějších předpisů. </w:t>
      </w:r>
    </w:p>
    <w:p w14:paraId="224297FE" w14:textId="35F963E1" w:rsidR="1FB9F67F" w:rsidRDefault="1FB9F67F" w:rsidP="12EF2F65">
      <w:pPr>
        <w:pStyle w:val="Odstavecseseznamem"/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Forma odevzdání DPZ: </w:t>
      </w:r>
    </w:p>
    <w:p w14:paraId="19FCFD16" w14:textId="536FA9A4" w:rsidR="1FB9F67F" w:rsidRDefault="1FB9F67F" w:rsidP="12EF2F65">
      <w:pPr>
        <w:pStyle w:val="Odstavecseseznamem"/>
        <w:numPr>
          <w:ilvl w:val="1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tiskem 4 </w:t>
      </w:r>
      <w:proofErr w:type="spellStart"/>
      <w:r w:rsidRPr="12EF2F65">
        <w:rPr>
          <w:rFonts w:ascii="Times New Roman" w:eastAsia="Times New Roman" w:hAnsi="Times New Roman" w:cs="Times New Roman"/>
          <w:sz w:val="24"/>
          <w:szCs w:val="24"/>
        </w:rPr>
        <w:t>paré</w:t>
      </w:r>
      <w:proofErr w:type="spellEnd"/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maximální poskládané velkosti A4; </w:t>
      </w:r>
    </w:p>
    <w:p w14:paraId="6A1F722A" w14:textId="58EC1EDC" w:rsidR="1FB9F67F" w:rsidRDefault="1FB9F67F" w:rsidP="12EF2F65">
      <w:pPr>
        <w:pStyle w:val="Odstavecseseznamem"/>
        <w:numPr>
          <w:ilvl w:val="1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1x v digitální podobě na </w:t>
      </w:r>
      <w:proofErr w:type="spellStart"/>
      <w:r w:rsidRPr="12EF2F65">
        <w:rPr>
          <w:rFonts w:ascii="Times New Roman" w:eastAsia="Times New Roman" w:hAnsi="Times New Roman" w:cs="Times New Roman"/>
          <w:sz w:val="24"/>
          <w:szCs w:val="24"/>
        </w:rPr>
        <w:t>flash</w:t>
      </w:r>
      <w:proofErr w:type="spellEnd"/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disku nebo nahráním do elektronické úschovy dokumentů </w:t>
      </w:r>
    </w:p>
    <w:p w14:paraId="342A13D4" w14:textId="5CB32E3E" w:rsidR="1FB9F67F" w:rsidRDefault="1FB9F67F" w:rsidP="12EF2F65">
      <w:pPr>
        <w:pStyle w:val="Odstavecseseznamem"/>
        <w:numPr>
          <w:ilvl w:val="1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kompletní dokumentace včetně pořízených podkladů ve formátu PDF </w:t>
      </w:r>
    </w:p>
    <w:p w14:paraId="12EB8ABF" w14:textId="5254E028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010ACB4" w14:textId="6D3C7520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CC57B19" w14:textId="21A0714A" w:rsidR="38E8CB17" w:rsidRDefault="38E8CB17" w:rsidP="12EF2F65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2.</w:t>
      </w:r>
      <w:r>
        <w:tab/>
      </w:r>
      <w:r w:rsidR="1FB9F67F"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Dokumentace pro provádění stavby (DPS) </w:t>
      </w:r>
    </w:p>
    <w:p w14:paraId="34CABE56" w14:textId="3C81FF3E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v rozsahu a obsahu podle přílohy č. 1 vyhlášky č. 131/2024 Sb., o dokumentaci staveb, v platném znění (dále též „Vyhláška“). DPS musí být v souladu s vyhláškou č. 169/2016 Sb. </w:t>
      </w:r>
    </w:p>
    <w:p w14:paraId="0DF6809A" w14:textId="283384F0" w:rsidR="1FB9F67F" w:rsidRDefault="1FB9F67F" w:rsidP="12EF2F65">
      <w:pPr>
        <w:pStyle w:val="Odstavecseseznamem"/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Forma odevzdání DPS: </w:t>
      </w:r>
    </w:p>
    <w:p w14:paraId="25F5EC44" w14:textId="6DB5EF50" w:rsidR="1FB9F67F" w:rsidRDefault="1FB9F67F" w:rsidP="12EF2F65">
      <w:pPr>
        <w:pStyle w:val="Odstavecseseznamem"/>
        <w:numPr>
          <w:ilvl w:val="1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tiskem 4 </w:t>
      </w:r>
      <w:proofErr w:type="spellStart"/>
      <w:r w:rsidRPr="12EF2F65">
        <w:rPr>
          <w:rFonts w:ascii="Times New Roman" w:eastAsia="Times New Roman" w:hAnsi="Times New Roman" w:cs="Times New Roman"/>
          <w:sz w:val="24"/>
          <w:szCs w:val="24"/>
        </w:rPr>
        <w:t>paré</w:t>
      </w:r>
      <w:proofErr w:type="spellEnd"/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maximální poskládané velkosti A4; </w:t>
      </w:r>
    </w:p>
    <w:p w14:paraId="5D78F9CA" w14:textId="6DA35C3C" w:rsidR="1FB9F67F" w:rsidRDefault="1FB9F67F" w:rsidP="12EF2F65">
      <w:pPr>
        <w:pStyle w:val="Odstavecseseznamem"/>
        <w:numPr>
          <w:ilvl w:val="1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1x v digitální podobě na </w:t>
      </w:r>
      <w:proofErr w:type="spellStart"/>
      <w:r w:rsidRPr="12EF2F65">
        <w:rPr>
          <w:rFonts w:ascii="Times New Roman" w:eastAsia="Times New Roman" w:hAnsi="Times New Roman" w:cs="Times New Roman"/>
          <w:sz w:val="24"/>
          <w:szCs w:val="24"/>
        </w:rPr>
        <w:t>flash</w:t>
      </w:r>
      <w:proofErr w:type="spellEnd"/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disku nebo nahráním do elektronické úschovy dokumentů </w:t>
      </w:r>
    </w:p>
    <w:p w14:paraId="1DCD2741" w14:textId="2EF6FD79" w:rsidR="1FB9F67F" w:rsidRDefault="1FB9F67F" w:rsidP="12EF2F65">
      <w:pPr>
        <w:pStyle w:val="Odstavecseseznamem"/>
        <w:numPr>
          <w:ilvl w:val="1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kompletní dokumentace včetně pořízených podkladů ve formátu PDF </w:t>
      </w:r>
    </w:p>
    <w:p w14:paraId="336D52B1" w14:textId="0B86177E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0115D878" w14:textId="4A19AFFF" w:rsidR="421771A6" w:rsidRDefault="421771A6" w:rsidP="12EF2F65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t>3.</w:t>
      </w:r>
      <w:r>
        <w:tab/>
      </w:r>
      <w:r w:rsidR="1FB9F67F"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Soupis stavebních prací, dodávek a služeb s výkazem výměr a položkovým rozpočtem (VV) </w:t>
      </w:r>
    </w:p>
    <w:p w14:paraId="736A6685" w14:textId="796D8FA5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bude zpracován současně s DPS a bude v souladu s vyhláškou č. 169/2016 Sb., o stanovení rozsahu dokumentace veřejné zakázky na stavební práce a soupisu stavebních prací, dodávek a služeb s výkazem výměr, ve znění pozdějších předpisů. Soupis dodávek a prací bude dodán neoceněný (jako slepý, uzamčený a propojený vzorci s možností vložení pouze jednotkových cen do označených buněk pro předložení nabídky) a dále bude dodán též oceněný (v např. aktuální SW KROS, aktuální cenová soustava ÚRS CZ a RTS, a. s., pro potřebu objednatele). Při zpracování Soupisu dodávek a prací, který bude sloužit jako podklad pro stanovení předpokládané hodnoty veřejné zakázky, je zhotovitel povinen vycházet z aktuálních tržních cen. </w:t>
      </w:r>
    </w:p>
    <w:p w14:paraId="07E8C9A2" w14:textId="628738DE" w:rsidR="1FB9F67F" w:rsidRDefault="1FB9F67F" w:rsidP="12EF2F65">
      <w:pPr>
        <w:pStyle w:val="Odstavecseseznamem"/>
        <w:numPr>
          <w:ilvl w:val="0"/>
          <w:numId w:val="3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Forma odevzdání oceněného Soupisu dodávek a prací: </w:t>
      </w:r>
    </w:p>
    <w:p w14:paraId="46360F64" w14:textId="41592D34" w:rsidR="1FB9F67F" w:rsidRDefault="1FB9F67F" w:rsidP="12EF2F65">
      <w:pPr>
        <w:pStyle w:val="Odstavecseseznamem"/>
        <w:numPr>
          <w:ilvl w:val="1"/>
          <w:numId w:val="3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1x v digitální podobě na </w:t>
      </w:r>
      <w:proofErr w:type="spellStart"/>
      <w:r w:rsidRPr="12EF2F65">
        <w:rPr>
          <w:rFonts w:ascii="Times New Roman" w:eastAsia="Times New Roman" w:hAnsi="Times New Roman" w:cs="Times New Roman"/>
          <w:sz w:val="24"/>
          <w:szCs w:val="24"/>
        </w:rPr>
        <w:t>flash</w:t>
      </w:r>
      <w:proofErr w:type="spellEnd"/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disku nebo nahráním do elektronické úschovy dokumentů  </w:t>
      </w:r>
    </w:p>
    <w:p w14:paraId="10282843" w14:textId="1EBAEA66" w:rsidR="1FB9F67F" w:rsidRDefault="1FB9F67F" w:rsidP="12EF2F65">
      <w:pPr>
        <w:pStyle w:val="Odstavecseseznamem"/>
        <w:numPr>
          <w:ilvl w:val="1"/>
          <w:numId w:val="3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kompletní dokumentace ve formátu PDF a XLSX. </w:t>
      </w:r>
    </w:p>
    <w:p w14:paraId="48E99614" w14:textId="0EB0193E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4E57C309" w14:textId="45A76717" w:rsidR="1FB9F67F" w:rsidRDefault="1FB9F67F" w:rsidP="12EF2F65">
      <w:pPr>
        <w:pStyle w:val="Odstavecseseznamem"/>
        <w:numPr>
          <w:ilvl w:val="0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Forma odevzdání neoceněného Soupisu dodávek a prací: </w:t>
      </w:r>
    </w:p>
    <w:p w14:paraId="27EE402C" w14:textId="35EB0305" w:rsidR="1FB9F67F" w:rsidRDefault="1FB9F67F" w:rsidP="12EF2F65">
      <w:pPr>
        <w:pStyle w:val="Odstavecseseznamem"/>
        <w:numPr>
          <w:ilvl w:val="1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1x v digitální podobě na </w:t>
      </w:r>
      <w:proofErr w:type="spellStart"/>
      <w:r w:rsidRPr="12EF2F65">
        <w:rPr>
          <w:rFonts w:ascii="Times New Roman" w:eastAsia="Times New Roman" w:hAnsi="Times New Roman" w:cs="Times New Roman"/>
          <w:sz w:val="24"/>
          <w:szCs w:val="24"/>
        </w:rPr>
        <w:t>flash</w:t>
      </w:r>
      <w:proofErr w:type="spellEnd"/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disku nebo nahráním do elektronické úschovy dokumentů </w:t>
      </w:r>
    </w:p>
    <w:p w14:paraId="7F8E63FE" w14:textId="108FE74F" w:rsidR="1FB9F67F" w:rsidRDefault="1FB9F67F" w:rsidP="12EF2F65">
      <w:pPr>
        <w:pStyle w:val="Odstavecseseznamem"/>
        <w:numPr>
          <w:ilvl w:val="1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kompletní dokumentace ve formátu PDF a XLSX s buňkami otevřenými pouze pro vložení jednotkových cen a propojený vzorci pro celkový výpočet nabídkové ceny. </w:t>
      </w:r>
    </w:p>
    <w:p w14:paraId="510E206A" w14:textId="2D33B4BB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</w:p>
    <w:p w14:paraId="0F9EFF47" w14:textId="73CC0A42" w:rsidR="4BE254C3" w:rsidRDefault="4BE254C3" w:rsidP="12EF2F65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t>4.</w:t>
      </w:r>
      <w:r>
        <w:tab/>
      </w:r>
      <w:r w:rsidR="1FB9F67F"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Inženýring (IČ) </w:t>
      </w:r>
    </w:p>
    <w:p w14:paraId="0B84B2F9" w14:textId="4D8F5E9D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zahrnuje zajištění všech nezbytných stanovisek dotčených orgánů státní správy (DOSS), správců sítí a komunikací, a veškerých nutných úkonů vedoucích k získání povolení záměru. Připomínky a požadavky DOSS, správců sítí a správce komunikací budou zapracovány do DPS. Výsledkem IČ je získání pravomocného povolení záměru (dále též i jako „Povolení Záměru“). </w:t>
      </w:r>
      <w:r>
        <w:br/>
      </w:r>
    </w:p>
    <w:p w14:paraId="370307E9" w14:textId="59D50BFA" w:rsidR="1FB9F67F" w:rsidRDefault="1FB9F67F" w:rsidP="12EF2F65">
      <w:pPr>
        <w:pStyle w:val="Odstavecseseznamem"/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Forma odevzdání: </w:t>
      </w:r>
    </w:p>
    <w:p w14:paraId="6F7AD536" w14:textId="13E62405" w:rsidR="1FB9F67F" w:rsidRDefault="1FB9F67F" w:rsidP="12EF2F65">
      <w:pPr>
        <w:pStyle w:val="Odstavecseseznamem"/>
        <w:numPr>
          <w:ilvl w:val="1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1x v digitální podobě na </w:t>
      </w:r>
      <w:proofErr w:type="spellStart"/>
      <w:r w:rsidRPr="12EF2F65">
        <w:rPr>
          <w:rFonts w:ascii="Times New Roman" w:eastAsia="Times New Roman" w:hAnsi="Times New Roman" w:cs="Times New Roman"/>
          <w:sz w:val="24"/>
          <w:szCs w:val="24"/>
        </w:rPr>
        <w:t>flash</w:t>
      </w:r>
      <w:proofErr w:type="spellEnd"/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disku nebo nahráním do elektronické úschovy dokumentů </w:t>
      </w:r>
    </w:p>
    <w:p w14:paraId="1DF80BB6" w14:textId="1384AEF4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1EC50816" w14:textId="2C8E3AE1" w:rsidR="1FB9F67F" w:rsidRDefault="1FB9F67F" w:rsidP="12EF2F65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5B714562"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t>5.</w:t>
      </w:r>
      <w:r>
        <w:tab/>
      </w:r>
      <w:r w:rsidRPr="12EF2F6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Autorský dozor (AD) </w:t>
      </w:r>
    </w:p>
    <w:p w14:paraId="31759B64" w14:textId="1F679833" w:rsidR="00586EB1" w:rsidRPr="00586EB1" w:rsidRDefault="1FB9F67F" w:rsidP="0090085B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12EF2F65">
        <w:rPr>
          <w:rFonts w:ascii="Times New Roman" w:eastAsia="Times New Roman" w:hAnsi="Times New Roman" w:cs="Times New Roman"/>
          <w:sz w:val="24"/>
          <w:szCs w:val="24"/>
        </w:rPr>
        <w:t xml:space="preserve">činnost autorského dozoru spočívající v kontrole dodržování platné DPS zhotovitelem (zhotovitelem vybraným k realizaci díla podle DPS), schvalování odchylek a úprav DPS. AD má povinnost účastnit se kontrolních dnů na stavbě (předpoklad 1x týdně po celou dobu realizace); spolupracuje s objednatelem při přijímání rozhodnutí o případných změnách; účastní se na přejímkách stavby, při kontrole odstranění vad a nedodělků, při případných reklamačních řízeních a jednáních o změnách stavebních prací vyvolaných objednatelem nebo zhotovitelem stavebních prací. Předpokládaný počet hodin za výkon AD činí 40 </w:t>
      </w:r>
      <w:r w:rsidRPr="00497590">
        <w:rPr>
          <w:rFonts w:ascii="Times New Roman" w:eastAsia="Times New Roman" w:hAnsi="Times New Roman" w:cs="Times New Roman"/>
          <w:sz w:val="24"/>
          <w:szCs w:val="24"/>
        </w:rPr>
        <w:t xml:space="preserve">hodin. </w:t>
      </w:r>
    </w:p>
    <w:sectPr w:rsidR="00586EB1" w:rsidRPr="00586EB1" w:rsidSect="00725585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DF12AB" w14:textId="77777777" w:rsidR="00B41C97" w:rsidRDefault="00B41C97" w:rsidP="001C3F39">
      <w:pPr>
        <w:spacing w:after="0" w:line="240" w:lineRule="auto"/>
      </w:pPr>
      <w:r>
        <w:separator/>
      </w:r>
    </w:p>
  </w:endnote>
  <w:endnote w:type="continuationSeparator" w:id="0">
    <w:p w14:paraId="3C23086D" w14:textId="77777777" w:rsidR="00B41C97" w:rsidRDefault="00B41C97" w:rsidP="001C3F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moder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331319" w14:textId="00304BA9" w:rsidR="00B92DCF" w:rsidRPr="00B92DCF" w:rsidRDefault="12EF2F65" w:rsidP="00B92DCF">
    <w:pPr>
      <w:pStyle w:val="Zpat"/>
      <w:jc w:val="right"/>
      <w:rPr>
        <w:rFonts w:ascii="Times New Roman" w:hAnsi="Times New Roman" w:cs="Times New Roman"/>
      </w:rPr>
    </w:pPr>
    <w:r w:rsidRPr="12EF2F65">
      <w:rPr>
        <w:rFonts w:ascii="Times New Roman" w:hAnsi="Times New Roman" w:cs="Times New Roman"/>
      </w:rPr>
      <w:t>leden 2025</w:t>
    </w:r>
  </w:p>
  <w:p w14:paraId="5767E6CD" w14:textId="758D0E57" w:rsidR="12EF2F65" w:rsidRDefault="12EF2F65" w:rsidP="12EF2F65">
    <w:pPr>
      <w:pStyle w:val="Zpat"/>
      <w:jc w:val="right"/>
      <w:rPr>
        <w:rFonts w:ascii="Times New Roman" w:hAnsi="Times New Roman" w:cs="Times New Roman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5E8A9E" w14:textId="6C9BD0C1" w:rsidR="12EF2F65" w:rsidRDefault="12EF2F65" w:rsidP="12EF2F65">
    <w:pPr>
      <w:pStyle w:val="Zpat"/>
      <w:jc w:val="right"/>
    </w:pPr>
    <w:r w:rsidRPr="12EF2F65">
      <w:rPr>
        <w:rFonts w:ascii="Times New Roman" w:hAnsi="Times New Roman" w:cs="Times New Roman"/>
      </w:rPr>
      <w:t>leden 2025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4AA91F" w14:textId="77777777" w:rsidR="00B41C97" w:rsidRDefault="00B41C97" w:rsidP="001C3F39">
      <w:pPr>
        <w:spacing w:after="0" w:line="240" w:lineRule="auto"/>
      </w:pPr>
      <w:r>
        <w:separator/>
      </w:r>
    </w:p>
  </w:footnote>
  <w:footnote w:type="continuationSeparator" w:id="0">
    <w:p w14:paraId="6242924D" w14:textId="77777777" w:rsidR="00B41C97" w:rsidRDefault="00B41C97" w:rsidP="001C3F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442301" w14:textId="77777777" w:rsidR="001C3F39" w:rsidRPr="001C3F39" w:rsidRDefault="001C3F39" w:rsidP="001C3F39">
    <w:pPr>
      <w:pStyle w:val="Zhlav"/>
      <w:spacing w:line="276" w:lineRule="auto"/>
      <w:jc w:val="right"/>
      <w:rPr>
        <w:rFonts w:ascii="Times New Roman" w:hAnsi="Times New Roman" w:cs="Times New Roman"/>
        <w:b/>
        <w:bCs/>
        <w:sz w:val="18"/>
        <w:szCs w:val="18"/>
      </w:rPr>
    </w:pPr>
    <w:r w:rsidRPr="001C3F39">
      <w:rPr>
        <w:rFonts w:ascii="Times New Roman" w:hAnsi="Times New Roman" w:cs="Times New Roman"/>
        <w:noProof/>
        <w:sz w:val="18"/>
        <w:szCs w:val="18"/>
      </w:rPr>
      <w:drawing>
        <wp:inline distT="0" distB="0" distL="0" distR="0" wp14:anchorId="7FA1D4AB" wp14:editId="79F8B9CF">
          <wp:extent cx="1704975" cy="895350"/>
          <wp:effectExtent l="0" t="0" r="9525" b="0"/>
          <wp:docPr id="744556565" name="Obrázek 3" descr="Obsah obrázku text, symbol, emblém, logo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Obsah obrázku text, symbol, emblém, logo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4975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5F5F16E" w14:textId="6A71A39F" w:rsidR="001C3F39" w:rsidRPr="001C3F39" w:rsidRDefault="001C3F39" w:rsidP="001C3F39">
    <w:pPr>
      <w:pStyle w:val="Zhlav"/>
      <w:spacing w:line="276" w:lineRule="auto"/>
      <w:jc w:val="right"/>
      <w:rPr>
        <w:rFonts w:ascii="Times New Roman" w:hAnsi="Times New Roman" w:cs="Times New Roman"/>
        <w:sz w:val="18"/>
        <w:szCs w:val="18"/>
      </w:rPr>
    </w:pPr>
    <w:r w:rsidRPr="001C3F39">
      <w:rPr>
        <w:rFonts w:ascii="Times New Roman" w:hAnsi="Times New Roman" w:cs="Times New Roman"/>
        <w:sz w:val="18"/>
        <w:szCs w:val="18"/>
      </w:rPr>
      <w:t>Oddělení </w:t>
    </w:r>
    <w:r>
      <w:rPr>
        <w:rFonts w:ascii="Times New Roman" w:hAnsi="Times New Roman" w:cs="Times New Roman"/>
        <w:sz w:val="18"/>
        <w:szCs w:val="18"/>
      </w:rPr>
      <w:t xml:space="preserve">projektové a realizační kanceláře </w:t>
    </w:r>
    <w:r w:rsidRPr="001C3F39">
      <w:rPr>
        <w:rFonts w:ascii="Times New Roman" w:hAnsi="Times New Roman" w:cs="Times New Roman"/>
        <w:sz w:val="18"/>
        <w:szCs w:val="18"/>
      </w:rPr>
      <w:t>(OPR</w:t>
    </w:r>
    <w:r>
      <w:rPr>
        <w:rFonts w:ascii="Times New Roman" w:hAnsi="Times New Roman" w:cs="Times New Roman"/>
        <w:sz w:val="18"/>
        <w:szCs w:val="18"/>
      </w:rPr>
      <w:t>K</w:t>
    </w:r>
    <w:r w:rsidRPr="001C3F39">
      <w:rPr>
        <w:rFonts w:ascii="Times New Roman" w:hAnsi="Times New Roman" w:cs="Times New Roman"/>
        <w:sz w:val="18"/>
        <w:szCs w:val="18"/>
      </w:rPr>
      <w:t>) </w:t>
    </w:r>
    <w:r w:rsidRPr="001C3F39">
      <w:rPr>
        <w:rFonts w:ascii="Times New Roman" w:hAnsi="Times New Roman" w:cs="Times New Roman"/>
        <w:sz w:val="18"/>
        <w:szCs w:val="18"/>
      </w:rPr>
      <w:br/>
      <w:t>Odbor územního rozvoje a výstavby (OÚRV) </w:t>
    </w:r>
    <w:r w:rsidRPr="001C3F39">
      <w:rPr>
        <w:rFonts w:ascii="Times New Roman" w:hAnsi="Times New Roman" w:cs="Times New Roman"/>
        <w:sz w:val="18"/>
        <w:szCs w:val="18"/>
      </w:rPr>
      <w:br/>
      <w:t> </w:t>
    </w:r>
    <w:r w:rsidRPr="001C3F39">
      <w:rPr>
        <w:rFonts w:ascii="Times New Roman" w:hAnsi="Times New Roman" w:cs="Times New Roman"/>
        <w:sz w:val="18"/>
        <w:szCs w:val="18"/>
      </w:rPr>
      <w:br/>
      <w:t>Úřad městské části Praha 8, U Meteoru 147/6, 180 </w:t>
    </w:r>
    <w:proofErr w:type="gramStart"/>
    <w:r w:rsidRPr="001C3F39">
      <w:rPr>
        <w:rFonts w:ascii="Times New Roman" w:hAnsi="Times New Roman" w:cs="Times New Roman"/>
        <w:sz w:val="18"/>
        <w:szCs w:val="18"/>
      </w:rPr>
      <w:t>48 </w:t>
    </w:r>
    <w:r w:rsidR="00725585">
      <w:rPr>
        <w:rFonts w:ascii="Times New Roman" w:hAnsi="Times New Roman" w:cs="Times New Roman"/>
        <w:sz w:val="18"/>
        <w:szCs w:val="18"/>
      </w:rPr>
      <w:t xml:space="preserve"> </w:t>
    </w:r>
    <w:r w:rsidRPr="001C3F39">
      <w:rPr>
        <w:rFonts w:ascii="Times New Roman" w:hAnsi="Times New Roman" w:cs="Times New Roman"/>
        <w:sz w:val="18"/>
        <w:szCs w:val="18"/>
      </w:rPr>
      <w:t>Praha</w:t>
    </w:r>
    <w:proofErr w:type="gramEnd"/>
    <w:r w:rsidRPr="001C3F39">
      <w:rPr>
        <w:rFonts w:ascii="Times New Roman" w:hAnsi="Times New Roman" w:cs="Times New Roman"/>
        <w:sz w:val="18"/>
        <w:szCs w:val="18"/>
      </w:rPr>
      <w:t xml:space="preserve"> 8 </w:t>
    </w:r>
    <w:r w:rsidRPr="001C3F39">
      <w:rPr>
        <w:rFonts w:ascii="Times New Roman" w:hAnsi="Times New Roman" w:cs="Times New Roman"/>
        <w:sz w:val="18"/>
        <w:szCs w:val="18"/>
      </w:rPr>
      <w:br/>
      <w:t xml:space="preserve">mob.: </w:t>
    </w:r>
    <w:r>
      <w:rPr>
        <w:rFonts w:ascii="Times New Roman" w:hAnsi="Times New Roman" w:cs="Times New Roman"/>
        <w:sz w:val="18"/>
        <w:szCs w:val="18"/>
      </w:rPr>
      <w:t>725 921 998</w:t>
    </w:r>
    <w:r w:rsidRPr="001C3F39">
      <w:rPr>
        <w:rFonts w:ascii="Times New Roman" w:hAnsi="Times New Roman" w:cs="Times New Roman"/>
        <w:sz w:val="18"/>
        <w:szCs w:val="18"/>
      </w:rPr>
      <w:t> </w:t>
    </w:r>
    <w:r w:rsidRPr="001C3F39">
      <w:rPr>
        <w:rFonts w:ascii="Times New Roman" w:hAnsi="Times New Roman" w:cs="Times New Roman"/>
        <w:sz w:val="18"/>
        <w:szCs w:val="18"/>
      </w:rPr>
      <w:br/>
      <w:t>e-mail: </w:t>
    </w:r>
    <w:hyperlink r:id="rId2" w:history="1">
      <w:r w:rsidR="00725585" w:rsidRPr="00531018">
        <w:rPr>
          <w:rStyle w:val="Hypertextovodkaz"/>
          <w:rFonts w:ascii="Times New Roman" w:hAnsi="Times New Roman" w:cs="Times New Roman"/>
          <w:sz w:val="18"/>
          <w:szCs w:val="18"/>
        </w:rPr>
        <w:t>karolina.preislerova@praha8.cz</w:t>
      </w:r>
    </w:hyperlink>
    <w:r w:rsidRPr="001C3F39">
      <w:rPr>
        <w:rFonts w:ascii="Times New Roman" w:hAnsi="Times New Roman" w:cs="Times New Roman"/>
        <w:sz w:val="18"/>
        <w:szCs w:val="18"/>
      </w:rPr>
      <w:t> </w:t>
    </w:r>
    <w:r w:rsidRPr="001C3F39">
      <w:rPr>
        <w:rFonts w:ascii="Times New Roman" w:hAnsi="Times New Roman" w:cs="Times New Roman"/>
        <w:sz w:val="18"/>
        <w:szCs w:val="18"/>
      </w:rPr>
      <w:br/>
      <w:t>web: </w:t>
    </w:r>
    <w:hyperlink r:id="rId3" w:tgtFrame="_blank" w:history="1">
      <w:r w:rsidRPr="001C3F39">
        <w:rPr>
          <w:rStyle w:val="Hypertextovodkaz"/>
          <w:rFonts w:ascii="Times New Roman" w:hAnsi="Times New Roman" w:cs="Times New Roman"/>
          <w:sz w:val="18"/>
          <w:szCs w:val="18"/>
        </w:rPr>
        <w:t>www.praha8.cz</w:t>
      </w:r>
    </w:hyperlink>
    <w:r w:rsidRPr="001C3F39">
      <w:rPr>
        <w:rFonts w:ascii="Times New Roman" w:hAnsi="Times New Roman" w:cs="Times New Roman"/>
        <w:sz w:val="18"/>
        <w:szCs w:val="18"/>
      </w:rPr>
      <w:t>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12EF2F65" w14:paraId="4EC66AFF" w14:textId="77777777" w:rsidTr="12EF2F65">
      <w:trPr>
        <w:trHeight w:val="300"/>
      </w:trPr>
      <w:tc>
        <w:tcPr>
          <w:tcW w:w="3020" w:type="dxa"/>
        </w:tcPr>
        <w:p w14:paraId="2FBEAE7C" w14:textId="6C0B2D1B" w:rsidR="12EF2F65" w:rsidRDefault="12EF2F65" w:rsidP="12EF2F65">
          <w:pPr>
            <w:pStyle w:val="Zhlav"/>
            <w:ind w:left="-115"/>
          </w:pPr>
        </w:p>
      </w:tc>
      <w:tc>
        <w:tcPr>
          <w:tcW w:w="3020" w:type="dxa"/>
        </w:tcPr>
        <w:p w14:paraId="7291C4AD" w14:textId="710AE297" w:rsidR="12EF2F65" w:rsidRDefault="12EF2F65" w:rsidP="12EF2F65">
          <w:pPr>
            <w:pStyle w:val="Zhlav"/>
            <w:jc w:val="center"/>
          </w:pPr>
        </w:p>
      </w:tc>
      <w:tc>
        <w:tcPr>
          <w:tcW w:w="3020" w:type="dxa"/>
        </w:tcPr>
        <w:p w14:paraId="55AF9DCD" w14:textId="0CD2C237" w:rsidR="12EF2F65" w:rsidRDefault="12EF2F65" w:rsidP="12EF2F65">
          <w:pPr>
            <w:pStyle w:val="Zhlav"/>
            <w:ind w:right="-115"/>
            <w:jc w:val="right"/>
          </w:pPr>
        </w:p>
      </w:tc>
    </w:tr>
  </w:tbl>
  <w:p w14:paraId="2BEB3C85" w14:textId="207E1BDD" w:rsidR="12EF2F65" w:rsidRDefault="12EF2F65" w:rsidP="12EF2F6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13292B"/>
    <w:multiLevelType w:val="hybridMultilevel"/>
    <w:tmpl w:val="16B8DD7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36639F"/>
    <w:multiLevelType w:val="hybridMultilevel"/>
    <w:tmpl w:val="7A4AD0CA"/>
    <w:lvl w:ilvl="0" w:tplc="778CD28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BACAEC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8E2314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00AAB9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5BA3CC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B042BB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5E050E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B78CB0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34CA9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111605"/>
    <w:multiLevelType w:val="hybridMultilevel"/>
    <w:tmpl w:val="18561BDE"/>
    <w:lvl w:ilvl="0" w:tplc="71DA2356">
      <w:start w:val="1"/>
      <w:numFmt w:val="upp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3D7B03"/>
    <w:multiLevelType w:val="hybridMultilevel"/>
    <w:tmpl w:val="1650383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ACBD5C"/>
    <w:multiLevelType w:val="hybridMultilevel"/>
    <w:tmpl w:val="328EEEDC"/>
    <w:lvl w:ilvl="0" w:tplc="F4389D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F4CA94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C92B98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56C3CF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C826AD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B94FB4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4EC5B6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676389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57CA56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091358A"/>
    <w:multiLevelType w:val="hybridMultilevel"/>
    <w:tmpl w:val="12721F70"/>
    <w:lvl w:ilvl="0" w:tplc="689ED1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51A08E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9688D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C46D74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16E948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ED2FAE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C9638F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59A0E2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D00CDF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EA4E54"/>
    <w:multiLevelType w:val="hybridMultilevel"/>
    <w:tmpl w:val="4AD2D92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608E75A"/>
    <w:multiLevelType w:val="hybridMultilevel"/>
    <w:tmpl w:val="503CA1B8"/>
    <w:lvl w:ilvl="0" w:tplc="A56CD2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4FC534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0B49F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6FED9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63C153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D4E61E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228380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DEE140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02E123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604F1E"/>
    <w:multiLevelType w:val="hybridMultilevel"/>
    <w:tmpl w:val="E198294A"/>
    <w:lvl w:ilvl="0" w:tplc="5698584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DDAC7C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19E1D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D742E2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EE46AD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36E31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FD06EE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8507F3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4CC4F8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0441551">
    <w:abstractNumId w:val="4"/>
  </w:num>
  <w:num w:numId="2" w16cid:durableId="330062287">
    <w:abstractNumId w:val="1"/>
  </w:num>
  <w:num w:numId="3" w16cid:durableId="724065348">
    <w:abstractNumId w:val="8"/>
  </w:num>
  <w:num w:numId="4" w16cid:durableId="886181687">
    <w:abstractNumId w:val="7"/>
  </w:num>
  <w:num w:numId="5" w16cid:durableId="1371296781">
    <w:abstractNumId w:val="5"/>
  </w:num>
  <w:num w:numId="6" w16cid:durableId="1982686841">
    <w:abstractNumId w:val="2"/>
  </w:num>
  <w:num w:numId="7" w16cid:durableId="1339036983">
    <w:abstractNumId w:val="0"/>
  </w:num>
  <w:num w:numId="8" w16cid:durableId="324556174">
    <w:abstractNumId w:val="6"/>
  </w:num>
  <w:num w:numId="9" w16cid:durableId="121943983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3F39"/>
    <w:rsid w:val="000716A8"/>
    <w:rsid w:val="001A5B9D"/>
    <w:rsid w:val="001C3F39"/>
    <w:rsid w:val="002D252C"/>
    <w:rsid w:val="002F3CFC"/>
    <w:rsid w:val="0035034C"/>
    <w:rsid w:val="00485DE9"/>
    <w:rsid w:val="00497590"/>
    <w:rsid w:val="00555CAE"/>
    <w:rsid w:val="005618AF"/>
    <w:rsid w:val="00586EB1"/>
    <w:rsid w:val="005E71C6"/>
    <w:rsid w:val="00650E52"/>
    <w:rsid w:val="00725585"/>
    <w:rsid w:val="007444B9"/>
    <w:rsid w:val="008233A6"/>
    <w:rsid w:val="00852430"/>
    <w:rsid w:val="008F2FF6"/>
    <w:rsid w:val="0090085B"/>
    <w:rsid w:val="00994B66"/>
    <w:rsid w:val="00A29DAC"/>
    <w:rsid w:val="00A61A3E"/>
    <w:rsid w:val="00AD6B0E"/>
    <w:rsid w:val="00AF4258"/>
    <w:rsid w:val="00B41C97"/>
    <w:rsid w:val="00B92DCF"/>
    <w:rsid w:val="00BA393F"/>
    <w:rsid w:val="00BD5A1C"/>
    <w:rsid w:val="00BF6B04"/>
    <w:rsid w:val="00C40E47"/>
    <w:rsid w:val="00CD3D9B"/>
    <w:rsid w:val="00D7080D"/>
    <w:rsid w:val="00F8291C"/>
    <w:rsid w:val="03A4E9A8"/>
    <w:rsid w:val="0545259A"/>
    <w:rsid w:val="05CCA4A1"/>
    <w:rsid w:val="0A226E7F"/>
    <w:rsid w:val="0C8EA13F"/>
    <w:rsid w:val="0DCB51E7"/>
    <w:rsid w:val="0F482449"/>
    <w:rsid w:val="0FA95E10"/>
    <w:rsid w:val="0FB52EFF"/>
    <w:rsid w:val="12EF2F65"/>
    <w:rsid w:val="144C0669"/>
    <w:rsid w:val="157F6FF1"/>
    <w:rsid w:val="163E1463"/>
    <w:rsid w:val="16F8B9A7"/>
    <w:rsid w:val="16FF872D"/>
    <w:rsid w:val="17454F5B"/>
    <w:rsid w:val="180B03BE"/>
    <w:rsid w:val="18EADEE0"/>
    <w:rsid w:val="1978A6E6"/>
    <w:rsid w:val="19C1B58B"/>
    <w:rsid w:val="1D2F13D2"/>
    <w:rsid w:val="1FB9F67F"/>
    <w:rsid w:val="22969E4D"/>
    <w:rsid w:val="22C4AB06"/>
    <w:rsid w:val="26F2DB7F"/>
    <w:rsid w:val="2A92611E"/>
    <w:rsid w:val="2BD66E3B"/>
    <w:rsid w:val="2E32808E"/>
    <w:rsid w:val="312369D7"/>
    <w:rsid w:val="3143C168"/>
    <w:rsid w:val="320F4B2B"/>
    <w:rsid w:val="32331F38"/>
    <w:rsid w:val="3289C804"/>
    <w:rsid w:val="34AA0D35"/>
    <w:rsid w:val="34F21A64"/>
    <w:rsid w:val="3701934D"/>
    <w:rsid w:val="38E8CB17"/>
    <w:rsid w:val="3ABB9607"/>
    <w:rsid w:val="3BE96F19"/>
    <w:rsid w:val="41D78671"/>
    <w:rsid w:val="421771A6"/>
    <w:rsid w:val="42DFAFDD"/>
    <w:rsid w:val="435893EA"/>
    <w:rsid w:val="4419011B"/>
    <w:rsid w:val="47F1BAAB"/>
    <w:rsid w:val="482118D7"/>
    <w:rsid w:val="4A6E9580"/>
    <w:rsid w:val="4B549DA7"/>
    <w:rsid w:val="4BE254C3"/>
    <w:rsid w:val="4CC8E202"/>
    <w:rsid w:val="4D534C88"/>
    <w:rsid w:val="51C5C7C5"/>
    <w:rsid w:val="51F3A491"/>
    <w:rsid w:val="53351682"/>
    <w:rsid w:val="54B08465"/>
    <w:rsid w:val="553DC473"/>
    <w:rsid w:val="5673DC66"/>
    <w:rsid w:val="57764CC7"/>
    <w:rsid w:val="590319A9"/>
    <w:rsid w:val="59408D94"/>
    <w:rsid w:val="59B1A47B"/>
    <w:rsid w:val="5B714562"/>
    <w:rsid w:val="5B9755FC"/>
    <w:rsid w:val="5D071F92"/>
    <w:rsid w:val="60906CD4"/>
    <w:rsid w:val="6239D3C2"/>
    <w:rsid w:val="62ADC8D7"/>
    <w:rsid w:val="645904F5"/>
    <w:rsid w:val="6524A4B4"/>
    <w:rsid w:val="662DE02F"/>
    <w:rsid w:val="699FCEB1"/>
    <w:rsid w:val="6A726C89"/>
    <w:rsid w:val="6B2BEEF1"/>
    <w:rsid w:val="6BF9C256"/>
    <w:rsid w:val="6E0A5F6B"/>
    <w:rsid w:val="6E9EF7D9"/>
    <w:rsid w:val="709974AD"/>
    <w:rsid w:val="71350802"/>
    <w:rsid w:val="74C8D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F633F51"/>
  <w15:chartTrackingRefBased/>
  <w15:docId w15:val="{ECB9693E-9314-4697-86AE-C7329A4ECC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1C3F3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1C3F3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1C3F3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1C3F3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1C3F3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1C3F3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1C3F3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1C3F3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1C3F3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1C3F3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1C3F3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1C3F3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1C3F39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1C3F39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1C3F3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1C3F3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1C3F3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1C3F39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1C3F3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1C3F3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1C3F3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1C3F3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1C3F3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1C3F39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1C3F39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1C3F39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1C3F3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1C3F39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1C3F39"/>
    <w:rPr>
      <w:b/>
      <w:bCs/>
      <w:smallCaps/>
      <w:color w:val="0F4761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1C3F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C3F39"/>
  </w:style>
  <w:style w:type="paragraph" w:styleId="Zpat">
    <w:name w:val="footer"/>
    <w:basedOn w:val="Normln"/>
    <w:link w:val="ZpatChar"/>
    <w:uiPriority w:val="99"/>
    <w:unhideWhenUsed/>
    <w:rsid w:val="001C3F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C3F39"/>
  </w:style>
  <w:style w:type="character" w:styleId="Hypertextovodkaz">
    <w:name w:val="Hyperlink"/>
    <w:basedOn w:val="Standardnpsmoodstavce"/>
    <w:uiPriority w:val="99"/>
    <w:unhideWhenUsed/>
    <w:rsid w:val="001C3F39"/>
    <w:rPr>
      <w:color w:val="467886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1C3F39"/>
    <w:rPr>
      <w:color w:val="605E5C"/>
      <w:shd w:val="clear" w:color="auto" w:fill="E1DFDD"/>
    </w:rPr>
  </w:style>
  <w:style w:type="character" w:styleId="Odkaznakoment">
    <w:name w:val="annotation reference"/>
    <w:basedOn w:val="Standardnpsmoodstavce"/>
    <w:uiPriority w:val="99"/>
    <w:semiHidden/>
    <w:unhideWhenUsed/>
    <w:rsid w:val="005618A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5618AF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5618AF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618A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618AF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BA393F"/>
    <w:pPr>
      <w:spacing w:after="0" w:line="240" w:lineRule="auto"/>
    </w:pPr>
  </w:style>
  <w:style w:type="paragraph" w:customStyle="1" w:styleId="Zkladntun">
    <w:name w:val="Základní tučný"/>
    <w:basedOn w:val="Normln"/>
    <w:uiPriority w:val="1"/>
    <w:rsid w:val="12EF2F65"/>
    <w:pPr>
      <w:spacing w:before="120" w:after="0" w:line="240" w:lineRule="auto"/>
      <w:ind w:left="357" w:hanging="357"/>
      <w:jc w:val="both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normaltextrun">
    <w:name w:val="normaltextrun"/>
    <w:basedOn w:val="Standardnpsmoodstavce"/>
    <w:uiPriority w:val="1"/>
    <w:rsid w:val="12EF2F65"/>
    <w:rPr>
      <w:rFonts w:asciiTheme="minorHAnsi" w:eastAsiaTheme="minorEastAsia" w:hAnsiTheme="minorHAnsi" w:cstheme="minorBidi"/>
      <w:sz w:val="22"/>
      <w:szCs w:val="22"/>
    </w:rPr>
  </w:style>
  <w:style w:type="character" w:customStyle="1" w:styleId="eop">
    <w:name w:val="eop"/>
    <w:basedOn w:val="Standardnpsmoodstavce"/>
    <w:uiPriority w:val="1"/>
    <w:rsid w:val="12EF2F65"/>
    <w:rPr>
      <w:rFonts w:asciiTheme="minorHAnsi" w:eastAsiaTheme="minorEastAsia" w:hAnsiTheme="minorHAnsi" w:cstheme="minorBidi"/>
      <w:sz w:val="22"/>
      <w:szCs w:val="22"/>
    </w:rPr>
  </w:style>
  <w:style w:type="paragraph" w:customStyle="1" w:styleId="xmsolistparagraph">
    <w:name w:val="x_msolistparagraph"/>
    <w:basedOn w:val="Normln"/>
    <w:uiPriority w:val="1"/>
    <w:rsid w:val="12EF2F65"/>
    <w:pPr>
      <w:spacing w:before="160" w:beforeAutospacing="1" w:afterAutospacing="1"/>
    </w:pPr>
    <w:rPr>
      <w:rFonts w:ascii="Times New Roman" w:eastAsia="Calibri" w:hAnsi="Times New Roman" w:cs="Times New Roman"/>
      <w:sz w:val="24"/>
      <w:szCs w:val="24"/>
    </w:rPr>
  </w:style>
  <w:style w:type="table" w:styleId="Mkatabulky">
    <w:name w:val="Table Grid"/>
    <w:basedOn w:val="Normlntabulka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992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74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32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5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9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116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193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59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97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838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938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08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639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780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93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raha8.cz/" TargetMode="External"/><Relationship Id="rId2" Type="http://schemas.openxmlformats.org/officeDocument/2006/relationships/hyperlink" Target="mailto:karolina.preislerova@praha8.cz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f2ddc6a-8e75-4ec1-a5ea-e86fa4200838" xsi:nil="true"/>
    <lcf76f155ced4ddcb4097134ff3c332f xmlns="783a4f95-9299-4759-b50c-e56e5eb428d5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AA3515A6416D7479B35E8AC85F0ECCB" ma:contentTypeVersion="18" ma:contentTypeDescription="Vytvoří nový dokument" ma:contentTypeScope="" ma:versionID="a7f997ead92d12e9c4511ab1809b8b35">
  <xsd:schema xmlns:xsd="http://www.w3.org/2001/XMLSchema" xmlns:xs="http://www.w3.org/2001/XMLSchema" xmlns:p="http://schemas.microsoft.com/office/2006/metadata/properties" xmlns:ns2="2f2ddc6a-8e75-4ec1-a5ea-e86fa4200838" xmlns:ns3="783a4f95-9299-4759-b50c-e56e5eb428d5" targetNamespace="http://schemas.microsoft.com/office/2006/metadata/properties" ma:root="true" ma:fieldsID="4a972c94248dbdd27cfc931f04048a12" ns2:_="" ns3:_="">
    <xsd:import namespace="2f2ddc6a-8e75-4ec1-a5ea-e86fa4200838"/>
    <xsd:import namespace="783a4f95-9299-4759-b50c-e56e5eb428d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2ddc6a-8e75-4ec1-a5ea-e86fa420083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b1bb1f95-e1ca-4069-b8c6-1b23cfdb3c10}" ma:internalName="TaxCatchAll" ma:showField="CatchAllData" ma:web="2f2ddc6a-8e75-4ec1-a5ea-e86fa420083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3a4f95-9299-4759-b50c-e56e5eb428d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Značky obrázků" ma:readOnly="false" ma:fieldId="{5cf76f15-5ced-4ddc-b409-7134ff3c332f}" ma:taxonomyMulti="true" ma:sspId="6e42bb85-7a4d-4250-9e5e-802078eb3b4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59BAFDE-E617-442E-94CD-5DB0BE9924CE}">
  <ds:schemaRefs>
    <ds:schemaRef ds:uri="http://schemas.microsoft.com/office/2006/metadata/properties"/>
    <ds:schemaRef ds:uri="http://schemas.microsoft.com/office/infopath/2007/PartnerControls"/>
    <ds:schemaRef ds:uri="2f2ddc6a-8e75-4ec1-a5ea-e86fa4200838"/>
    <ds:schemaRef ds:uri="783a4f95-9299-4759-b50c-e56e5eb428d5"/>
  </ds:schemaRefs>
</ds:datastoreItem>
</file>

<file path=customXml/itemProps2.xml><?xml version="1.0" encoding="utf-8"?>
<ds:datastoreItem xmlns:ds="http://schemas.openxmlformats.org/officeDocument/2006/customXml" ds:itemID="{0C0F6C07-FBB0-4198-A58C-04760EFC33D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0AED3B5-DB96-49EB-9C15-1ACF7468B0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f2ddc6a-8e75-4ec1-a5ea-e86fa4200838"/>
    <ds:schemaRef ds:uri="783a4f95-9299-4759-b50c-e56e5eb428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61B64C5-3244-45AE-B280-30ECD4C49AE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733</Words>
  <Characters>4325</Characters>
  <Application>Microsoft Office Word</Application>
  <DocSecurity>0</DocSecurity>
  <Lines>36</Lines>
  <Paragraphs>10</Paragraphs>
  <ScaleCrop>false</ScaleCrop>
  <Company/>
  <LinksUpToDate>false</LinksUpToDate>
  <CharactersWithSpaces>5048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Ciml Preislerová Karolína Mgr. (P8)</dc:creator>
  <cp:keywords/>
  <dc:description/>
  <cp:lastModifiedBy>Bronerská Kristína (P8)</cp:lastModifiedBy>
  <cp:revision>4</cp:revision>
  <dcterms:created xsi:type="dcterms:W3CDTF">2025-02-11T10:09:00Z</dcterms:created>
  <dcterms:modified xsi:type="dcterms:W3CDTF">2025-02-13T07:32:00Z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0x010100CAA3515A6416D7479B35E8AC85F0ECCB</vt:lpwstr>
  </property>
  <property fmtid="{D5CDD505-2E9C-101B-9397-08002B2CF9AE}" pid="3" name="MediaServiceImageTags">
    <vt:lpwstr/>
  </property>
</Properties>
</file>