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02B89" w14:textId="77777777" w:rsidR="008D0FCA" w:rsidRPr="00266FA0" w:rsidRDefault="0067228B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</w:t>
      </w:r>
      <w:r w:rsidR="00CF384C" w:rsidRPr="00266FA0">
        <w:rPr>
          <w:rFonts w:ascii="Arial" w:hAnsi="Arial" w:cs="Arial"/>
          <w:b/>
          <w:sz w:val="28"/>
          <w:szCs w:val="28"/>
          <w:u w:val="single"/>
        </w:rPr>
        <w:t xml:space="preserve">.1 </w:t>
      </w:r>
      <w:r w:rsidRPr="00266FA0">
        <w:rPr>
          <w:rFonts w:ascii="Arial" w:hAnsi="Arial" w:cs="Arial"/>
          <w:b/>
          <w:sz w:val="28"/>
          <w:szCs w:val="28"/>
          <w:u w:val="single"/>
        </w:rPr>
        <w:t>Popis území stavby</w:t>
      </w:r>
    </w:p>
    <w:p w14:paraId="7832D1B3" w14:textId="77777777" w:rsidR="00CF384C" w:rsidRPr="00266FA0" w:rsidRDefault="00CF384C" w:rsidP="00637772">
      <w:pPr>
        <w:ind w:firstLine="708"/>
        <w:jc w:val="both"/>
        <w:rPr>
          <w:rFonts w:ascii="Arial" w:hAnsi="Arial" w:cs="Arial"/>
          <w:sz w:val="28"/>
          <w:szCs w:val="28"/>
          <w:u w:val="single"/>
        </w:rPr>
      </w:pPr>
    </w:p>
    <w:p w14:paraId="50A3C34D" w14:textId="77777777" w:rsidR="00CF384C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c</w:t>
      </w:r>
      <w:r w:rsidR="0067228B" w:rsidRPr="00266FA0">
        <w:rPr>
          <w:rFonts w:ascii="Arial" w:hAnsi="Arial" w:cs="Arial"/>
          <w:b/>
          <w:sz w:val="20"/>
          <w:szCs w:val="20"/>
        </w:rPr>
        <w:t>harakteristika stavebního pozemku</w:t>
      </w:r>
      <w:r w:rsidR="00CF384C" w:rsidRPr="00266FA0">
        <w:rPr>
          <w:rFonts w:ascii="Arial" w:hAnsi="Arial" w:cs="Arial"/>
          <w:b/>
          <w:sz w:val="20"/>
          <w:szCs w:val="20"/>
        </w:rPr>
        <w:t>:</w:t>
      </w:r>
    </w:p>
    <w:p w14:paraId="358843CE" w14:textId="77777777" w:rsidR="00BE0210" w:rsidRPr="00266FA0" w:rsidRDefault="00BE0210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479DFFB7" w14:textId="77777777"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Areál základní školy je součástí urbanistické struktury Karlína, vytvořené na přelomu 19. a</w:t>
      </w:r>
      <w:r w:rsidR="003623BE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 xml:space="preserve">20. století na základě jednotné pravoúhlé regulace. Stavební pozemek určený pro areál školy je v pravoúhlém rastru ulic anomálií, dvě strany pozemku mají diagonální orientaci. Symetrická budova školy v současné dochované podobě nevyplňuje stavební pozemek celý, součástí areálu jsou parkově upravené plochy, pavilon družiny a venkovní hřiště. Pro umístění přístavby je navržen západní cíp areálu vymezený ulicemi Sovova a Pernerova. Protější strana Sovovy ulice je zastavěna blokem činžovních (obytných) domů, při Pernerově ulici je v současnosti realizována administrativní budova AFI Karlín.  Stavební pozemek pro přístavbu je rovinný, zčásti zastavěný přízemním pavilonem družiny. Pavilon je obklopen stromy a parkovými cestami. V přilehlém oplocení jsou situovány dva vstupy, samostatný pěší vstup pro pavilon ze Sovovy ulice a vjezdová brána z Pernerovy ulice.  </w:t>
      </w:r>
    </w:p>
    <w:p w14:paraId="1367ED12" w14:textId="77777777" w:rsidR="00E87F2E" w:rsidRPr="00266FA0" w:rsidRDefault="00BE021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14FE79FF" w14:textId="77777777" w:rsidR="00E87F2E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p</w:t>
      </w:r>
      <w:r w:rsidR="00E87F2E" w:rsidRPr="00266FA0">
        <w:rPr>
          <w:rFonts w:ascii="Arial" w:hAnsi="Arial" w:cs="Arial"/>
          <w:b/>
          <w:sz w:val="20"/>
          <w:szCs w:val="20"/>
        </w:rPr>
        <w:t>rovedené průzkumy:</w:t>
      </w:r>
    </w:p>
    <w:p w14:paraId="019AF6CB" w14:textId="77777777" w:rsidR="00B41AED" w:rsidRPr="00266FA0" w:rsidRDefault="00B41AED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30FA8457" w14:textId="451B94A6" w:rsidR="00F24D6E" w:rsidRPr="00266FA0" w:rsidRDefault="00F24D6E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Praha 8 - ZŠ Lyčkovo náměstí, Přístavba tělocvičny, školní jídelny a kuchyně, Inženýrskogeologický a geotechnický průzkum, Ing. Lumír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Caithaml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 xml:space="preserve"> </w:t>
      </w:r>
      <w:r w:rsidR="00D524E4">
        <w:rPr>
          <w:rFonts w:ascii="Arial" w:hAnsi="Arial" w:cs="Arial"/>
          <w:b/>
          <w:sz w:val="20"/>
          <w:szCs w:val="20"/>
        </w:rPr>
        <w:t>–</w:t>
      </w:r>
      <w:r w:rsidRPr="00266FA0">
        <w:rPr>
          <w:rFonts w:ascii="Arial" w:hAnsi="Arial" w:cs="Arial"/>
          <w:b/>
          <w:sz w:val="20"/>
          <w:szCs w:val="20"/>
        </w:rPr>
        <w:t xml:space="preserve"> GEO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LuCa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>, prosinec 2016</w:t>
      </w:r>
    </w:p>
    <w:p w14:paraId="15B3D919" w14:textId="77777777" w:rsidR="00C1656C" w:rsidRPr="00266FA0" w:rsidRDefault="00C1656C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2F9C4ABE" w14:textId="77777777"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 rámci průzkumu byly provedeny dva jádrové vrty do hloubky 7,0 m, jádrový vrt pro vsakovací zkoušku a pět penetračních zkoušek. Výsledky průzkumu jsou následující: Horní vrstvu podloží tvoří navážky, provedené kvůli zvýšení terénu v zaplavovaném území. Mocnost navážek činí cca 1,5 m. Pod navážkami je původní povrch povodňových sedimentů, shora </w:t>
      </w:r>
      <w:r w:rsidR="00C1656C" w:rsidRPr="00266FA0">
        <w:rPr>
          <w:rFonts w:ascii="Arial" w:hAnsi="Arial" w:cs="Arial"/>
          <w:sz w:val="20"/>
          <w:szCs w:val="20"/>
        </w:rPr>
        <w:t>písčitých hlí</w:t>
      </w:r>
      <w:r w:rsidRPr="00266FA0">
        <w:rPr>
          <w:rFonts w:ascii="Arial" w:hAnsi="Arial" w:cs="Arial"/>
          <w:sz w:val="20"/>
          <w:szCs w:val="20"/>
        </w:rPr>
        <w:t xml:space="preserve">n a hlinitých písků o mocnosti cca 1 m, níže pak středně zrnných písků. V hloubce kolem 7,0 m pod terénem materiál podloží přechází do písčitých štěrků. </w:t>
      </w:r>
    </w:p>
    <w:p w14:paraId="19EC3521" w14:textId="77777777"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Propustné písčité, středně zrnné sedimenty, jejichž koeficient vsaku </w:t>
      </w:r>
      <w:proofErr w:type="spellStart"/>
      <w:r w:rsidRPr="00266FA0">
        <w:rPr>
          <w:rFonts w:ascii="Arial" w:hAnsi="Arial" w:cs="Arial"/>
          <w:sz w:val="20"/>
          <w:szCs w:val="20"/>
        </w:rPr>
        <w:t>k</w:t>
      </w:r>
      <w:r w:rsidRPr="00266FA0">
        <w:rPr>
          <w:rFonts w:ascii="Arial" w:hAnsi="Arial" w:cs="Arial"/>
          <w:sz w:val="20"/>
          <w:szCs w:val="20"/>
          <w:vertAlign w:val="subscript"/>
        </w:rPr>
        <w:t>v</w:t>
      </w:r>
      <w:proofErr w:type="spellEnd"/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je cca 1,0 - 3,0 x 10</w:t>
      </w:r>
      <w:r w:rsidRPr="00266FA0">
        <w:rPr>
          <w:rFonts w:ascii="Arial" w:hAnsi="Arial" w:cs="Arial"/>
          <w:sz w:val="20"/>
          <w:szCs w:val="20"/>
          <w:vertAlign w:val="superscript"/>
        </w:rPr>
        <w:t xml:space="preserve">-5 </w:t>
      </w:r>
      <w:r w:rsidRPr="00266FA0">
        <w:rPr>
          <w:rFonts w:ascii="Arial" w:hAnsi="Arial" w:cs="Arial"/>
          <w:sz w:val="20"/>
          <w:szCs w:val="20"/>
        </w:rPr>
        <w:t>m s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="00C1656C" w:rsidRPr="00266FA0">
        <w:rPr>
          <w:rFonts w:ascii="Arial" w:hAnsi="Arial" w:cs="Arial"/>
          <w:sz w:val="20"/>
          <w:szCs w:val="20"/>
        </w:rPr>
        <w:t xml:space="preserve">, </w:t>
      </w:r>
      <w:r w:rsidRPr="00266FA0">
        <w:rPr>
          <w:rFonts w:ascii="Arial" w:hAnsi="Arial" w:cs="Arial"/>
          <w:sz w:val="20"/>
          <w:szCs w:val="20"/>
        </w:rPr>
        <w:t>umožňují likvidaci srážkových vod vsakováním. Vsakovací objekt je vhodné koncipovat ve formě studny, tak aby její dno zasa</w:t>
      </w:r>
      <w:r w:rsidR="00C1656C" w:rsidRPr="00266FA0">
        <w:rPr>
          <w:rFonts w:ascii="Arial" w:hAnsi="Arial" w:cs="Arial"/>
          <w:sz w:val="20"/>
          <w:szCs w:val="20"/>
        </w:rPr>
        <w:t xml:space="preserve">hovalo min. </w:t>
      </w:r>
      <w:r w:rsidRPr="00266FA0">
        <w:rPr>
          <w:rFonts w:ascii="Arial" w:hAnsi="Arial" w:cs="Arial"/>
          <w:sz w:val="20"/>
          <w:szCs w:val="20"/>
        </w:rPr>
        <w:t>1,0 m do středně zrnných písčitých sedimentů</w:t>
      </w:r>
      <w:r w:rsidR="00C1656C" w:rsidRPr="00266FA0">
        <w:rPr>
          <w:rFonts w:ascii="Arial" w:hAnsi="Arial" w:cs="Arial"/>
          <w:sz w:val="20"/>
          <w:szCs w:val="20"/>
        </w:rPr>
        <w:t xml:space="preserve">, tj. do hloubky </w:t>
      </w:r>
      <w:r w:rsidRPr="00266FA0">
        <w:rPr>
          <w:rFonts w:ascii="Arial" w:hAnsi="Arial" w:cs="Arial"/>
          <w:sz w:val="20"/>
          <w:szCs w:val="20"/>
        </w:rPr>
        <w:t xml:space="preserve">5,0 m - 6,0 pod terénem. </w:t>
      </w:r>
    </w:p>
    <w:p w14:paraId="15BEE382" w14:textId="77777777"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Ustálená hladina podzemní vody nebyla při průzkumu zastižena, nachází se tedy pod úrovní 7,0 m pod terénem.  Hydrogeologická mapa</w:t>
      </w:r>
      <w:r w:rsidR="00C1656C" w:rsidRPr="00266FA0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 xml:space="preserve">udává v místě hladinu spodní vody na kotě 181 </w:t>
      </w:r>
      <w:proofErr w:type="spellStart"/>
      <w:proofErr w:type="gramStart"/>
      <w:r w:rsidRPr="00266FA0">
        <w:rPr>
          <w:rFonts w:ascii="Arial" w:hAnsi="Arial" w:cs="Arial"/>
          <w:sz w:val="20"/>
          <w:szCs w:val="20"/>
        </w:rPr>
        <w:t>m.n.m</w:t>
      </w:r>
      <w:proofErr w:type="spellEnd"/>
      <w:r w:rsidRPr="00266FA0">
        <w:rPr>
          <w:rFonts w:ascii="Arial" w:hAnsi="Arial" w:cs="Arial"/>
          <w:sz w:val="20"/>
          <w:szCs w:val="20"/>
        </w:rPr>
        <w:t>..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572AAA02" w14:textId="77777777"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Lze předpokládat, že původní budova školy bude založena na rostlé zemině, nikoli na navážkách. Ve stejné úrovni bude založena přístavba. Základovou půdu v této hloubce budou tvořit středně </w:t>
      </w:r>
      <w:proofErr w:type="spellStart"/>
      <w:r w:rsidRPr="00266FA0">
        <w:rPr>
          <w:rFonts w:ascii="Arial" w:hAnsi="Arial" w:cs="Arial"/>
          <w:sz w:val="20"/>
          <w:szCs w:val="20"/>
        </w:rPr>
        <w:t>ulehlé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písky s příměsí jemnozrnné zeminy.</w:t>
      </w:r>
    </w:p>
    <w:p w14:paraId="1AC904A1" w14:textId="77777777"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Geologické poměry vytvářejí příznivé podmínky pro založení přístavby. Je ovšem třeba eliminovat riziko ovlivnění základů staré školy. </w:t>
      </w:r>
    </w:p>
    <w:p w14:paraId="2CC353E1" w14:textId="77777777"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</w:p>
    <w:p w14:paraId="5C75ABD7" w14:textId="08AC5DBB" w:rsidR="00C1656C" w:rsidRPr="00266FA0" w:rsidRDefault="00F24D6E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Odborný posudek </w:t>
      </w:r>
      <w:r w:rsidR="00D524E4">
        <w:rPr>
          <w:rFonts w:ascii="Arial" w:hAnsi="Arial" w:cs="Arial"/>
          <w:b/>
          <w:sz w:val="20"/>
          <w:szCs w:val="20"/>
        </w:rPr>
        <w:t>–</w:t>
      </w:r>
      <w:r w:rsidRPr="00266FA0">
        <w:rPr>
          <w:rFonts w:ascii="Arial" w:hAnsi="Arial" w:cs="Arial"/>
          <w:b/>
          <w:sz w:val="20"/>
          <w:szCs w:val="20"/>
        </w:rPr>
        <w:t xml:space="preserve"> stanovení</w:t>
      </w:r>
      <w:r w:rsidR="00D524E4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 xml:space="preserve">radonového indexu pozemku pro akci: Přístavba tělocvičny, školní jídelny a kuchyně, ZŠ Lyčkovo náměstí 6/460, Praha 8 - Karlín, Radon v.o.s., 24. 6. 2016 </w:t>
      </w:r>
    </w:p>
    <w:p w14:paraId="294E2D6D" w14:textId="77777777" w:rsidR="00936EF0" w:rsidRPr="00266FA0" w:rsidRDefault="00936EF0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37316BAA" w14:textId="77777777"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vykazuje riz</w:t>
      </w:r>
      <w:r w:rsidR="00C1656C" w:rsidRPr="00266FA0">
        <w:rPr>
          <w:rFonts w:ascii="Arial" w:hAnsi="Arial" w:cs="Arial"/>
          <w:sz w:val="20"/>
          <w:szCs w:val="20"/>
        </w:rPr>
        <w:t xml:space="preserve">iko pronikání radonu z podloží </w:t>
      </w:r>
      <w:r w:rsidRPr="00266FA0">
        <w:rPr>
          <w:rFonts w:ascii="Arial" w:hAnsi="Arial" w:cs="Arial"/>
          <w:sz w:val="20"/>
          <w:szCs w:val="20"/>
        </w:rPr>
        <w:t xml:space="preserve">do budovy na úrovni </w:t>
      </w:r>
      <w:r w:rsidRPr="00266FA0">
        <w:rPr>
          <w:rFonts w:ascii="Arial" w:hAnsi="Arial" w:cs="Arial"/>
          <w:b/>
          <w:sz w:val="20"/>
          <w:szCs w:val="20"/>
        </w:rPr>
        <w:t>středního</w:t>
      </w:r>
      <w:r w:rsidRPr="00266FA0">
        <w:rPr>
          <w:rFonts w:ascii="Arial" w:hAnsi="Arial" w:cs="Arial"/>
          <w:sz w:val="20"/>
          <w:szCs w:val="20"/>
        </w:rPr>
        <w:t xml:space="preserve"> radonového indexu. </w:t>
      </w:r>
    </w:p>
    <w:p w14:paraId="7DFC3404" w14:textId="77777777" w:rsidR="00F24D6E" w:rsidRPr="00266FA0" w:rsidRDefault="00F24D6E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F6486CC" w14:textId="77777777" w:rsidR="00C1656C" w:rsidRPr="00266FA0" w:rsidRDefault="00F24D6E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Dendrologický průzkum, Ing. Marie Klejchová, červen </w:t>
      </w:r>
      <w:r w:rsidR="00936EF0" w:rsidRPr="00266FA0">
        <w:rPr>
          <w:rFonts w:ascii="Arial" w:hAnsi="Arial" w:cs="Arial"/>
          <w:b/>
          <w:sz w:val="20"/>
          <w:szCs w:val="20"/>
        </w:rPr>
        <w:t>2016</w:t>
      </w:r>
      <w:r w:rsidR="00C1656C" w:rsidRPr="00266FA0">
        <w:rPr>
          <w:rFonts w:ascii="Arial" w:hAnsi="Arial" w:cs="Arial"/>
          <w:b/>
          <w:sz w:val="20"/>
          <w:szCs w:val="20"/>
        </w:rPr>
        <w:t xml:space="preserve"> </w:t>
      </w:r>
    </w:p>
    <w:p w14:paraId="5E941800" w14:textId="77777777" w:rsidR="00F24D6E" w:rsidRPr="00266FA0" w:rsidRDefault="00F24D6E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 </w:t>
      </w:r>
    </w:p>
    <w:p w14:paraId="7269944F" w14:textId="77777777"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Hodnoceno bylo 7 položek, 4 stromy a tři keřové skupiny. </w:t>
      </w:r>
    </w:p>
    <w:p w14:paraId="576B9282" w14:textId="77777777"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4E07026" w14:textId="77777777"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eastAsia="FranklinGothic-Book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Všechny stromy byly hodnoceny podle parametru </w:t>
      </w:r>
      <w:r w:rsidRPr="00266FA0">
        <w:rPr>
          <w:rFonts w:ascii="Arial" w:hAnsi="Arial" w:cs="Arial"/>
          <w:b/>
          <w:sz w:val="20"/>
          <w:szCs w:val="20"/>
        </w:rPr>
        <w:t>atraktivita umístění</w:t>
      </w:r>
      <w:r w:rsidRPr="00266FA0">
        <w:rPr>
          <w:rFonts w:ascii="Arial" w:hAnsi="Arial" w:cs="Arial"/>
          <w:sz w:val="20"/>
          <w:szCs w:val="20"/>
        </w:rPr>
        <w:t xml:space="preserve"> v kategorii „méně významné“ (</w:t>
      </w:r>
      <w:r w:rsidRPr="00266FA0">
        <w:rPr>
          <w:rFonts w:ascii="Arial" w:eastAsia="FranklinGothic-Book" w:hAnsi="Arial" w:cs="Arial"/>
          <w:sz w:val="20"/>
          <w:szCs w:val="20"/>
        </w:rPr>
        <w:t>zeleň na sídlištích, vnitroblocích domů, sportovních areálech, doprovodná zeleň komunikací I. a II. třídy, méně významné stromy ve zpevněných plochách zastavěného území apod.).</w:t>
      </w:r>
    </w:p>
    <w:p w14:paraId="413B435D" w14:textId="77777777"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FranklinGothic-Book" w:hAnsi="Arial" w:cs="Arial"/>
          <w:sz w:val="20"/>
          <w:szCs w:val="20"/>
        </w:rPr>
        <w:t xml:space="preserve">Též všechny keře byly hodnoceny v kategorii </w:t>
      </w:r>
      <w:r w:rsidRPr="00266FA0">
        <w:rPr>
          <w:rFonts w:ascii="Arial" w:hAnsi="Arial" w:cs="Arial"/>
          <w:sz w:val="20"/>
          <w:szCs w:val="20"/>
        </w:rPr>
        <w:t>„méně významné“ (keřová skupina na sídlištích, ve vnitroblocích domů …).</w:t>
      </w:r>
    </w:p>
    <w:p w14:paraId="19940D4C" w14:textId="77777777"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CECD29" w14:textId="77777777"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Podle parametru </w:t>
      </w:r>
      <w:r w:rsidRPr="00266FA0">
        <w:rPr>
          <w:rFonts w:ascii="Arial" w:hAnsi="Arial" w:cs="Arial"/>
          <w:b/>
          <w:sz w:val="20"/>
          <w:szCs w:val="20"/>
        </w:rPr>
        <w:t xml:space="preserve">růstové podmínky </w:t>
      </w:r>
      <w:r w:rsidRPr="00266FA0">
        <w:rPr>
          <w:rFonts w:ascii="Arial" w:hAnsi="Arial" w:cs="Arial"/>
          <w:sz w:val="20"/>
          <w:szCs w:val="20"/>
        </w:rPr>
        <w:t xml:space="preserve">byly všechny stromy a všechny keře hodnoceny jako „dobré“. </w:t>
      </w:r>
    </w:p>
    <w:p w14:paraId="1BA192B6" w14:textId="77777777" w:rsidR="00C1656C" w:rsidRPr="00266FA0" w:rsidRDefault="00C1656C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0860A6A" w14:textId="77777777" w:rsidR="00C1656C" w:rsidRPr="00266FA0" w:rsidRDefault="00C1656C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266FA0">
        <w:rPr>
          <w:rFonts w:ascii="Arial" w:hAnsi="Arial" w:cs="Arial"/>
          <w:i/>
          <w:sz w:val="20"/>
          <w:szCs w:val="20"/>
          <w:u w:val="single"/>
        </w:rPr>
        <w:t>Povolení ke kácení dřevin</w:t>
      </w:r>
      <w:r w:rsidRPr="00266FA0">
        <w:rPr>
          <w:rFonts w:ascii="Arial" w:hAnsi="Arial" w:cs="Arial"/>
          <w:i/>
          <w:sz w:val="20"/>
          <w:szCs w:val="20"/>
        </w:rPr>
        <w:t>, za předpokladu, že tyto nejsou součástí významného krajinného prvku [</w:t>
      </w:r>
      <w:hyperlink r:id="rId8" w:history="1">
        <w:r w:rsidRPr="00266FA0">
          <w:rPr>
            <w:rFonts w:ascii="Arial" w:hAnsi="Arial" w:cs="Arial"/>
            <w:i/>
            <w:sz w:val="20"/>
            <w:szCs w:val="20"/>
          </w:rPr>
          <w:t>§3 odst. 1 písm. b) zákona</w:t>
        </w:r>
      </w:hyperlink>
      <w:r w:rsidRPr="00266FA0">
        <w:rPr>
          <w:rFonts w:ascii="Arial" w:hAnsi="Arial" w:cs="Arial"/>
          <w:i/>
          <w:sz w:val="20"/>
          <w:szCs w:val="20"/>
        </w:rPr>
        <w:t xml:space="preserve">] nebo stromořadí, se podle </w:t>
      </w:r>
      <w:hyperlink r:id="rId9" w:history="1">
        <w:r w:rsidRPr="00266FA0">
          <w:rPr>
            <w:rFonts w:ascii="Arial" w:hAnsi="Arial" w:cs="Arial"/>
            <w:i/>
            <w:sz w:val="20"/>
            <w:szCs w:val="20"/>
          </w:rPr>
          <w:t>§8 odst. 3 zákona</w:t>
        </w:r>
      </w:hyperlink>
      <w:r w:rsidRPr="00266FA0">
        <w:rPr>
          <w:rFonts w:ascii="Arial" w:hAnsi="Arial" w:cs="Arial"/>
          <w:i/>
          <w:sz w:val="20"/>
          <w:szCs w:val="20"/>
        </w:rPr>
        <w:t xml:space="preserve"> a </w:t>
      </w:r>
      <w:hyperlink r:id="rId10" w:history="1">
        <w:r w:rsidRPr="00266FA0">
          <w:rPr>
            <w:rFonts w:ascii="Arial" w:hAnsi="Arial" w:cs="Arial"/>
            <w:i/>
            <w:sz w:val="20"/>
            <w:szCs w:val="20"/>
          </w:rPr>
          <w:t>5 zákona č. 114/1992 Sb.</w:t>
        </w:r>
      </w:hyperlink>
      <w:r w:rsidRPr="00266FA0">
        <w:rPr>
          <w:rFonts w:ascii="Arial" w:hAnsi="Arial" w:cs="Arial"/>
          <w:i/>
          <w:sz w:val="20"/>
          <w:szCs w:val="20"/>
        </w:rPr>
        <w:t xml:space="preserve">, o ochraně přírody a krajiny, ve znění zákona č. </w:t>
      </w:r>
      <w:hyperlink r:id="rId11" w:history="1">
        <w:r w:rsidRPr="00266FA0">
          <w:rPr>
            <w:rFonts w:ascii="Arial" w:hAnsi="Arial" w:cs="Arial"/>
            <w:i/>
            <w:sz w:val="20"/>
            <w:szCs w:val="20"/>
          </w:rPr>
          <w:t>349/2009 Sb.</w:t>
        </w:r>
      </w:hyperlink>
      <w:r w:rsidRPr="00266FA0">
        <w:rPr>
          <w:rFonts w:ascii="Arial" w:hAnsi="Arial" w:cs="Arial"/>
          <w:i/>
          <w:sz w:val="20"/>
          <w:szCs w:val="20"/>
        </w:rPr>
        <w:t xml:space="preserve">, prováděcí vyhlášky 222/2014 Sb. </w:t>
      </w:r>
      <w:r w:rsidRPr="00266FA0">
        <w:rPr>
          <w:rFonts w:ascii="Arial" w:hAnsi="Arial" w:cs="Arial"/>
          <w:i/>
          <w:sz w:val="20"/>
          <w:szCs w:val="20"/>
          <w:u w:val="single"/>
        </w:rPr>
        <w:t xml:space="preserve">se vyžaduje pro strom 1, 2, 4 </w:t>
      </w:r>
      <w:r w:rsidRPr="00266FA0">
        <w:rPr>
          <w:rFonts w:ascii="Arial" w:hAnsi="Arial" w:cs="Arial"/>
          <w:i/>
          <w:sz w:val="20"/>
          <w:szCs w:val="20"/>
        </w:rPr>
        <w:t>(s obvodem kmene nad 80 cm). Keřové skupiny jednotlivě nedosahují plochy nad 40 m</w:t>
      </w:r>
      <w:r w:rsidRPr="00266FA0">
        <w:rPr>
          <w:rFonts w:ascii="Arial" w:hAnsi="Arial" w:cs="Arial"/>
          <w:i/>
          <w:sz w:val="20"/>
          <w:szCs w:val="20"/>
          <w:vertAlign w:val="superscript"/>
        </w:rPr>
        <w:t>2</w:t>
      </w:r>
      <w:r w:rsidR="006D2ADA" w:rsidRPr="00266FA0">
        <w:rPr>
          <w:rFonts w:ascii="Arial" w:hAnsi="Arial" w:cs="Arial"/>
          <w:i/>
          <w:sz w:val="20"/>
          <w:szCs w:val="20"/>
        </w:rPr>
        <w:t xml:space="preserve">, </w:t>
      </w:r>
      <w:r w:rsidRPr="00266FA0">
        <w:rPr>
          <w:rFonts w:ascii="Arial" w:hAnsi="Arial" w:cs="Arial"/>
          <w:i/>
          <w:sz w:val="20"/>
          <w:szCs w:val="20"/>
        </w:rPr>
        <w:t>povolení ke kácení se dle citovaných předpisů nevyžaduje</w:t>
      </w:r>
      <w:r w:rsidR="002E6320" w:rsidRPr="00266FA0">
        <w:rPr>
          <w:rFonts w:ascii="Arial" w:hAnsi="Arial" w:cs="Arial"/>
          <w:i/>
          <w:sz w:val="20"/>
          <w:szCs w:val="20"/>
        </w:rPr>
        <w:t>.</w:t>
      </w:r>
    </w:p>
    <w:p w14:paraId="514A441F" w14:textId="77777777" w:rsidR="00330BDA" w:rsidRDefault="00330BDA" w:rsidP="002E6320">
      <w:pPr>
        <w:jc w:val="both"/>
        <w:rPr>
          <w:rFonts w:ascii="Arial" w:hAnsi="Arial" w:cs="Arial"/>
          <w:b/>
          <w:sz w:val="20"/>
          <w:szCs w:val="20"/>
        </w:rPr>
      </w:pPr>
    </w:p>
    <w:p w14:paraId="735BF45E" w14:textId="77777777" w:rsidR="002E6320" w:rsidRPr="00266FA0" w:rsidRDefault="002E6320" w:rsidP="002E6320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Základní korozní průzkum – zásady ochrany před účinky bludných proudů, JEKU s.r.o., </w:t>
      </w:r>
      <w:r w:rsidR="00330BDA">
        <w:rPr>
          <w:rFonts w:ascii="Arial" w:hAnsi="Arial" w:cs="Arial"/>
          <w:b/>
          <w:sz w:val="20"/>
          <w:szCs w:val="20"/>
        </w:rPr>
        <w:t>květen</w:t>
      </w:r>
      <w:r w:rsidRPr="00266FA0">
        <w:rPr>
          <w:rFonts w:ascii="Arial" w:hAnsi="Arial" w:cs="Arial"/>
          <w:b/>
          <w:sz w:val="20"/>
          <w:szCs w:val="20"/>
        </w:rPr>
        <w:t xml:space="preserve"> 2017</w:t>
      </w:r>
    </w:p>
    <w:p w14:paraId="29BAB15C" w14:textId="77777777"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</w:p>
    <w:p w14:paraId="7A32EFF5" w14:textId="77777777" w:rsidR="002E6320" w:rsidRPr="00266FA0" w:rsidRDefault="002E6320" w:rsidP="002E632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Tento základní korozní průzkum je zpracován v rozsahu zásad ochrany stavby před bludnými proudy pro účely vydání stavebního povolení. Zpracování projektové dokumentace z hlediska ochrany stavby před účinky bludných proudů se v případě návrhu systému vodotěsných izolací spodní stavby nestanovuje.  </w:t>
      </w:r>
    </w:p>
    <w:p w14:paraId="0F2C8C88" w14:textId="77777777"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</w:p>
    <w:p w14:paraId="3B180111" w14:textId="77777777" w:rsidR="002E6320" w:rsidRPr="00266FA0" w:rsidRDefault="002E6320" w:rsidP="002E6320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STP – výskyt azbestu,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Removal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 xml:space="preserve"> s.r.o., </w:t>
      </w:r>
      <w:r w:rsidR="00330BDA">
        <w:rPr>
          <w:rFonts w:ascii="Arial" w:hAnsi="Arial" w:cs="Arial"/>
          <w:b/>
          <w:sz w:val="20"/>
          <w:szCs w:val="20"/>
        </w:rPr>
        <w:t>květen</w:t>
      </w:r>
      <w:r w:rsidRPr="00266FA0">
        <w:rPr>
          <w:rFonts w:ascii="Arial" w:hAnsi="Arial" w:cs="Arial"/>
          <w:b/>
          <w:sz w:val="20"/>
          <w:szCs w:val="20"/>
        </w:rPr>
        <w:t xml:space="preserve"> 2017</w:t>
      </w:r>
    </w:p>
    <w:p w14:paraId="22EDC3D7" w14:textId="77777777"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</w:p>
    <w:p w14:paraId="167EE0B5" w14:textId="77777777"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Výskyt </w:t>
      </w:r>
      <w:r w:rsidR="00330BDA">
        <w:rPr>
          <w:rFonts w:ascii="Arial" w:hAnsi="Arial" w:cs="Arial"/>
          <w:sz w:val="20"/>
          <w:szCs w:val="20"/>
        </w:rPr>
        <w:t xml:space="preserve">azbestu </w:t>
      </w:r>
      <w:r w:rsidRPr="00266FA0">
        <w:rPr>
          <w:rFonts w:ascii="Arial" w:hAnsi="Arial" w:cs="Arial"/>
          <w:sz w:val="20"/>
          <w:szCs w:val="20"/>
        </w:rPr>
        <w:t xml:space="preserve">byl zaznamenán u azbestocementových komínových a kanalizačních tvarovek.  </w:t>
      </w:r>
    </w:p>
    <w:p w14:paraId="1C7F2BD0" w14:textId="77777777"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</w:p>
    <w:p w14:paraId="55C09CE8" w14:textId="77777777" w:rsidR="002E6320" w:rsidRDefault="002E6320" w:rsidP="002E6320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Akustická studie pro DSP, AKUSTPROJEKT s.r.o. </w:t>
      </w:r>
      <w:r w:rsidR="00330BDA">
        <w:rPr>
          <w:rFonts w:ascii="Arial" w:hAnsi="Arial" w:cs="Arial"/>
          <w:b/>
          <w:sz w:val="20"/>
          <w:szCs w:val="20"/>
        </w:rPr>
        <w:t>květen</w:t>
      </w:r>
      <w:r w:rsidRPr="00266FA0">
        <w:rPr>
          <w:rFonts w:ascii="Arial" w:hAnsi="Arial" w:cs="Arial"/>
          <w:b/>
          <w:sz w:val="20"/>
          <w:szCs w:val="20"/>
        </w:rPr>
        <w:t xml:space="preserve"> 2017</w:t>
      </w:r>
    </w:p>
    <w:p w14:paraId="77385BDF" w14:textId="77777777" w:rsidR="001068E6" w:rsidRDefault="001068E6" w:rsidP="002E6320">
      <w:pPr>
        <w:jc w:val="both"/>
        <w:rPr>
          <w:rFonts w:ascii="Arial" w:hAnsi="Arial" w:cs="Arial"/>
          <w:b/>
          <w:sz w:val="20"/>
          <w:szCs w:val="20"/>
        </w:rPr>
      </w:pPr>
    </w:p>
    <w:p w14:paraId="7BCC2FEE" w14:textId="3EBF3740" w:rsidR="001068E6" w:rsidRPr="001068E6" w:rsidRDefault="001068E6" w:rsidP="002E6320">
      <w:pPr>
        <w:jc w:val="both"/>
        <w:rPr>
          <w:rFonts w:ascii="Arial" w:hAnsi="Arial" w:cs="Arial"/>
          <w:b/>
          <w:color w:val="004E9A"/>
          <w:sz w:val="20"/>
          <w:szCs w:val="20"/>
        </w:rPr>
      </w:pPr>
      <w:r w:rsidRPr="001068E6">
        <w:rPr>
          <w:rFonts w:ascii="Arial" w:hAnsi="Arial" w:cs="Arial"/>
          <w:b/>
          <w:color w:val="004E9A"/>
          <w:sz w:val="20"/>
          <w:szCs w:val="20"/>
        </w:rPr>
        <w:t>Fotodokumentace stávajících prvků, AA ALEŠ, s.r.o., leden 2024</w:t>
      </w:r>
    </w:p>
    <w:p w14:paraId="404A3990" w14:textId="77777777" w:rsidR="001068E6" w:rsidRPr="001068E6" w:rsidRDefault="001068E6" w:rsidP="002E6320">
      <w:pPr>
        <w:jc w:val="both"/>
        <w:rPr>
          <w:rFonts w:ascii="Arial" w:hAnsi="Arial" w:cs="Arial"/>
          <w:b/>
          <w:color w:val="004E9A"/>
          <w:sz w:val="20"/>
          <w:szCs w:val="20"/>
        </w:rPr>
      </w:pPr>
    </w:p>
    <w:p w14:paraId="5F5B6B1D" w14:textId="4E14B3AC" w:rsidR="001068E6" w:rsidRPr="006A7A1A" w:rsidRDefault="001068E6" w:rsidP="001068E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bCs/>
          <w:color w:val="004E9A"/>
          <w:sz w:val="20"/>
          <w:szCs w:val="20"/>
        </w:rPr>
      </w:pPr>
      <w:r w:rsidRPr="006A7A1A">
        <w:rPr>
          <w:rFonts w:ascii="Arial" w:hAnsi="Arial" w:cs="Arial"/>
          <w:bCs/>
          <w:color w:val="004E9A"/>
          <w:sz w:val="20"/>
          <w:szCs w:val="20"/>
        </w:rPr>
        <w:t>herní prvky rozmístěné v prostoru po odstranění Školičky a určené k odstranění,</w:t>
      </w:r>
    </w:p>
    <w:p w14:paraId="465527C2" w14:textId="44A3F453" w:rsidR="001068E6" w:rsidRPr="006A7A1A" w:rsidRDefault="001068E6" w:rsidP="001068E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bCs/>
          <w:color w:val="004E9A"/>
          <w:sz w:val="20"/>
          <w:szCs w:val="20"/>
        </w:rPr>
      </w:pPr>
      <w:r w:rsidRPr="006A7A1A">
        <w:rPr>
          <w:rFonts w:ascii="Arial" w:hAnsi="Arial" w:cs="Arial"/>
          <w:bCs/>
          <w:color w:val="004E9A"/>
          <w:sz w:val="20"/>
          <w:szCs w:val="20"/>
        </w:rPr>
        <w:t xml:space="preserve">okna a dveře </w:t>
      </w:r>
      <w:r w:rsidR="006A7A1A">
        <w:rPr>
          <w:rFonts w:ascii="Arial" w:hAnsi="Arial" w:cs="Arial"/>
          <w:bCs/>
          <w:color w:val="004E9A"/>
          <w:sz w:val="20"/>
          <w:szCs w:val="20"/>
        </w:rPr>
        <w:t xml:space="preserve">v historické budově </w:t>
      </w:r>
      <w:r w:rsidRPr="006A7A1A">
        <w:rPr>
          <w:rFonts w:ascii="Arial" w:hAnsi="Arial" w:cs="Arial"/>
          <w:bCs/>
          <w:color w:val="004E9A"/>
          <w:sz w:val="20"/>
          <w:szCs w:val="20"/>
        </w:rPr>
        <w:t>určené k repasi,</w:t>
      </w:r>
    </w:p>
    <w:p w14:paraId="730881D6" w14:textId="57237EC9" w:rsidR="001068E6" w:rsidRPr="006A7A1A" w:rsidRDefault="001068E6" w:rsidP="001068E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bCs/>
          <w:color w:val="004E9A"/>
          <w:sz w:val="20"/>
          <w:szCs w:val="20"/>
        </w:rPr>
      </w:pPr>
      <w:r w:rsidRPr="006A7A1A">
        <w:rPr>
          <w:rFonts w:ascii="Arial" w:hAnsi="Arial" w:cs="Arial"/>
          <w:bCs/>
          <w:color w:val="004E9A"/>
          <w:sz w:val="20"/>
          <w:szCs w:val="20"/>
        </w:rPr>
        <w:t>oplocení – ocelové výplně, vrátka a vrata,</w:t>
      </w:r>
    </w:p>
    <w:p w14:paraId="107C0240" w14:textId="77777777" w:rsidR="006A7A1A" w:rsidRPr="006A7A1A" w:rsidRDefault="006A7A1A" w:rsidP="001068E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bCs/>
          <w:color w:val="004E9A"/>
          <w:sz w:val="20"/>
          <w:szCs w:val="20"/>
        </w:rPr>
      </w:pPr>
      <w:r w:rsidRPr="006A7A1A">
        <w:rPr>
          <w:rFonts w:ascii="Arial" w:hAnsi="Arial" w:cs="Arial"/>
          <w:bCs/>
          <w:color w:val="004E9A"/>
          <w:sz w:val="20"/>
          <w:szCs w:val="20"/>
        </w:rPr>
        <w:t>keramická plastika medvídka,</w:t>
      </w:r>
    </w:p>
    <w:p w14:paraId="5E10FA30" w14:textId="2342E453" w:rsidR="001068E6" w:rsidRPr="006A7A1A" w:rsidRDefault="006A7A1A" w:rsidP="001068E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bCs/>
          <w:color w:val="004E9A"/>
          <w:sz w:val="20"/>
          <w:szCs w:val="20"/>
        </w:rPr>
      </w:pPr>
      <w:r>
        <w:rPr>
          <w:rFonts w:ascii="Arial" w:hAnsi="Arial" w:cs="Arial"/>
          <w:bCs/>
          <w:color w:val="004E9A"/>
          <w:sz w:val="20"/>
          <w:szCs w:val="20"/>
        </w:rPr>
        <w:t xml:space="preserve">teracová podlaha v historické budově. </w:t>
      </w:r>
      <w:r w:rsidR="001068E6" w:rsidRPr="006A7A1A">
        <w:rPr>
          <w:rFonts w:ascii="Arial" w:hAnsi="Arial" w:cs="Arial"/>
          <w:bCs/>
          <w:color w:val="004E9A"/>
          <w:sz w:val="20"/>
          <w:szCs w:val="20"/>
        </w:rPr>
        <w:t xml:space="preserve">  </w:t>
      </w:r>
    </w:p>
    <w:p w14:paraId="59506205" w14:textId="77777777" w:rsidR="002E6320" w:rsidRPr="00266FA0" w:rsidRDefault="002E6320" w:rsidP="00637772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7BCD4FAD" w14:textId="77777777" w:rsidR="006F1045" w:rsidRPr="00266FA0" w:rsidRDefault="00E143F9" w:rsidP="00637772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266FA0">
        <w:rPr>
          <w:rFonts w:ascii="Arial" w:hAnsi="Arial" w:cs="Arial"/>
          <w:b/>
          <w:bCs/>
          <w:color w:val="auto"/>
          <w:sz w:val="20"/>
          <w:szCs w:val="20"/>
        </w:rPr>
        <w:t>c) s</w:t>
      </w:r>
      <w:r w:rsidR="006F1045" w:rsidRPr="00266FA0">
        <w:rPr>
          <w:rFonts w:ascii="Arial" w:hAnsi="Arial" w:cs="Arial"/>
          <w:b/>
          <w:bCs/>
          <w:color w:val="auto"/>
          <w:sz w:val="20"/>
          <w:szCs w:val="20"/>
        </w:rPr>
        <w:t>távající ochranná a bezpečnostní pásma:</w:t>
      </w:r>
    </w:p>
    <w:p w14:paraId="0E769557" w14:textId="77777777" w:rsidR="006F1045" w:rsidRPr="00266FA0" w:rsidRDefault="006F1045" w:rsidP="00637772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64BD6E3" w14:textId="77777777" w:rsidR="00C1656C" w:rsidRPr="00266FA0" w:rsidRDefault="00C1656C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se nachází mimo ochranná a bezpečn</w:t>
      </w:r>
      <w:r w:rsidR="00453555" w:rsidRPr="00266FA0">
        <w:rPr>
          <w:rFonts w:ascii="Arial" w:hAnsi="Arial" w:cs="Arial"/>
          <w:sz w:val="20"/>
          <w:szCs w:val="20"/>
        </w:rPr>
        <w:t xml:space="preserve">ostní pásma definovaná platným </w:t>
      </w:r>
      <w:r w:rsidRPr="00266FA0">
        <w:rPr>
          <w:rFonts w:ascii="Arial" w:hAnsi="Arial" w:cs="Arial"/>
          <w:sz w:val="20"/>
          <w:szCs w:val="20"/>
        </w:rPr>
        <w:t>Územním plánem sídelního útvaru hl. m. Praha.</w:t>
      </w:r>
    </w:p>
    <w:p w14:paraId="567FA9B7" w14:textId="77777777" w:rsidR="006F1045" w:rsidRPr="00266FA0" w:rsidRDefault="006F1045" w:rsidP="00637772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7A9EB701" w14:textId="77777777" w:rsidR="006F1045" w:rsidRPr="00266FA0" w:rsidRDefault="00E143F9" w:rsidP="00637772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266FA0">
        <w:rPr>
          <w:rFonts w:ascii="Arial" w:hAnsi="Arial" w:cs="Arial"/>
          <w:b/>
          <w:bCs/>
          <w:color w:val="auto"/>
          <w:sz w:val="20"/>
          <w:szCs w:val="20"/>
        </w:rPr>
        <w:t>d) p</w:t>
      </w:r>
      <w:r w:rsidR="006F1045" w:rsidRPr="00266FA0">
        <w:rPr>
          <w:rFonts w:ascii="Arial" w:hAnsi="Arial" w:cs="Arial"/>
          <w:b/>
          <w:bCs/>
          <w:color w:val="auto"/>
          <w:sz w:val="20"/>
          <w:szCs w:val="20"/>
        </w:rPr>
        <w:t>oloha vzhledem k záplavovému území, poddolovanému území:</w:t>
      </w:r>
    </w:p>
    <w:p w14:paraId="35DFA649" w14:textId="77777777" w:rsidR="006F1045" w:rsidRPr="00266FA0" w:rsidRDefault="006F1045" w:rsidP="00637772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5FFB2159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se nachází v záplavovém území Vltavy a Berounky pro Q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100 </w:t>
      </w:r>
      <w:r w:rsidRPr="00266FA0">
        <w:rPr>
          <w:rFonts w:ascii="Arial" w:hAnsi="Arial" w:cs="Arial"/>
          <w:sz w:val="20"/>
          <w:szCs w:val="20"/>
        </w:rPr>
        <w:t>definované územním plánem, stavební místo rovněž spadá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do vymezeného záplavového území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nejvyšší přirozené povodně (08/2002). Lokalita je chráněna PPO budovanými hl. městem Prahou.</w:t>
      </w:r>
    </w:p>
    <w:p w14:paraId="403B4393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14:paraId="3C9C3BFD" w14:textId="77777777" w:rsidR="006F1045" w:rsidRPr="00266FA0" w:rsidRDefault="006D2ADA" w:rsidP="002D2F91">
      <w:pPr>
        <w:pStyle w:val="Zkladntext31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se nachází mimo poddolovaná území.</w:t>
      </w:r>
    </w:p>
    <w:p w14:paraId="50B62DBA" w14:textId="77777777" w:rsidR="00A06B92" w:rsidRPr="00266FA0" w:rsidRDefault="00E143F9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>e) v</w:t>
      </w:r>
      <w:r w:rsidR="00A06B92" w:rsidRPr="00266FA0">
        <w:rPr>
          <w:rFonts w:ascii="Arial" w:hAnsi="Arial" w:cs="Arial"/>
          <w:b/>
          <w:color w:val="auto"/>
          <w:sz w:val="20"/>
          <w:szCs w:val="20"/>
        </w:rPr>
        <w:t>liv stavby na okolní stavby a pozemky, ochrana okolí, odtokové poměry:</w:t>
      </w:r>
    </w:p>
    <w:p w14:paraId="78052A15" w14:textId="77777777" w:rsidR="00741F38" w:rsidRPr="00266FA0" w:rsidRDefault="00741F38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792C6EF2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Navrhovaná přístavba nebude svým objemem a provozem vyvozovat negativní účinky na okolí. </w:t>
      </w:r>
    </w:p>
    <w:p w14:paraId="38A93BEA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14:paraId="4F6C5F8A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Denní osvětlení a oslunění sousední obytné zástavby zůstane v souladu splatnými předpisy. Viz.: Studie denního osvětlení a oslunění, Ing. Lubor Kopačka, červenec 2016. Studie byla</w:t>
      </w:r>
      <w:r w:rsidR="002E6320" w:rsidRPr="00266FA0">
        <w:rPr>
          <w:rFonts w:ascii="Arial" w:hAnsi="Arial" w:cs="Arial"/>
          <w:sz w:val="20"/>
          <w:szCs w:val="20"/>
        </w:rPr>
        <w:t xml:space="preserve"> samostatnou </w:t>
      </w:r>
      <w:r w:rsidRPr="00266FA0">
        <w:rPr>
          <w:rFonts w:ascii="Arial" w:hAnsi="Arial" w:cs="Arial"/>
          <w:sz w:val="20"/>
          <w:szCs w:val="20"/>
        </w:rPr>
        <w:t xml:space="preserve">přílohou DÚR.    </w:t>
      </w:r>
    </w:p>
    <w:p w14:paraId="0B9A21AE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 </w:t>
      </w:r>
    </w:p>
    <w:p w14:paraId="330ABCF2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Hluková zátěž sousedních chráněných objektů je eliminována následujícím způsobem: Vzduchotechnická zařízení jsou um</w:t>
      </w:r>
      <w:r w:rsidR="00936EF0" w:rsidRPr="00266FA0">
        <w:rPr>
          <w:rFonts w:ascii="Arial" w:hAnsi="Arial" w:cs="Arial"/>
          <w:sz w:val="20"/>
          <w:szCs w:val="20"/>
        </w:rPr>
        <w:t>ístěna uvnitř stavby, vyú</w:t>
      </w:r>
      <w:r w:rsidRPr="00266FA0">
        <w:rPr>
          <w:rFonts w:ascii="Arial" w:hAnsi="Arial" w:cs="Arial"/>
          <w:sz w:val="20"/>
          <w:szCs w:val="20"/>
        </w:rPr>
        <w:t xml:space="preserve">stky a chladicí jednotky jsou orientovány na stranu odvrácenou od obytné zástavby. Zásobovací vjezd je situován na stranu odvrácenou od obytné zástavby.    </w:t>
      </w:r>
    </w:p>
    <w:p w14:paraId="3DFF5440" w14:textId="77777777" w:rsidR="006D2ADA" w:rsidRPr="00266FA0" w:rsidRDefault="006D2ADA" w:rsidP="00637772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074FE7E8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Při realizaci stavby budou negativní účinky stavební činnosti vůči okolí eliminovány následujícím způsobem:</w:t>
      </w:r>
    </w:p>
    <w:p w14:paraId="1F805BCA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14:paraId="1A4E2A2E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Hluk ze stavební činnosti – bude dodržována hygienickými předpisy stanovená doba pro provádění stavebních prací. </w:t>
      </w:r>
    </w:p>
    <w:p w14:paraId="43B4D95D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14:paraId="0C039689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případě zvýšené prašnosti – bude prováděna likvidace postřikem.</w:t>
      </w:r>
    </w:p>
    <w:p w14:paraId="00B2BFC5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14:paraId="64738C4E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Znečištění komunikací – vozidla budou před výjezdem ze staveniště čištěna, aby nedocházelo ke znečištění veřejných komunikací</w:t>
      </w:r>
      <w:r w:rsidR="002D2F91">
        <w:rPr>
          <w:rFonts w:ascii="Arial" w:hAnsi="Arial" w:cs="Arial"/>
          <w:sz w:val="20"/>
          <w:szCs w:val="20"/>
        </w:rPr>
        <w:t>.</w:t>
      </w:r>
    </w:p>
    <w:p w14:paraId="3FDA7ED4" w14:textId="77777777" w:rsidR="00EE066D" w:rsidRPr="00266FA0" w:rsidRDefault="00EE066D" w:rsidP="00637772">
      <w:pPr>
        <w:jc w:val="both"/>
        <w:rPr>
          <w:rFonts w:ascii="Arial" w:hAnsi="Arial" w:cs="Arial"/>
          <w:sz w:val="20"/>
          <w:szCs w:val="20"/>
        </w:rPr>
      </w:pPr>
    </w:p>
    <w:p w14:paraId="3C405EF0" w14:textId="77777777" w:rsidR="00E143F9" w:rsidRPr="00266FA0" w:rsidRDefault="00E143F9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 xml:space="preserve">f) požadavky na asanace, demolice, kácení dřevin: </w:t>
      </w:r>
    </w:p>
    <w:p w14:paraId="0C86E173" w14:textId="77777777" w:rsidR="00B41AED" w:rsidRPr="00266FA0" w:rsidRDefault="00B41AED" w:rsidP="00637772">
      <w:pPr>
        <w:jc w:val="both"/>
        <w:rPr>
          <w:rFonts w:ascii="Arial" w:hAnsi="Arial" w:cs="Arial"/>
          <w:sz w:val="20"/>
          <w:szCs w:val="20"/>
        </w:rPr>
      </w:pPr>
    </w:p>
    <w:p w14:paraId="2D83BE76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uvolnění stavebního místa je nutná demolice přízemního pavilonu školní družiny, přilehlých zpevněných ploch a souvisejících inženýrských sítí. Zruše</w:t>
      </w:r>
      <w:r w:rsidR="00A220C7" w:rsidRPr="00266FA0">
        <w:rPr>
          <w:rFonts w:ascii="Arial" w:hAnsi="Arial" w:cs="Arial"/>
          <w:sz w:val="20"/>
          <w:szCs w:val="20"/>
        </w:rPr>
        <w:t xml:space="preserve">ny budou tyto inženýrské sítě: </w:t>
      </w:r>
      <w:r w:rsidRPr="00266FA0">
        <w:rPr>
          <w:rFonts w:ascii="Arial" w:hAnsi="Arial" w:cs="Arial"/>
          <w:sz w:val="20"/>
          <w:szCs w:val="20"/>
        </w:rPr>
        <w:t xml:space="preserve">Přípojka vody pro pavilon, přípojka kanalizace pro pavilon, areálový rozvod plynu pro pavilon, areálový rozvod venkovního osvětlení. </w:t>
      </w:r>
      <w:r w:rsidR="001861D1" w:rsidRPr="001861D1">
        <w:rPr>
          <w:rFonts w:ascii="Arial" w:hAnsi="Arial" w:cs="Arial"/>
          <w:color w:val="7030A0"/>
          <w:sz w:val="20"/>
          <w:szCs w:val="20"/>
        </w:rPr>
        <w:t>Výše popsaná demolice již byla provedena</w:t>
      </w:r>
      <w:r w:rsidR="00A062EB">
        <w:rPr>
          <w:rFonts w:ascii="Arial" w:hAnsi="Arial" w:cs="Arial"/>
          <w:color w:val="7030A0"/>
          <w:sz w:val="20"/>
          <w:szCs w:val="20"/>
        </w:rPr>
        <w:t xml:space="preserve"> na základě souhlasu příslušného stavebního úřadu č.j.MCP8 222159/2019 ze dne 10.7.2019</w:t>
      </w:r>
      <w:r w:rsidR="001861D1" w:rsidRPr="001861D1">
        <w:rPr>
          <w:rFonts w:ascii="Arial" w:hAnsi="Arial" w:cs="Arial"/>
          <w:color w:val="7030A0"/>
          <w:sz w:val="20"/>
          <w:szCs w:val="20"/>
        </w:rPr>
        <w:t>.</w:t>
      </w:r>
      <w:r w:rsidRPr="001861D1">
        <w:rPr>
          <w:rFonts w:ascii="Arial" w:hAnsi="Arial" w:cs="Arial"/>
          <w:color w:val="7030A0"/>
          <w:sz w:val="20"/>
          <w:szCs w:val="20"/>
        </w:rPr>
        <w:t xml:space="preserve">     </w:t>
      </w:r>
    </w:p>
    <w:p w14:paraId="322E8BDC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14:paraId="3EB84C57" w14:textId="77777777"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 uvolnění stavebního místa </w:t>
      </w:r>
      <w:r w:rsidRPr="00266FA0">
        <w:rPr>
          <w:rFonts w:ascii="Arial" w:hAnsi="Arial" w:cs="Arial"/>
          <w:bCs/>
          <w:sz w:val="20"/>
          <w:szCs w:val="20"/>
        </w:rPr>
        <w:t xml:space="preserve">budou pokáceny </w:t>
      </w:r>
      <w:r w:rsidR="00330BDA">
        <w:rPr>
          <w:rFonts w:ascii="Arial" w:hAnsi="Arial" w:cs="Arial"/>
          <w:bCs/>
          <w:sz w:val="20"/>
          <w:szCs w:val="20"/>
        </w:rPr>
        <w:t>2</w:t>
      </w:r>
      <w:r w:rsidRPr="00266FA0">
        <w:rPr>
          <w:rFonts w:ascii="Arial" w:hAnsi="Arial" w:cs="Arial"/>
          <w:bCs/>
          <w:sz w:val="20"/>
          <w:szCs w:val="20"/>
        </w:rPr>
        <w:t xml:space="preserve"> stromy a 3 keřové skupiny. Povolení ke kácení je třeba pro </w:t>
      </w:r>
      <w:r w:rsidR="00330BDA">
        <w:rPr>
          <w:rFonts w:ascii="Arial" w:hAnsi="Arial" w:cs="Arial"/>
          <w:bCs/>
          <w:sz w:val="20"/>
          <w:szCs w:val="20"/>
        </w:rPr>
        <w:t>1</w:t>
      </w:r>
      <w:r w:rsidRPr="00266FA0">
        <w:rPr>
          <w:rFonts w:ascii="Arial" w:hAnsi="Arial" w:cs="Arial"/>
          <w:bCs/>
          <w:sz w:val="20"/>
          <w:szCs w:val="20"/>
        </w:rPr>
        <w:t xml:space="preserve"> strom.</w:t>
      </w:r>
      <w:r w:rsidRPr="00266FA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F558224" w14:textId="77777777" w:rsidR="00741F38" w:rsidRPr="00266FA0" w:rsidRDefault="00741F38" w:rsidP="00637772">
      <w:pPr>
        <w:jc w:val="both"/>
        <w:rPr>
          <w:rFonts w:ascii="Arial" w:hAnsi="Arial" w:cs="Arial"/>
          <w:sz w:val="20"/>
          <w:szCs w:val="20"/>
        </w:rPr>
      </w:pPr>
    </w:p>
    <w:p w14:paraId="4E6E856E" w14:textId="77777777" w:rsidR="00E143F9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g) požadavky na zábory ZPF</w:t>
      </w:r>
      <w:r w:rsidR="00A220C7" w:rsidRPr="00266FA0">
        <w:rPr>
          <w:rFonts w:ascii="Arial" w:hAnsi="Arial" w:cs="Arial"/>
          <w:b/>
          <w:sz w:val="20"/>
          <w:szCs w:val="20"/>
        </w:rPr>
        <w:t xml:space="preserve"> a lesní půdy</w:t>
      </w:r>
      <w:r w:rsidRPr="00266FA0">
        <w:rPr>
          <w:rFonts w:ascii="Arial" w:hAnsi="Arial" w:cs="Arial"/>
          <w:b/>
          <w:sz w:val="20"/>
          <w:szCs w:val="20"/>
        </w:rPr>
        <w:t>:</w:t>
      </w:r>
    </w:p>
    <w:p w14:paraId="0101AB73" w14:textId="77777777" w:rsidR="00E143F9" w:rsidRPr="00266FA0" w:rsidRDefault="00E143F9" w:rsidP="00637772">
      <w:pPr>
        <w:jc w:val="both"/>
        <w:rPr>
          <w:rFonts w:ascii="Arial" w:hAnsi="Arial" w:cs="Arial"/>
          <w:sz w:val="20"/>
          <w:szCs w:val="20"/>
        </w:rPr>
      </w:pPr>
    </w:p>
    <w:p w14:paraId="381B1021" w14:textId="77777777" w:rsidR="00A220C7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Stavba nevyvolává nároky na zábory zemědělského půdního fondu nebo pozemků určených k plnění funkce lesa.</w:t>
      </w:r>
    </w:p>
    <w:p w14:paraId="0146820F" w14:textId="77777777" w:rsidR="00527E54" w:rsidRDefault="00527E54" w:rsidP="00637772">
      <w:pPr>
        <w:jc w:val="both"/>
        <w:rPr>
          <w:rFonts w:ascii="Arial" w:hAnsi="Arial" w:cs="Arial"/>
          <w:sz w:val="20"/>
          <w:szCs w:val="20"/>
        </w:rPr>
      </w:pPr>
    </w:p>
    <w:p w14:paraId="08F81DA5" w14:textId="77777777" w:rsidR="00527E54" w:rsidRDefault="00527E54" w:rsidP="00637772">
      <w:pPr>
        <w:jc w:val="both"/>
        <w:rPr>
          <w:rFonts w:ascii="Arial" w:hAnsi="Arial" w:cs="Arial"/>
          <w:sz w:val="20"/>
          <w:szCs w:val="20"/>
        </w:rPr>
      </w:pPr>
    </w:p>
    <w:p w14:paraId="3195EC28" w14:textId="77777777" w:rsidR="00E143F9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h) územně technické podmínky:</w:t>
      </w:r>
    </w:p>
    <w:p w14:paraId="5F9175C3" w14:textId="77777777" w:rsidR="00E143F9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6A5F9703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Dopravní napojení – pro napojení stavby na komunikační síť jsou k dispozici místní komunikace, ulice Sovova a Pernerova.</w:t>
      </w:r>
    </w:p>
    <w:p w14:paraId="70313616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14:paraId="2AF4EEB1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Napojení na technickou infrastrukturu – pro napojení stavby jsou k dispozici následující řady technické infrastruktury:</w:t>
      </w:r>
    </w:p>
    <w:p w14:paraId="1175CA28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14:paraId="6ED90971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Vodovodní řady DN 100 a DN 200 – vlastník </w:t>
      </w:r>
      <w:proofErr w:type="spellStart"/>
      <w:r w:rsidRPr="00266FA0">
        <w:rPr>
          <w:rFonts w:ascii="Arial" w:hAnsi="Arial" w:cs="Arial"/>
          <w:sz w:val="20"/>
          <w:szCs w:val="20"/>
        </w:rPr>
        <w:t>hl.m</w:t>
      </w:r>
      <w:proofErr w:type="spellEnd"/>
      <w:r w:rsidRPr="00266FA0">
        <w:rPr>
          <w:rFonts w:ascii="Arial" w:hAnsi="Arial" w:cs="Arial"/>
          <w:sz w:val="20"/>
          <w:szCs w:val="20"/>
        </w:rPr>
        <w:t>. Praha, správce PVS a.s.</w:t>
      </w:r>
    </w:p>
    <w:p w14:paraId="174C14A3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14:paraId="5CC069EF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Řady jednotné kanalizace 600/1100 ZCI – vlastník </w:t>
      </w:r>
      <w:proofErr w:type="spellStart"/>
      <w:r w:rsidRPr="00266FA0">
        <w:rPr>
          <w:rFonts w:ascii="Arial" w:hAnsi="Arial" w:cs="Arial"/>
          <w:sz w:val="20"/>
          <w:szCs w:val="20"/>
        </w:rPr>
        <w:t>hl.m</w:t>
      </w:r>
      <w:proofErr w:type="spellEnd"/>
      <w:r w:rsidRPr="00266FA0">
        <w:rPr>
          <w:rFonts w:ascii="Arial" w:hAnsi="Arial" w:cs="Arial"/>
          <w:sz w:val="20"/>
          <w:szCs w:val="20"/>
        </w:rPr>
        <w:t>. Praha, správce PVS a.s.</w:t>
      </w:r>
    </w:p>
    <w:p w14:paraId="5CACE2EB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14:paraId="6F8A3D31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Plynovodní středotlaké řady STL PE 110 a PE 63 – vlastník Pražská plynárenská, a.s.</w:t>
      </w:r>
    </w:p>
    <w:p w14:paraId="255A6941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14:paraId="18849E2F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Distribuční síť elektrické energie 1kV – vlastník Pražská energetika a.s.</w:t>
      </w:r>
    </w:p>
    <w:p w14:paraId="32B53410" w14:textId="77777777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14:paraId="6C9B0C1F" w14:textId="4BAFFB99"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Telekomunikační sítě – CETIN a.s., T </w:t>
      </w:r>
      <w:r w:rsidR="00D524E4">
        <w:rPr>
          <w:rFonts w:ascii="Arial" w:hAnsi="Arial" w:cs="Arial"/>
          <w:sz w:val="20"/>
          <w:szCs w:val="20"/>
        </w:rPr>
        <w:t>–</w:t>
      </w:r>
      <w:r w:rsidRPr="00266FA0">
        <w:rPr>
          <w:rFonts w:ascii="Arial" w:hAnsi="Arial" w:cs="Arial"/>
          <w:sz w:val="20"/>
          <w:szCs w:val="20"/>
        </w:rPr>
        <w:t xml:space="preserve"> mobile</w:t>
      </w:r>
      <w:r w:rsidR="00D524E4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 xml:space="preserve">Czech Republic a.s., </w:t>
      </w:r>
      <w:proofErr w:type="spellStart"/>
      <w:r w:rsidRPr="00266FA0">
        <w:rPr>
          <w:rFonts w:ascii="Arial" w:hAnsi="Arial" w:cs="Arial"/>
          <w:sz w:val="20"/>
          <w:szCs w:val="20"/>
        </w:rPr>
        <w:t>Dial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Telecom, a.s. </w:t>
      </w:r>
    </w:p>
    <w:p w14:paraId="132CF7F4" w14:textId="77777777" w:rsidR="00E143F9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3F30F454" w14:textId="77777777" w:rsidR="004C4856" w:rsidRPr="00266FA0" w:rsidRDefault="003B71EC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i) podmiňující a vyvolané investice</w:t>
      </w:r>
    </w:p>
    <w:p w14:paraId="541A0631" w14:textId="77777777" w:rsidR="00A220C7" w:rsidRDefault="00A220C7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056C712D" w14:textId="77777777" w:rsidR="00EA39CC" w:rsidRDefault="00EA39CC" w:rsidP="00EA39CC">
      <w:pPr>
        <w:jc w:val="both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7030A0"/>
          <w:sz w:val="20"/>
          <w:szCs w:val="20"/>
        </w:rPr>
        <w:t xml:space="preserve">Samostatný SO – 09 Obnova TS 3254, není součástí DPS, stavebník </w:t>
      </w:r>
      <w:proofErr w:type="spellStart"/>
      <w:r>
        <w:rPr>
          <w:rFonts w:ascii="Arial" w:hAnsi="Arial" w:cs="Arial"/>
          <w:color w:val="7030A0"/>
          <w:sz w:val="20"/>
          <w:szCs w:val="20"/>
        </w:rPr>
        <w:t>PREdi</w:t>
      </w:r>
      <w:proofErr w:type="spellEnd"/>
      <w:r>
        <w:rPr>
          <w:rFonts w:ascii="Arial" w:hAnsi="Arial" w:cs="Arial"/>
          <w:color w:val="7030A0"/>
          <w:sz w:val="20"/>
          <w:szCs w:val="20"/>
        </w:rPr>
        <w:t xml:space="preserve">, a.s. – TENS S-146 019. V souladu s územním souhlasem s umístěním stavby „Přípojka NN pro přístavbu tělocvičny, školní jídelny a kuchyně ZŠ Lyčkovo nám. 6/460, Praha 8“, č.j. MCP8 279608/2019, ze dne 29.8.2019.  </w:t>
      </w:r>
    </w:p>
    <w:p w14:paraId="2C3E89FD" w14:textId="77777777" w:rsidR="00EA39CC" w:rsidRPr="00266FA0" w:rsidRDefault="00EA39CC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7640830D" w14:textId="77777777" w:rsidR="00330BDA" w:rsidRDefault="00330BDA" w:rsidP="00330BD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eliminaci účinků požárně nebezpečného prostoru přístavby je nutná úprava obvodového pláště trafostanice TS 3254 na pozemku p č. 616/3, </w:t>
      </w:r>
      <w:proofErr w:type="spellStart"/>
      <w:r>
        <w:rPr>
          <w:rFonts w:ascii="Arial" w:hAnsi="Arial" w:cs="Arial"/>
          <w:sz w:val="20"/>
          <w:szCs w:val="20"/>
        </w:rPr>
        <w:t>k.ú</w:t>
      </w:r>
      <w:proofErr w:type="spellEnd"/>
      <w:r>
        <w:rPr>
          <w:rFonts w:ascii="Arial" w:hAnsi="Arial" w:cs="Arial"/>
          <w:sz w:val="20"/>
          <w:szCs w:val="20"/>
        </w:rPr>
        <w:t xml:space="preserve">. Karlín (SO – 02). Úprava je odsouhlasena vlastníkem </w:t>
      </w:r>
      <w:proofErr w:type="spellStart"/>
      <w:r>
        <w:rPr>
          <w:rFonts w:ascii="Arial" w:hAnsi="Arial" w:cs="Arial"/>
          <w:sz w:val="20"/>
          <w:szCs w:val="20"/>
        </w:rPr>
        <w:t>PREdi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sz w:val="20"/>
          <w:szCs w:val="20"/>
        </w:rPr>
        <w:t>a.s..</w:t>
      </w:r>
      <w:proofErr w:type="gramEnd"/>
    </w:p>
    <w:p w14:paraId="23F08941" w14:textId="77777777" w:rsidR="00330BDA" w:rsidRDefault="00330BDA" w:rsidP="00330BDA">
      <w:pPr>
        <w:jc w:val="both"/>
        <w:rPr>
          <w:rFonts w:ascii="Arial" w:hAnsi="Arial" w:cs="Arial"/>
          <w:sz w:val="20"/>
          <w:szCs w:val="20"/>
        </w:rPr>
      </w:pPr>
    </w:p>
    <w:p w14:paraId="5DCE3C15" w14:textId="77777777" w:rsidR="004C4856" w:rsidRDefault="00330BDA" w:rsidP="00330BDA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Pro uvolnění stavebního místa je nutné provést přeložku přípojky optického kabelu společnosti </w:t>
      </w:r>
      <w:proofErr w:type="spellStart"/>
      <w:r w:rsidRPr="00FE6EBC">
        <w:rPr>
          <w:rFonts w:ascii="Arial" w:hAnsi="Arial" w:cs="Arial"/>
          <w:sz w:val="20"/>
          <w:szCs w:val="20"/>
        </w:rPr>
        <w:t>Dial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 Telecom</w:t>
      </w:r>
      <w:r>
        <w:rPr>
          <w:rFonts w:ascii="Arial" w:hAnsi="Arial" w:cs="Arial"/>
          <w:sz w:val="20"/>
          <w:szCs w:val="20"/>
        </w:rPr>
        <w:t xml:space="preserve"> (SO - 10)</w:t>
      </w:r>
      <w:r w:rsidRPr="00FE6EB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Přeložka je povolena územním rozhodnutím </w:t>
      </w:r>
      <w:r w:rsidRPr="000B2EA3">
        <w:rPr>
          <w:rFonts w:ascii="Arial" w:hAnsi="Arial" w:cs="Arial"/>
          <w:sz w:val="20"/>
          <w:szCs w:val="20"/>
        </w:rPr>
        <w:t>č. j. MCP8 109280/2017, ze dne 15. 9. 2017</w:t>
      </w:r>
      <w:r>
        <w:rPr>
          <w:rFonts w:ascii="Arial" w:hAnsi="Arial" w:cs="Arial"/>
          <w:sz w:val="20"/>
          <w:szCs w:val="20"/>
        </w:rPr>
        <w:t>. Realizace přeložky proběhne na základě smlouvy mezi vlastníkem optické sítě a stavebníkem přístavby.</w:t>
      </w:r>
    </w:p>
    <w:p w14:paraId="4BE3D7AE" w14:textId="77777777" w:rsidR="00330BDA" w:rsidRPr="00266FA0" w:rsidRDefault="00330BDA" w:rsidP="00330BDA">
      <w:pPr>
        <w:jc w:val="both"/>
        <w:rPr>
          <w:rFonts w:ascii="Arial" w:hAnsi="Arial" w:cs="Arial"/>
          <w:sz w:val="20"/>
          <w:szCs w:val="20"/>
        </w:rPr>
      </w:pPr>
    </w:p>
    <w:p w14:paraId="7ED6172F" w14:textId="77777777" w:rsidR="0067228B" w:rsidRPr="00266FA0" w:rsidRDefault="0067228B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B.2 Celkový popis stavby</w:t>
      </w:r>
    </w:p>
    <w:p w14:paraId="76445245" w14:textId="77777777" w:rsidR="00AB2A97" w:rsidRPr="00266FA0" w:rsidRDefault="00AB2A97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61505FF" w14:textId="77777777" w:rsidR="00B7046D" w:rsidRPr="00266FA0" w:rsidRDefault="00B7046D" w:rsidP="00637772">
      <w:pPr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Základním požadavkem je doplnění programu školy o chybějící tělocvičnu pro míčové hry a jídelnu s kuchyní. Přístavba bude obsahovat výše uvedené chybějící provozy: Tělocvičnu, jídelnu a kuchyni. Tělocvična je určena pro míčové hry, jídelna bude mít kapacitu 1</w:t>
      </w:r>
      <w:r w:rsidR="00D55C40" w:rsidRPr="00266FA0">
        <w:rPr>
          <w:rFonts w:ascii="Arial" w:hAnsi="Arial" w:cs="Arial"/>
          <w:sz w:val="20"/>
          <w:szCs w:val="20"/>
        </w:rPr>
        <w:t>32</w:t>
      </w:r>
      <w:r w:rsidRPr="00266FA0">
        <w:rPr>
          <w:rFonts w:ascii="Arial" w:hAnsi="Arial" w:cs="Arial"/>
          <w:sz w:val="20"/>
          <w:szCs w:val="20"/>
        </w:rPr>
        <w:t xml:space="preserve"> míst, kuchyně bude mít kapacitu 1000 jídel denně.</w:t>
      </w:r>
    </w:p>
    <w:p w14:paraId="5F93D4E3" w14:textId="77777777" w:rsidR="00B7046D" w:rsidRPr="00266FA0" w:rsidRDefault="00B7046D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55AECB8" w14:textId="77777777" w:rsidR="00AB2A97" w:rsidRPr="00266FA0" w:rsidRDefault="00AB2A97" w:rsidP="00637772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B.2.1 Účel užívání stavby</w:t>
      </w:r>
    </w:p>
    <w:p w14:paraId="4C382A08" w14:textId="77777777" w:rsidR="00E40622" w:rsidRPr="00266FA0" w:rsidRDefault="00E40622" w:rsidP="00637772">
      <w:pPr>
        <w:jc w:val="both"/>
        <w:rPr>
          <w:rFonts w:ascii="Arial" w:hAnsi="Arial" w:cs="Arial"/>
          <w:b/>
          <w:sz w:val="24"/>
          <w:szCs w:val="24"/>
        </w:rPr>
      </w:pPr>
    </w:p>
    <w:p w14:paraId="21B150EC" w14:textId="77777777" w:rsidR="00C2027C" w:rsidRPr="00266FA0" w:rsidRDefault="00741F38" w:rsidP="00C2027C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bCs/>
          <w:sz w:val="20"/>
          <w:szCs w:val="20"/>
        </w:rPr>
        <w:t>St</w:t>
      </w:r>
      <w:r w:rsidR="00453555" w:rsidRPr="00266FA0">
        <w:rPr>
          <w:rFonts w:ascii="Arial" w:hAnsi="Arial" w:cs="Arial"/>
          <w:bCs/>
          <w:sz w:val="20"/>
          <w:szCs w:val="20"/>
        </w:rPr>
        <w:t>avba doplní chybějící vybavení školy – jídelnu s kuchyní a tělocvičnu se šatnami, včetn</w:t>
      </w:r>
      <w:r w:rsidR="00A340E4" w:rsidRPr="00266FA0">
        <w:rPr>
          <w:rFonts w:ascii="Arial" w:hAnsi="Arial" w:cs="Arial"/>
          <w:bCs/>
          <w:sz w:val="20"/>
          <w:szCs w:val="20"/>
        </w:rPr>
        <w:t>ě nezbytného technického zázemí</w:t>
      </w:r>
      <w:r w:rsidRPr="00266FA0">
        <w:rPr>
          <w:rFonts w:ascii="Arial" w:hAnsi="Arial" w:cs="Arial"/>
          <w:bCs/>
          <w:sz w:val="20"/>
          <w:szCs w:val="20"/>
        </w:rPr>
        <w:t>.</w:t>
      </w:r>
      <w:r w:rsidR="00A340E4" w:rsidRPr="00266FA0">
        <w:rPr>
          <w:rFonts w:ascii="Arial" w:hAnsi="Arial" w:cs="Arial"/>
          <w:bCs/>
          <w:sz w:val="20"/>
          <w:szCs w:val="20"/>
        </w:rPr>
        <w:t xml:space="preserve"> Realizací přístavby nedojde ke zvýšení kapacity školy.    </w:t>
      </w:r>
      <w:r w:rsidRPr="00266FA0">
        <w:rPr>
          <w:rFonts w:ascii="Arial" w:hAnsi="Arial" w:cs="Arial"/>
          <w:bCs/>
          <w:sz w:val="20"/>
          <w:szCs w:val="20"/>
        </w:rPr>
        <w:t xml:space="preserve"> </w:t>
      </w:r>
    </w:p>
    <w:p w14:paraId="2A7A234F" w14:textId="77777777" w:rsidR="00C2027C" w:rsidRPr="00266FA0" w:rsidRDefault="00C2027C" w:rsidP="00C2027C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2AA962AB" w14:textId="77777777" w:rsidR="00C2027C" w:rsidRPr="00266FA0" w:rsidRDefault="00C2027C" w:rsidP="003078CD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celkem: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1 495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14:paraId="3F3B1336" w14:textId="77777777" w:rsidR="003078CD" w:rsidRPr="00266FA0" w:rsidRDefault="003078CD" w:rsidP="003078CD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>Zastavěná plocha (1.NP):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783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14:paraId="585CD755" w14:textId="77777777" w:rsidR="003078CD" w:rsidRPr="00266FA0" w:rsidRDefault="003078CD" w:rsidP="003078CD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>Hrubá podlažní plocha celkem NP: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1566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14:paraId="7CBDB41D" w14:textId="77777777" w:rsidR="003078CD" w:rsidRPr="00266FA0" w:rsidRDefault="003078CD" w:rsidP="003078CD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Hrubá podlažní plocha celkem PP: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775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14:paraId="14B3AD61" w14:textId="77777777" w:rsidR="00E40622" w:rsidRPr="00266FA0" w:rsidRDefault="00E40622" w:rsidP="00637772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>Užitná plocha</w:t>
      </w:r>
      <w:r w:rsidR="0000126A" w:rsidRPr="00266FA0">
        <w:rPr>
          <w:rFonts w:ascii="Arial" w:hAnsi="Arial" w:cs="Arial"/>
          <w:sz w:val="20"/>
          <w:szCs w:val="20"/>
        </w:rPr>
        <w:t>:</w:t>
      </w:r>
      <w:r w:rsidR="00A340E4" w:rsidRPr="00266FA0">
        <w:rPr>
          <w:rFonts w:ascii="Arial" w:hAnsi="Arial" w:cs="Arial"/>
          <w:sz w:val="20"/>
          <w:szCs w:val="20"/>
        </w:rPr>
        <w:tab/>
      </w:r>
      <w:r w:rsidR="00A340E4" w:rsidRPr="00266FA0">
        <w:rPr>
          <w:rFonts w:ascii="Arial" w:hAnsi="Arial" w:cs="Arial"/>
          <w:sz w:val="20"/>
          <w:szCs w:val="20"/>
        </w:rPr>
        <w:tab/>
      </w:r>
      <w:r w:rsidR="00A340E4" w:rsidRPr="00266FA0">
        <w:rPr>
          <w:rFonts w:ascii="Arial" w:hAnsi="Arial" w:cs="Arial"/>
          <w:sz w:val="20"/>
          <w:szCs w:val="20"/>
        </w:rPr>
        <w:tab/>
      </w:r>
      <w:r w:rsidR="005B19A9" w:rsidRPr="00266FA0">
        <w:rPr>
          <w:rFonts w:ascii="Arial" w:hAnsi="Arial" w:cs="Arial"/>
          <w:sz w:val="20"/>
          <w:szCs w:val="20"/>
        </w:rPr>
        <w:tab/>
      </w:r>
      <w:r w:rsidR="005B19A9" w:rsidRPr="00266FA0">
        <w:rPr>
          <w:rFonts w:ascii="Arial" w:hAnsi="Arial" w:cs="Arial"/>
          <w:sz w:val="20"/>
          <w:szCs w:val="20"/>
        </w:rPr>
        <w:tab/>
      </w:r>
      <w:r w:rsidR="005B19A9" w:rsidRPr="00266FA0">
        <w:rPr>
          <w:rFonts w:ascii="Arial" w:hAnsi="Arial" w:cs="Arial"/>
          <w:sz w:val="20"/>
          <w:szCs w:val="20"/>
        </w:rPr>
        <w:tab/>
      </w:r>
      <w:r w:rsidR="005B6E13" w:rsidRPr="00266FA0">
        <w:rPr>
          <w:rFonts w:ascii="Arial" w:hAnsi="Arial" w:cs="Arial"/>
          <w:sz w:val="20"/>
          <w:szCs w:val="20"/>
        </w:rPr>
        <w:t xml:space="preserve">1 998,1 </w:t>
      </w:r>
      <w:r w:rsidRPr="00266FA0">
        <w:rPr>
          <w:rFonts w:ascii="Arial" w:hAnsi="Arial" w:cs="Arial"/>
          <w:sz w:val="20"/>
          <w:szCs w:val="20"/>
        </w:rPr>
        <w:t>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14:paraId="4C0F2AFE" w14:textId="77777777" w:rsidR="005B6E13" w:rsidRPr="00266FA0" w:rsidRDefault="005B6E13" w:rsidP="00637772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ab/>
        <w:t xml:space="preserve">z toho </w:t>
      </w:r>
      <w:r w:rsidRPr="00266FA0">
        <w:rPr>
          <w:rFonts w:ascii="Arial" w:hAnsi="Arial" w:cs="Arial"/>
          <w:sz w:val="20"/>
          <w:szCs w:val="20"/>
        </w:rPr>
        <w:tab/>
        <w:t>- přístavba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1 649,5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14:paraId="7CF13A6C" w14:textId="77777777" w:rsidR="005B6E13" w:rsidRPr="00266FA0" w:rsidRDefault="005B6E13" w:rsidP="00637772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 xml:space="preserve">- stavební úpravy 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348,6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14:paraId="4D5B2D81" w14:textId="77777777" w:rsidR="00A340E4" w:rsidRPr="00266FA0" w:rsidRDefault="00A340E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Tělocvična</w:t>
      </w:r>
      <w:r w:rsidR="00E40622" w:rsidRPr="00266FA0">
        <w:rPr>
          <w:rFonts w:ascii="Arial" w:hAnsi="Arial" w:cs="Arial"/>
          <w:sz w:val="20"/>
          <w:szCs w:val="20"/>
        </w:rPr>
        <w:t>:</w:t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5B6E13" w:rsidRPr="00266FA0">
        <w:rPr>
          <w:rFonts w:ascii="Arial" w:hAnsi="Arial" w:cs="Arial"/>
          <w:sz w:val="20"/>
          <w:szCs w:val="20"/>
        </w:rPr>
        <w:t xml:space="preserve">457,8 </w:t>
      </w:r>
      <w:r w:rsidRPr="00266FA0">
        <w:rPr>
          <w:rFonts w:ascii="Arial" w:hAnsi="Arial" w:cs="Arial"/>
          <w:sz w:val="20"/>
          <w:szCs w:val="20"/>
        </w:rPr>
        <w:t>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  <w:r w:rsidRPr="00266FA0">
        <w:rPr>
          <w:rFonts w:ascii="Arial" w:hAnsi="Arial" w:cs="Arial"/>
          <w:sz w:val="20"/>
          <w:szCs w:val="20"/>
        </w:rPr>
        <w:t xml:space="preserve">, </w:t>
      </w:r>
      <w:r w:rsidR="005B6E13" w:rsidRPr="00266FA0">
        <w:rPr>
          <w:rFonts w:ascii="Arial" w:hAnsi="Arial" w:cs="Arial"/>
          <w:sz w:val="20"/>
          <w:szCs w:val="20"/>
        </w:rPr>
        <w:t xml:space="preserve">28,0 x 16,0 </w:t>
      </w:r>
      <w:r w:rsidRPr="00266FA0">
        <w:rPr>
          <w:rFonts w:ascii="Arial" w:hAnsi="Arial" w:cs="Arial"/>
          <w:sz w:val="20"/>
          <w:szCs w:val="20"/>
        </w:rPr>
        <w:t>rozměry</w:t>
      </w:r>
    </w:p>
    <w:p w14:paraId="3DED99D6" w14:textId="77777777" w:rsidR="00E40622" w:rsidRPr="00266FA0" w:rsidRDefault="00A340E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Jídelna</w:t>
      </w:r>
      <w:r w:rsidR="00E40622" w:rsidRPr="00266FA0">
        <w:rPr>
          <w:rFonts w:ascii="Arial" w:hAnsi="Arial" w:cs="Arial"/>
          <w:sz w:val="20"/>
          <w:szCs w:val="20"/>
        </w:rPr>
        <w:t>:</w:t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="005B6E13" w:rsidRPr="00266FA0">
        <w:rPr>
          <w:rFonts w:ascii="Arial" w:hAnsi="Arial" w:cs="Arial"/>
          <w:sz w:val="20"/>
          <w:szCs w:val="20"/>
        </w:rPr>
        <w:t xml:space="preserve">283,5 </w:t>
      </w:r>
      <w:r w:rsidRPr="00266FA0">
        <w:rPr>
          <w:rFonts w:ascii="Arial" w:hAnsi="Arial" w:cs="Arial"/>
          <w:sz w:val="20"/>
          <w:szCs w:val="20"/>
        </w:rPr>
        <w:t>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  <w:r w:rsidRPr="00266FA0">
        <w:rPr>
          <w:rFonts w:ascii="Arial" w:hAnsi="Arial" w:cs="Arial"/>
          <w:sz w:val="20"/>
          <w:szCs w:val="20"/>
        </w:rPr>
        <w:t>, kapacita 132 míst</w:t>
      </w:r>
    </w:p>
    <w:p w14:paraId="5F3376C4" w14:textId="77777777" w:rsidR="00E40622" w:rsidRPr="00266FA0" w:rsidRDefault="0000126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MŠ – stavební úpravy: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="005B6E13" w:rsidRPr="00266FA0">
        <w:rPr>
          <w:rFonts w:ascii="Arial" w:hAnsi="Arial" w:cs="Arial"/>
          <w:sz w:val="20"/>
          <w:szCs w:val="20"/>
        </w:rPr>
        <w:t xml:space="preserve">151,6 </w:t>
      </w:r>
      <w:r w:rsidRPr="00266FA0">
        <w:rPr>
          <w:rFonts w:ascii="Arial" w:hAnsi="Arial" w:cs="Arial"/>
          <w:sz w:val="20"/>
          <w:szCs w:val="20"/>
        </w:rPr>
        <w:t>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  <w:r w:rsidRPr="00266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hAnsi="Arial" w:cs="Arial"/>
          <w:sz w:val="20"/>
          <w:szCs w:val="20"/>
        </w:rPr>
        <w:t>UžP</w:t>
      </w:r>
      <w:proofErr w:type="spellEnd"/>
    </w:p>
    <w:p w14:paraId="546016BE" w14:textId="77777777" w:rsidR="00E40622" w:rsidRPr="00266FA0" w:rsidRDefault="00E40622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59E5AC39" w14:textId="77777777" w:rsidR="00331686" w:rsidRDefault="00331686" w:rsidP="00637772">
      <w:pPr>
        <w:jc w:val="both"/>
        <w:rPr>
          <w:rFonts w:ascii="Arial" w:hAnsi="Arial" w:cs="Arial"/>
          <w:b/>
          <w:sz w:val="24"/>
          <w:szCs w:val="24"/>
        </w:rPr>
      </w:pPr>
    </w:p>
    <w:p w14:paraId="05555330" w14:textId="42F8B287" w:rsidR="00E40622" w:rsidRPr="00266FA0" w:rsidRDefault="00E40622" w:rsidP="00637772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B.2.2. Celkové urbanistické a architektonické řešení</w:t>
      </w:r>
    </w:p>
    <w:p w14:paraId="35651BF3" w14:textId="77777777" w:rsidR="00E40622" w:rsidRPr="00266FA0" w:rsidRDefault="00E40622" w:rsidP="00637772">
      <w:pPr>
        <w:jc w:val="both"/>
        <w:rPr>
          <w:rFonts w:ascii="Arial" w:hAnsi="Arial" w:cs="Arial"/>
          <w:b/>
          <w:sz w:val="24"/>
          <w:szCs w:val="24"/>
        </w:rPr>
      </w:pPr>
    </w:p>
    <w:p w14:paraId="02EE0602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Budova základní školy je výraznou dominantou tzv. Nového Karlína, zástavby, která na přelomu 19. a 20. století vyplnila prostor mezi Karlínským náměstím a Invalidovnou. Čtvrť charakterizuje jasný pravoúhlý systém uzavřených bloků s uličními stromořadí</w:t>
      </w:r>
      <w:r w:rsidR="002E6320" w:rsidRPr="00266FA0">
        <w:rPr>
          <w:rFonts w:ascii="Arial" w:hAnsi="Arial" w:cs="Arial"/>
          <w:sz w:val="20"/>
          <w:szCs w:val="20"/>
        </w:rPr>
        <w:t xml:space="preserve">mi a jednotná výšková regulace. </w:t>
      </w:r>
      <w:r w:rsidRPr="00266FA0">
        <w:rPr>
          <w:rFonts w:ascii="Arial" w:hAnsi="Arial" w:cs="Arial"/>
          <w:sz w:val="20"/>
          <w:szCs w:val="20"/>
        </w:rPr>
        <w:t>Lyčkovo (dříve Riegrovo) náměstí s formální parkovou úpravou je jejím ústředním prostorem.</w:t>
      </w:r>
    </w:p>
    <w:p w14:paraId="00692E35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Škola respektuje přísnou osovou symetrii náměstí. Půdorysně zalomená boční křídla odstupují od výjimečných diagonál ulic Sovovy a Kubovy. Vzniklé </w:t>
      </w:r>
      <w:proofErr w:type="spellStart"/>
      <w:r w:rsidRPr="00266FA0">
        <w:rPr>
          <w:rFonts w:ascii="Arial" w:hAnsi="Arial" w:cs="Arial"/>
          <w:sz w:val="20"/>
          <w:szCs w:val="20"/>
        </w:rPr>
        <w:t>předprostory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jsou zahradně upraveny. Výška hlavních říms bočních křídel odpovídá výšce průčelí činžovních domů. Oboje 16,5 m nad přilehlými chodníky. Střední část je o celé jedno podlaží vyšší (4.NP). Jeho strmá prejzová střecha s měděnou věží pluje v dálkových pohledech nad hřebeny okolních budov.  </w:t>
      </w:r>
    </w:p>
    <w:p w14:paraId="5E1E5290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4C524EB3" w14:textId="77777777" w:rsidR="00335C0B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Pětiúhelníkové „zbytkové“ plochy před štítovými stěnami obou křídel měly být zřejmě, podle původního záměru před první světovou válkou, zastavěny obytnými domy.</w:t>
      </w:r>
    </w:p>
    <w:p w14:paraId="0CA2044B" w14:textId="77777777" w:rsidR="00E3227E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Nedílnou součástí urbanistického obrazu areálu je oplocení se zděnou podezdívkou, sloupky ukončenými prejzovými stříškami a kovanými mřížemi. </w:t>
      </w:r>
    </w:p>
    <w:p w14:paraId="3E8B6DDD" w14:textId="77777777" w:rsidR="00527E54" w:rsidRDefault="00527E54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06028F1B" w14:textId="77777777" w:rsidR="00F113F1" w:rsidRPr="00E3227E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Památková ochrana</w:t>
      </w:r>
    </w:p>
    <w:p w14:paraId="2B38ADCA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Škola podléhá památkové ochraně na základě následujících ustanovení:</w:t>
      </w:r>
    </w:p>
    <w:p w14:paraId="386FF3F4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jako součást ochranného pásma Pražské památkové rezervace,</w:t>
      </w:r>
    </w:p>
    <w:p w14:paraId="39EE9BC0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jako součást Památkové zóny Karlín,</w:t>
      </w:r>
    </w:p>
    <w:p w14:paraId="11D9F2DD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jako samostatně prohlášená nemovitá památka. </w:t>
      </w:r>
    </w:p>
    <w:p w14:paraId="7146C127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426CF033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Památková ochrana se vztahuje na celý areál školy a týká se budovy a jejího okolí v podobě, která se dochovala zhruba 110 let po realizaci v roce 1905. Konkrétně: přestože návrh budovy původně počítal s výstavbou, patrně obytných, domů v západním a východním cípu pozemku, je dnes chráněn stav, kdy jsou obě šítové stěny ukončené motivem cimbuří viditelné. Součástí památkové ochrany je i dnes nezastavěná plocha areálu a její oplocení. Památková ochrana se může týkat i anomálií nebo torza původního záměru. </w:t>
      </w:r>
    </w:p>
    <w:p w14:paraId="6847B841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22748CC0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Názor autorů návrhu přístavby je v souladu s výše popsaným principem památkové ochrany: Budova školy sto let hraje v urbanistické struktuře místa roli solitéru, celé století takto koexistuje se svým okolím. Domníváme se, </w:t>
      </w:r>
      <w:r w:rsidR="00B951C5" w:rsidRPr="00266FA0">
        <w:rPr>
          <w:rFonts w:ascii="Arial" w:hAnsi="Arial" w:cs="Arial"/>
          <w:sz w:val="20"/>
          <w:szCs w:val="20"/>
        </w:rPr>
        <w:t xml:space="preserve">že </w:t>
      </w:r>
      <w:r w:rsidRPr="00266FA0">
        <w:rPr>
          <w:rFonts w:ascii="Arial" w:hAnsi="Arial" w:cs="Arial"/>
          <w:sz w:val="20"/>
          <w:szCs w:val="20"/>
        </w:rPr>
        <w:t xml:space="preserve">po tak dlouhé době není žádoucí obraz místa radikálně měnit návratem k původní koncepci blokové zástavby a školu dostavovat kompaktními hmotami ve volných cípech areálu.  Urbanismus během uplynulých sto let nabídl i jiné, volnější formy řešení a my je přijímáme jako legitimní tvůrčí metodu tak, abychom historické budově ponechali solitérní roli, kterou si za dobu své existence osvojila. </w:t>
      </w:r>
    </w:p>
    <w:p w14:paraId="6C48743E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32A06E34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Hmota přístavby je proto jasně oddělena od historické budovy, jsou minimalizovány styčné plochy nového a starého, nezbytný propojovací krček je zřetelně nižší než hlavní kubus tělocvičny. </w:t>
      </w:r>
    </w:p>
    <w:p w14:paraId="4FB08826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4263E9AE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Jak bylo řečeno výše: součástí památkové ochrany je i dnes nezastavěná plocha areálu a její oplocení. Aby byl tento stav alespoň v náznaku zachován je nezbytné plot v celé délce ponechat, a tedy s přístavbou ustoupit od uliční čáry.</w:t>
      </w:r>
    </w:p>
    <w:p w14:paraId="0E0883D1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77B5A6F7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Architektura</w:t>
      </w:r>
    </w:p>
    <w:p w14:paraId="0ED33ADC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Škola byla vybudována v letech 1904-05 podle návrhu architekta Josefa Sakaře. Stavbu provedla firma významného podnikatele Matěje Blechy. Půdorys má ojedinělý tvar W. Čtyřpodlažní průčelí do Lyčkova náměstí a o jedno podlaží nižší fasády do ulic Kubovy a Sovovy mají bohatou štukovou výzdobu doplněnou rozměrnými figurálními sgrafity. Nad hlavní římsy vystupují stupňovité štíty a ozdobné nadezdívky. Dva hlavní vstupy mají výrazně plastické pískovcové portály s figurálním osazením. Do </w:t>
      </w:r>
      <w:proofErr w:type="spellStart"/>
      <w:r w:rsidRPr="00266FA0">
        <w:rPr>
          <w:rFonts w:ascii="Arial" w:hAnsi="Arial" w:cs="Arial"/>
          <w:sz w:val="20"/>
          <w:szCs w:val="20"/>
        </w:rPr>
        <w:t>předzahrad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jsou orientovány arkýře a krytá vstupní schodiště. Autory výtvarných děl jsou J. </w:t>
      </w:r>
      <w:proofErr w:type="spellStart"/>
      <w:r w:rsidRPr="00266FA0">
        <w:rPr>
          <w:rFonts w:ascii="Arial" w:hAnsi="Arial" w:cs="Arial"/>
          <w:sz w:val="20"/>
          <w:szCs w:val="20"/>
        </w:rPr>
        <w:t>Kohler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A. Štrunc a </w:t>
      </w:r>
      <w:proofErr w:type="spellStart"/>
      <w:r w:rsidRPr="00266FA0">
        <w:rPr>
          <w:rFonts w:ascii="Arial" w:hAnsi="Arial" w:cs="Arial"/>
          <w:sz w:val="20"/>
          <w:szCs w:val="20"/>
        </w:rPr>
        <w:t>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Mára. </w:t>
      </w:r>
    </w:p>
    <w:p w14:paraId="5885B767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1CD9CE13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Zadní (jižní) průčelí je (očekávatelně) střídmější. Všechny části budovy ale drží klasické členění fasád na bosovaný sokl na podezdívce (1.NP) a hlavní podlaží (2., 3. a uprostřed i 4.NP) ukončené hlavní římsou. Na tyto základní výškové hladiny reaguje navrhovaná přístavba.</w:t>
      </w:r>
    </w:p>
    <w:p w14:paraId="6AC378B4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67FA8E5E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 celkové vyznění stávající budovy je velmi důležitá enormní výška podlaží. Všechna podlaží s učebnami mají konstrukční výšku bezmála 5 m (4,95 m). Výšce podlaží odpovídá logicky rozměr oken.  </w:t>
      </w:r>
    </w:p>
    <w:p w14:paraId="1234AB74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09A24BEC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Dominantní odstín historických fasád je světlá písková omítka, s lokálními barevnými akcenty výtvarné výzdoby. Celek však jasně kontrastuje s terakotou valbové prejzové střechy. Rozměrná okna s deštěním člení ortogonální příčky na menší tabule. Rámy mají nátěr, jehož odstín se blíží přírodní barvě dřeva.  </w:t>
      </w:r>
    </w:p>
    <w:p w14:paraId="32475ADA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lastRenderedPageBreak/>
        <w:t xml:space="preserve">Prostá hranolová hmota přistavované tělocvičny sleduje s odstoupením cca 1,0 m oplocení jižní hranice areálu. Její atika odpovídá nadpražím vysokých oken 2. NP historické části. Krček s obslužnými místnostmi (schodištěm a šatnami) je zřetelně nižší. Maximální oddálení hlavní hmoty ponechává většinu plochy dvou dekorativně ukončených štítů viditelnou. </w:t>
      </w:r>
    </w:p>
    <w:p w14:paraId="767526EC" w14:textId="77777777"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076321C0" w14:textId="77777777" w:rsidR="00527E54" w:rsidRDefault="00F113F1" w:rsidP="00527E54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přístavbu byly hledány materiály, u kterých předpokládáme „ušlechtilé stárnutí“, vlastnost důležitou v sousedství památky. Hlavní hmotu tělocvičny navrhujeme s fasádou z keramických dílců dvojího druhu</w:t>
      </w:r>
      <w:r w:rsidR="0029194F" w:rsidRPr="00266FA0">
        <w:rPr>
          <w:rFonts w:ascii="Arial" w:hAnsi="Arial" w:cs="Arial"/>
          <w:sz w:val="20"/>
          <w:szCs w:val="20"/>
        </w:rPr>
        <w:t>: obdélných zdvojených keramických tvarovek</w:t>
      </w:r>
      <w:r w:rsidRPr="00266FA0">
        <w:rPr>
          <w:rFonts w:ascii="Arial" w:hAnsi="Arial" w:cs="Arial"/>
          <w:sz w:val="20"/>
          <w:szCs w:val="20"/>
        </w:rPr>
        <w:t xml:space="preserve"> a slunolamů </w:t>
      </w:r>
      <w:r w:rsidR="0029194F" w:rsidRPr="00266FA0">
        <w:rPr>
          <w:rFonts w:ascii="Arial" w:hAnsi="Arial" w:cs="Arial"/>
          <w:sz w:val="20"/>
          <w:szCs w:val="20"/>
        </w:rPr>
        <w:t xml:space="preserve">(tzv. baget) </w:t>
      </w:r>
      <w:r w:rsidRPr="00266FA0">
        <w:rPr>
          <w:rFonts w:ascii="Arial" w:hAnsi="Arial" w:cs="Arial"/>
          <w:sz w:val="20"/>
          <w:szCs w:val="20"/>
        </w:rPr>
        <w:t xml:space="preserve">čtvercového profilu. Slunolamy se uplatňují v místě bazilikálních oken. Kompaktní hmota tělocvičny je tak </w:t>
      </w:r>
      <w:r w:rsidR="0029194F" w:rsidRPr="00266FA0">
        <w:rPr>
          <w:rFonts w:ascii="Arial" w:hAnsi="Arial" w:cs="Arial"/>
          <w:sz w:val="20"/>
          <w:szCs w:val="20"/>
        </w:rPr>
        <w:t>pokryta dvojí strukturou – plochou vytvořenou tvarovkami s vodorovnou profilací rozměrově shodnou se slunolamy a plochou</w:t>
      </w:r>
      <w:r w:rsidRPr="00266FA0">
        <w:rPr>
          <w:rFonts w:ascii="Arial" w:hAnsi="Arial" w:cs="Arial"/>
          <w:sz w:val="20"/>
          <w:szCs w:val="20"/>
        </w:rPr>
        <w:t xml:space="preserve"> tvořenou slunolamy</w:t>
      </w:r>
      <w:r w:rsidR="0029194F" w:rsidRPr="00266FA0">
        <w:rPr>
          <w:rFonts w:ascii="Arial" w:hAnsi="Arial" w:cs="Arial"/>
          <w:sz w:val="20"/>
          <w:szCs w:val="20"/>
        </w:rPr>
        <w:t xml:space="preserve">, za </w:t>
      </w:r>
      <w:r w:rsidR="00CD0EBB" w:rsidRPr="00266FA0">
        <w:rPr>
          <w:rFonts w:ascii="Arial" w:hAnsi="Arial" w:cs="Arial"/>
          <w:sz w:val="20"/>
          <w:szCs w:val="20"/>
        </w:rPr>
        <w:t xml:space="preserve">kterými v druhém plánu vidíme okna a omítku. </w:t>
      </w:r>
      <w:r w:rsidRPr="00266FA0">
        <w:rPr>
          <w:rFonts w:ascii="Arial" w:hAnsi="Arial" w:cs="Arial"/>
          <w:sz w:val="20"/>
          <w:szCs w:val="20"/>
        </w:rPr>
        <w:t>Kompozici fasád doplňují obdélníky oken nezakryté lamelovou strukturou. Propojovací krček je pojednán v kombinaci skla a keramického obkladu. Osvětlení jídelny a víceúčelového sálu je zaji</w:t>
      </w:r>
      <w:r w:rsidR="0029194F" w:rsidRPr="00266FA0">
        <w:rPr>
          <w:rFonts w:ascii="Arial" w:hAnsi="Arial" w:cs="Arial"/>
          <w:sz w:val="20"/>
          <w:szCs w:val="20"/>
        </w:rPr>
        <w:t xml:space="preserve">štěno rozměrnou, </w:t>
      </w:r>
      <w:r w:rsidR="00CD0EBB" w:rsidRPr="00266FA0">
        <w:rPr>
          <w:rFonts w:ascii="Arial" w:hAnsi="Arial" w:cs="Arial"/>
          <w:sz w:val="20"/>
          <w:szCs w:val="20"/>
        </w:rPr>
        <w:t xml:space="preserve">částečně </w:t>
      </w:r>
      <w:r w:rsidR="0029194F" w:rsidRPr="00266FA0">
        <w:rPr>
          <w:rFonts w:ascii="Arial" w:hAnsi="Arial" w:cs="Arial"/>
          <w:sz w:val="20"/>
          <w:szCs w:val="20"/>
        </w:rPr>
        <w:t xml:space="preserve">otevíratelnou prosklenou stěnou </w:t>
      </w:r>
      <w:r w:rsidRPr="00266FA0">
        <w:rPr>
          <w:rFonts w:ascii="Arial" w:hAnsi="Arial" w:cs="Arial"/>
          <w:sz w:val="20"/>
          <w:szCs w:val="20"/>
        </w:rPr>
        <w:t>orientovanou do bohatě dimenzovaného anglického dvorku, který lze v letních měsících propojit po otevření prosklené stěny s jídelnou i sálem. Celou jednu stranu anglického dvorku zaujímá pohodlné schodiště vedoucí na vstupní úroveň přístavby.</w:t>
      </w:r>
    </w:p>
    <w:p w14:paraId="01127987" w14:textId="77777777" w:rsidR="00527E54" w:rsidRDefault="00527E54" w:rsidP="00527E54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3CCCDB0D" w14:textId="77777777" w:rsidR="005C1BC8" w:rsidRPr="00527E54" w:rsidRDefault="005C1BC8" w:rsidP="00527E54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4"/>
          <w:szCs w:val="24"/>
        </w:rPr>
        <w:t xml:space="preserve">B.2.3. Celkové provozní řešení </w:t>
      </w:r>
    </w:p>
    <w:p w14:paraId="19FC659B" w14:textId="77777777" w:rsidR="00F94672" w:rsidRPr="00266FA0" w:rsidRDefault="00F94672" w:rsidP="00637772">
      <w:pPr>
        <w:jc w:val="both"/>
        <w:rPr>
          <w:rFonts w:ascii="Arial" w:hAnsi="Arial" w:cs="Arial"/>
          <w:b/>
          <w:sz w:val="24"/>
          <w:szCs w:val="24"/>
        </w:rPr>
      </w:pPr>
    </w:p>
    <w:p w14:paraId="02D2AF1F" w14:textId="77777777"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Přístavba bude obsahovat tělocvičnu, šatny, kuchyni s jídelnou, záchody a technické prostory. Nová část bude mít samostatný vstup ze Sovovy ulice – se všemi detaily oplocení bude přemístěna stávající branka do družiny. Přístavba bude obsahovat hlavní schodiště obsluhující</w:t>
      </w:r>
      <w:r w:rsidR="00B01BF0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1.PP - 2.NP, propojení s historickou budovou je navrženo v úrovni 1.PP a 1.NP.  Do historické budovy bude vestavěn osobní výtah. Bude obsluhovat všechny výškové úrovně historické budovy a díky výše popsanému propojen</w:t>
      </w:r>
      <w:r w:rsidR="00F94672" w:rsidRPr="00266FA0">
        <w:rPr>
          <w:rFonts w:ascii="Arial" w:hAnsi="Arial" w:cs="Arial"/>
          <w:sz w:val="20"/>
          <w:szCs w:val="20"/>
        </w:rPr>
        <w:t xml:space="preserve">í bude výtah obsluhovat rovněž </w:t>
      </w:r>
      <w:r w:rsidRPr="00266FA0">
        <w:rPr>
          <w:rFonts w:ascii="Arial" w:hAnsi="Arial" w:cs="Arial"/>
          <w:sz w:val="20"/>
          <w:szCs w:val="20"/>
        </w:rPr>
        <w:t xml:space="preserve">1.PP a 1.NP přístavby. Mezi úrovní vstupu do přístavby a 1.NP bude zřízena zdvihací plošina. </w:t>
      </w:r>
    </w:p>
    <w:p w14:paraId="6794FA7F" w14:textId="77777777"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595AC9DB" w14:textId="6E2538BD"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Tělocvična v 1.NP bude mít vnitřní rozměry 16 x 28 m a světlou výšku 7 m. Umožní využití pro basketbalové hřiště kategorie D (hrací plocha 14 x 26 m). Na úrovni </w:t>
      </w:r>
      <w:r w:rsidR="00356ACA" w:rsidRPr="00266FA0">
        <w:rPr>
          <w:rFonts w:ascii="Arial" w:hAnsi="Arial" w:cs="Arial"/>
          <w:sz w:val="20"/>
          <w:szCs w:val="20"/>
        </w:rPr>
        <w:t>tělocvičny je situována bezbarié</w:t>
      </w:r>
      <w:r w:rsidRPr="00266FA0">
        <w:rPr>
          <w:rFonts w:ascii="Arial" w:hAnsi="Arial" w:cs="Arial"/>
          <w:sz w:val="20"/>
          <w:szCs w:val="20"/>
        </w:rPr>
        <w:t xml:space="preserve">rová šatna. Hlavní šatny pro tělocvičnu jsou navrženy ve 2. NP ve spojovacím krčku.  </w:t>
      </w:r>
    </w:p>
    <w:p w14:paraId="0AFEC0BC" w14:textId="77777777"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6A34AE88" w14:textId="7CBFAA1D" w:rsidR="008C0A13" w:rsidRPr="00266FA0" w:rsidRDefault="00F94672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Kuchyně a jídelna jsou umístěny </w:t>
      </w:r>
      <w:r w:rsidR="008C0A13" w:rsidRPr="00266FA0">
        <w:rPr>
          <w:rFonts w:ascii="Arial" w:hAnsi="Arial" w:cs="Arial"/>
          <w:sz w:val="20"/>
          <w:szCs w:val="20"/>
        </w:rPr>
        <w:t>v 1.PP. Zásobuje se krytým a uzavíratelným dvorem ve sníženém 1.NP. Jeho čistá výška je 3,</w:t>
      </w:r>
      <w:r w:rsidR="00CD7727">
        <w:rPr>
          <w:rFonts w:ascii="Arial" w:hAnsi="Arial" w:cs="Arial"/>
          <w:sz w:val="20"/>
          <w:szCs w:val="20"/>
        </w:rPr>
        <w:t>35</w:t>
      </w:r>
      <w:r w:rsidR="008C0A13" w:rsidRPr="00266FA0">
        <w:rPr>
          <w:rFonts w:ascii="Arial" w:hAnsi="Arial" w:cs="Arial"/>
          <w:sz w:val="20"/>
          <w:szCs w:val="20"/>
        </w:rPr>
        <w:t xml:space="preserve"> m</w:t>
      </w:r>
      <w:r w:rsidR="00CD7727">
        <w:rPr>
          <w:rFonts w:ascii="Arial" w:hAnsi="Arial" w:cs="Arial"/>
          <w:sz w:val="20"/>
          <w:szCs w:val="20"/>
        </w:rPr>
        <w:t>, světlost vjezdových vrat je 3,15 m</w:t>
      </w:r>
      <w:r w:rsidR="008C0A13" w:rsidRPr="00266FA0">
        <w:rPr>
          <w:rFonts w:ascii="Arial" w:hAnsi="Arial" w:cs="Arial"/>
          <w:sz w:val="20"/>
          <w:szCs w:val="20"/>
        </w:rPr>
        <w:t xml:space="preserve">. Mezi zásobováním a sklady se počítá s nákladním výtahem a samostatným služebním schodištěm. Kuchyně bude navržena s kapacitní rezervou oproti současné obsazenosti školy. Nová kuchyně bude mít kapacitu </w:t>
      </w:r>
      <w:proofErr w:type="gramStart"/>
      <w:r w:rsidR="008C0A13" w:rsidRPr="00266FA0">
        <w:rPr>
          <w:rFonts w:ascii="Arial" w:hAnsi="Arial" w:cs="Arial"/>
          <w:sz w:val="20"/>
          <w:szCs w:val="20"/>
        </w:rPr>
        <w:t xml:space="preserve">900 </w:t>
      </w:r>
      <w:r w:rsidR="00D524E4">
        <w:rPr>
          <w:rFonts w:ascii="Arial" w:hAnsi="Arial" w:cs="Arial"/>
          <w:sz w:val="20"/>
          <w:szCs w:val="20"/>
        </w:rPr>
        <w:t>–</w:t>
      </w:r>
      <w:r w:rsidR="008C0A13" w:rsidRPr="00266FA0">
        <w:rPr>
          <w:rFonts w:ascii="Arial" w:hAnsi="Arial" w:cs="Arial"/>
          <w:sz w:val="20"/>
          <w:szCs w:val="20"/>
        </w:rPr>
        <w:t xml:space="preserve"> 100</w:t>
      </w:r>
      <w:r w:rsidR="00D524E4">
        <w:rPr>
          <w:rFonts w:ascii="Arial" w:hAnsi="Arial" w:cs="Arial"/>
          <w:sz w:val="20"/>
          <w:szCs w:val="20"/>
        </w:rPr>
        <w:t>0</w:t>
      </w:r>
      <w:proofErr w:type="gramEnd"/>
      <w:r w:rsidR="00D524E4">
        <w:rPr>
          <w:rFonts w:ascii="Arial" w:hAnsi="Arial" w:cs="Arial"/>
          <w:sz w:val="20"/>
          <w:szCs w:val="20"/>
        </w:rPr>
        <w:t xml:space="preserve"> </w:t>
      </w:r>
      <w:r w:rsidR="008C0A13" w:rsidRPr="00266FA0">
        <w:rPr>
          <w:rFonts w:ascii="Arial" w:hAnsi="Arial" w:cs="Arial"/>
          <w:sz w:val="20"/>
          <w:szCs w:val="20"/>
        </w:rPr>
        <w:t xml:space="preserve">jídel v jedné směně. Jídelna má kapacitu </w:t>
      </w:r>
      <w:r w:rsidR="00356ACA" w:rsidRPr="00266FA0">
        <w:rPr>
          <w:rFonts w:ascii="Arial" w:hAnsi="Arial" w:cs="Arial"/>
          <w:sz w:val="20"/>
          <w:szCs w:val="20"/>
        </w:rPr>
        <w:t>132</w:t>
      </w:r>
      <w:r w:rsidR="008C0A13" w:rsidRPr="00266FA0">
        <w:rPr>
          <w:rFonts w:ascii="Arial" w:hAnsi="Arial" w:cs="Arial"/>
          <w:sz w:val="20"/>
          <w:szCs w:val="20"/>
        </w:rPr>
        <w:t xml:space="preserve"> míst u stolů. Plánuje se, že děti budou jíst ve třech záběrech (po 4., 5. a 6. vyučovací hodině) po přibližně 270 žácích. V rámci každého záběru se na jednom místě vystřídají dvě děti. Jídlo pro mateřskou školu v přízemí východního křídla bude dováženo chodbou v podzemí v tepelně izolovaných vozících a nově navrženým výtahem ve východním křídle historické budovy. Z dokončovací kuchyně budou pokrmy podávány ke stolům v denní části pobytových prostorů. Šatny personálu kuchyně jsou navrženy v 1.NP přístavby v přímé vazbě na služební schodiště.</w:t>
      </w:r>
    </w:p>
    <w:p w14:paraId="02188721" w14:textId="77777777"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14:paraId="0204A9CD" w14:textId="77777777"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Stavební úpravy stávající budovy souvisí </w:t>
      </w:r>
      <w:r w:rsidR="00CD7727">
        <w:rPr>
          <w:rFonts w:ascii="Arial" w:hAnsi="Arial" w:cs="Arial"/>
          <w:sz w:val="20"/>
          <w:szCs w:val="20"/>
        </w:rPr>
        <w:t xml:space="preserve">s </w:t>
      </w:r>
      <w:r w:rsidRPr="00266FA0">
        <w:rPr>
          <w:rFonts w:ascii="Arial" w:hAnsi="Arial" w:cs="Arial"/>
          <w:sz w:val="20"/>
          <w:szCs w:val="20"/>
        </w:rPr>
        <w:t>vybudováním dvou výtahů. Hlavní osobní výtah je umístěn v ploše stávajících záchodů západního křídla budovy. Záchody budou v úrovni 1. až 3. NP nově upraveny.</w:t>
      </w:r>
      <w:r w:rsidR="00F60E6A" w:rsidRPr="00266FA0">
        <w:rPr>
          <w:rFonts w:ascii="Arial" w:hAnsi="Arial" w:cs="Arial"/>
          <w:sz w:val="20"/>
          <w:szCs w:val="20"/>
        </w:rPr>
        <w:t xml:space="preserve"> Bilanční potřeba nově upravovaných prostorů viz.: D.1.1.</w:t>
      </w:r>
      <w:r w:rsidR="00CD7727">
        <w:rPr>
          <w:rFonts w:ascii="Arial" w:hAnsi="Arial" w:cs="Arial"/>
          <w:sz w:val="20"/>
          <w:szCs w:val="20"/>
        </w:rPr>
        <w:t>1</w:t>
      </w:r>
      <w:r w:rsidR="00F60E6A" w:rsidRPr="00266FA0">
        <w:rPr>
          <w:rFonts w:ascii="Arial" w:hAnsi="Arial" w:cs="Arial"/>
          <w:sz w:val="20"/>
          <w:szCs w:val="20"/>
        </w:rPr>
        <w:t xml:space="preserve">. </w:t>
      </w:r>
      <w:r w:rsidRPr="00266FA0">
        <w:rPr>
          <w:rFonts w:ascii="Arial" w:hAnsi="Arial" w:cs="Arial"/>
          <w:sz w:val="20"/>
          <w:szCs w:val="20"/>
        </w:rPr>
        <w:t xml:space="preserve">Kuchyňský výtah pro dopravu </w:t>
      </w:r>
      <w:r w:rsidR="00356ACA" w:rsidRPr="00266FA0">
        <w:rPr>
          <w:rFonts w:ascii="Arial" w:hAnsi="Arial" w:cs="Arial"/>
          <w:sz w:val="20"/>
          <w:szCs w:val="20"/>
        </w:rPr>
        <w:t xml:space="preserve">hotových </w:t>
      </w:r>
      <w:r w:rsidR="00D43EEA" w:rsidRPr="00266FA0">
        <w:rPr>
          <w:rFonts w:ascii="Arial" w:hAnsi="Arial" w:cs="Arial"/>
          <w:sz w:val="20"/>
          <w:szCs w:val="20"/>
        </w:rPr>
        <w:t xml:space="preserve">pokrmů do mateřské školy, mezi úrovněmi 1.PP a 1.NP, </w:t>
      </w:r>
      <w:r w:rsidRPr="00266FA0">
        <w:rPr>
          <w:rFonts w:ascii="Arial" w:hAnsi="Arial" w:cs="Arial"/>
          <w:sz w:val="20"/>
          <w:szCs w:val="20"/>
        </w:rPr>
        <w:t>je umístěn v ploše sociálního zázemí východního křídla, které bylo nově umístěno do prostoru stávající jídelny mateřské školy.</w:t>
      </w:r>
      <w:r w:rsidR="00D43EEA" w:rsidRPr="00266FA0">
        <w:rPr>
          <w:rFonts w:ascii="Arial" w:hAnsi="Arial" w:cs="Arial"/>
          <w:sz w:val="20"/>
          <w:szCs w:val="20"/>
        </w:rPr>
        <w:t xml:space="preserve"> Na kuchyňský výtah provozně navazuje nově upravená </w:t>
      </w:r>
      <w:proofErr w:type="spellStart"/>
      <w:r w:rsidR="00D43EEA" w:rsidRPr="00266FA0">
        <w:rPr>
          <w:rFonts w:ascii="Arial" w:hAnsi="Arial" w:cs="Arial"/>
          <w:sz w:val="20"/>
          <w:szCs w:val="20"/>
        </w:rPr>
        <w:t>m.č</w:t>
      </w:r>
      <w:proofErr w:type="spellEnd"/>
      <w:r w:rsidR="00D43EEA" w:rsidRPr="00266FA0">
        <w:rPr>
          <w:rFonts w:ascii="Arial" w:hAnsi="Arial" w:cs="Arial"/>
          <w:sz w:val="20"/>
          <w:szCs w:val="20"/>
        </w:rPr>
        <w:t xml:space="preserve">. 151 – přípravna/výdejna jídla. </w:t>
      </w:r>
      <w:r w:rsidRPr="00266FA0">
        <w:rPr>
          <w:rFonts w:ascii="Arial" w:hAnsi="Arial" w:cs="Arial"/>
          <w:sz w:val="20"/>
          <w:szCs w:val="20"/>
        </w:rPr>
        <w:t>Prostor bý</w:t>
      </w:r>
      <w:r w:rsidR="00356ACA" w:rsidRPr="00266FA0">
        <w:rPr>
          <w:rFonts w:ascii="Arial" w:hAnsi="Arial" w:cs="Arial"/>
          <w:sz w:val="20"/>
          <w:szCs w:val="20"/>
        </w:rPr>
        <w:t xml:space="preserve">valé kuchyně MŠ je nově využit </w:t>
      </w:r>
      <w:r w:rsidR="00F94672" w:rsidRPr="00266FA0">
        <w:rPr>
          <w:rFonts w:ascii="Arial" w:hAnsi="Arial" w:cs="Arial"/>
          <w:sz w:val="20"/>
          <w:szCs w:val="20"/>
        </w:rPr>
        <w:t xml:space="preserve">pro </w:t>
      </w:r>
      <w:r w:rsidRPr="00266FA0">
        <w:rPr>
          <w:rFonts w:ascii="Arial" w:hAnsi="Arial" w:cs="Arial"/>
          <w:sz w:val="20"/>
          <w:szCs w:val="20"/>
        </w:rPr>
        <w:t>družinu/přípravný ročník</w:t>
      </w:r>
      <w:r w:rsidR="00D43EEA" w:rsidRPr="00266FA0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D43EEA" w:rsidRPr="00266FA0">
        <w:rPr>
          <w:rFonts w:ascii="Arial" w:hAnsi="Arial" w:cs="Arial"/>
          <w:sz w:val="20"/>
          <w:szCs w:val="20"/>
        </w:rPr>
        <w:t>m</w:t>
      </w:r>
      <w:r w:rsidR="00F94672" w:rsidRPr="00266FA0">
        <w:rPr>
          <w:rFonts w:ascii="Arial" w:hAnsi="Arial" w:cs="Arial"/>
          <w:sz w:val="20"/>
          <w:szCs w:val="20"/>
        </w:rPr>
        <w:t>.č</w:t>
      </w:r>
      <w:proofErr w:type="spellEnd"/>
      <w:r w:rsidR="00F94672" w:rsidRPr="00266FA0">
        <w:rPr>
          <w:rFonts w:ascii="Arial" w:hAnsi="Arial" w:cs="Arial"/>
          <w:sz w:val="20"/>
          <w:szCs w:val="20"/>
        </w:rPr>
        <w:t>. 181, 53,7 m</w:t>
      </w:r>
      <w:r w:rsidR="00F94672" w:rsidRPr="00510778">
        <w:rPr>
          <w:rFonts w:ascii="Arial" w:hAnsi="Arial" w:cs="Arial"/>
          <w:sz w:val="20"/>
          <w:szCs w:val="20"/>
          <w:vertAlign w:val="superscript"/>
        </w:rPr>
        <w:t>2</w:t>
      </w:r>
      <w:r w:rsidR="00F94672" w:rsidRPr="00266FA0">
        <w:rPr>
          <w:rFonts w:ascii="Arial" w:hAnsi="Arial" w:cs="Arial"/>
          <w:sz w:val="20"/>
          <w:szCs w:val="20"/>
        </w:rPr>
        <w:t xml:space="preserve">, s kapacitou 12 (pro přípravný ročník MŠ), resp. 20 (pro družinu) </w:t>
      </w:r>
      <w:r w:rsidR="00D43EEA" w:rsidRPr="00266FA0">
        <w:rPr>
          <w:rFonts w:ascii="Arial" w:hAnsi="Arial" w:cs="Arial"/>
          <w:sz w:val="20"/>
          <w:szCs w:val="20"/>
        </w:rPr>
        <w:t xml:space="preserve">dětí. </w:t>
      </w:r>
    </w:p>
    <w:p w14:paraId="07F2C26B" w14:textId="77777777" w:rsidR="005C1BC8" w:rsidRPr="00266FA0" w:rsidRDefault="005C1BC8" w:rsidP="00FD07B9">
      <w:pPr>
        <w:jc w:val="both"/>
        <w:rPr>
          <w:rFonts w:ascii="Arial" w:hAnsi="Arial" w:cs="Arial"/>
          <w:b/>
          <w:sz w:val="24"/>
          <w:szCs w:val="24"/>
        </w:rPr>
      </w:pPr>
    </w:p>
    <w:p w14:paraId="07193C0A" w14:textId="77777777" w:rsidR="005B19A9" w:rsidRPr="00266FA0" w:rsidRDefault="00637AE3" w:rsidP="00FD07B9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1.PP </w:t>
      </w:r>
      <w:r w:rsidR="00B7046D" w:rsidRPr="00266FA0">
        <w:rPr>
          <w:rFonts w:ascii="Arial" w:hAnsi="Arial" w:cs="Arial"/>
          <w:sz w:val="20"/>
          <w:szCs w:val="20"/>
        </w:rPr>
        <w:t xml:space="preserve">– </w:t>
      </w:r>
      <w:r w:rsidR="00734B9D" w:rsidRPr="00266FA0">
        <w:rPr>
          <w:rFonts w:ascii="Arial" w:hAnsi="Arial" w:cs="Arial"/>
          <w:sz w:val="20"/>
          <w:szCs w:val="20"/>
        </w:rPr>
        <w:t>jídelna, kuchyně se sklady a přípravnami, sociální zázemí</w:t>
      </w:r>
    </w:p>
    <w:p w14:paraId="6E210E2F" w14:textId="77777777" w:rsidR="005B19A9" w:rsidRPr="00266FA0" w:rsidRDefault="005B19A9" w:rsidP="00FD07B9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52A24D2" w14:textId="77777777" w:rsidR="00637AE3" w:rsidRPr="00266FA0" w:rsidRDefault="00637AE3" w:rsidP="00FD07B9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1.NP</w:t>
      </w:r>
      <w:r w:rsidR="00734B9D" w:rsidRPr="00266FA0">
        <w:rPr>
          <w:rFonts w:ascii="Arial" w:hAnsi="Arial" w:cs="Arial"/>
          <w:sz w:val="20"/>
          <w:szCs w:val="20"/>
        </w:rPr>
        <w:t xml:space="preserve"> – tělocvična, krytý zásobovací dvůr, šatny zaměstnanců kuchyně, stavební úpravy MŠ</w:t>
      </w:r>
    </w:p>
    <w:p w14:paraId="3CD34469" w14:textId="77777777" w:rsidR="005B19A9" w:rsidRPr="00266FA0" w:rsidRDefault="005B19A9" w:rsidP="00FD07B9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FF44BDC" w14:textId="77777777" w:rsidR="005B19A9" w:rsidRPr="00266FA0" w:rsidRDefault="00637AE3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2.NP</w:t>
      </w:r>
      <w:r w:rsidR="00734B9D" w:rsidRPr="00266FA0">
        <w:rPr>
          <w:rFonts w:ascii="Arial" w:hAnsi="Arial" w:cs="Arial"/>
          <w:sz w:val="20"/>
          <w:szCs w:val="20"/>
        </w:rPr>
        <w:t xml:space="preserve"> – šatny tělovýchovy, kotelna, strojovna VZT</w:t>
      </w:r>
    </w:p>
    <w:p w14:paraId="2A0EF6FD" w14:textId="77777777" w:rsidR="005B19A9" w:rsidRPr="00266FA0" w:rsidRDefault="005B19A9" w:rsidP="00FD07B9">
      <w:pPr>
        <w:jc w:val="both"/>
        <w:rPr>
          <w:rFonts w:ascii="Arial" w:hAnsi="Arial" w:cs="Arial"/>
          <w:sz w:val="20"/>
          <w:szCs w:val="20"/>
        </w:rPr>
      </w:pPr>
    </w:p>
    <w:p w14:paraId="1B260701" w14:textId="77777777" w:rsidR="005B19A9" w:rsidRDefault="00637AE3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3.NP</w:t>
      </w:r>
      <w:r w:rsidR="00734B9D" w:rsidRPr="00266FA0">
        <w:rPr>
          <w:rFonts w:ascii="Arial" w:hAnsi="Arial" w:cs="Arial"/>
          <w:sz w:val="20"/>
          <w:szCs w:val="20"/>
        </w:rPr>
        <w:t xml:space="preserve"> – stavební úpravy vyvolané vestavbou výtahu </w:t>
      </w:r>
    </w:p>
    <w:p w14:paraId="1CE76298" w14:textId="77777777" w:rsidR="00CD7727" w:rsidRDefault="00CD7727" w:rsidP="00FD07B9">
      <w:pPr>
        <w:jc w:val="both"/>
        <w:rPr>
          <w:rFonts w:ascii="Arial" w:hAnsi="Arial" w:cs="Arial"/>
          <w:sz w:val="20"/>
          <w:szCs w:val="20"/>
        </w:rPr>
      </w:pPr>
    </w:p>
    <w:p w14:paraId="73BE21A7" w14:textId="77777777" w:rsidR="00734B9D" w:rsidRPr="00266FA0" w:rsidRDefault="00637AE3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4.NP</w:t>
      </w:r>
      <w:r w:rsidR="00734B9D" w:rsidRPr="00266FA0">
        <w:rPr>
          <w:rFonts w:ascii="Arial" w:hAnsi="Arial" w:cs="Arial"/>
          <w:sz w:val="20"/>
          <w:szCs w:val="20"/>
        </w:rPr>
        <w:t xml:space="preserve"> – stavební úpravy vyvolané vestavbou výtahu </w:t>
      </w:r>
    </w:p>
    <w:p w14:paraId="601E0BF6" w14:textId="77777777" w:rsidR="00B01BF0" w:rsidRPr="00266FA0" w:rsidRDefault="00734B9D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7BBDC5CA" w14:textId="77777777" w:rsidR="005C1BC8" w:rsidRPr="00266FA0" w:rsidRDefault="005C1BC8" w:rsidP="00FD07B9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B.2.4. Bezbariérové řešení stavby</w:t>
      </w:r>
    </w:p>
    <w:p w14:paraId="3A59C607" w14:textId="77777777" w:rsidR="005C1BC8" w:rsidRPr="00266FA0" w:rsidRDefault="005C1BC8" w:rsidP="00FD07B9">
      <w:pPr>
        <w:jc w:val="both"/>
        <w:rPr>
          <w:rFonts w:ascii="Arial" w:hAnsi="Arial" w:cs="Arial"/>
          <w:sz w:val="20"/>
          <w:szCs w:val="20"/>
        </w:rPr>
      </w:pPr>
    </w:p>
    <w:p w14:paraId="210EC6E6" w14:textId="77777777" w:rsidR="00CD0EBB" w:rsidRPr="00266FA0" w:rsidRDefault="00CD0EBB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lastRenderedPageBreak/>
        <w:t xml:space="preserve">V návrhu stavby jsou zakotveny principy respektující příslušná ustanovení vyhlášky č.398/2009 Sb., o obecných technických požadavcích zabezpečujících užívání staveb osobami s omezenou schopností pohybu a orientace: </w:t>
      </w:r>
    </w:p>
    <w:p w14:paraId="4EF11C8D" w14:textId="77777777" w:rsidR="00CD0EBB" w:rsidRPr="00266FA0" w:rsidRDefault="00CD0EBB" w:rsidP="00FD07B9">
      <w:pPr>
        <w:jc w:val="both"/>
        <w:rPr>
          <w:rFonts w:ascii="Arial" w:hAnsi="Arial" w:cs="Arial"/>
          <w:sz w:val="20"/>
          <w:szCs w:val="20"/>
        </w:rPr>
      </w:pPr>
    </w:p>
    <w:p w14:paraId="12E13381" w14:textId="5FEE0708"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dveře vstupní i vnitřní určené pro možný pohyb osob s omezenou schopností pohybu a orientace – šířka 900</w:t>
      </w:r>
      <w:r w:rsidR="00D524E4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mm</w:t>
      </w:r>
      <w:r w:rsidR="007003C3" w:rsidRPr="00266FA0">
        <w:rPr>
          <w:rFonts w:ascii="Arial" w:hAnsi="Arial" w:cs="Arial"/>
          <w:sz w:val="20"/>
          <w:szCs w:val="20"/>
        </w:rPr>
        <w:t>.</w:t>
      </w: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64818D04" w14:textId="77777777"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za pomocí nové zdvihací plošiny a nového výtahu jsou bezbariérově přístupné 1. NP a 1. PP přístavby</w:t>
      </w:r>
      <w:r w:rsidR="007003C3" w:rsidRPr="00266FA0">
        <w:rPr>
          <w:rFonts w:ascii="Arial" w:hAnsi="Arial" w:cs="Arial"/>
          <w:sz w:val="20"/>
          <w:szCs w:val="20"/>
        </w:rPr>
        <w:t>.</w:t>
      </w:r>
    </w:p>
    <w:p w14:paraId="590BB249" w14:textId="77777777"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osoby se sníženou pohyblivostí je na úrovni tělocvičny (1. NP) zřízena bezbariérová šatna</w:t>
      </w:r>
      <w:r w:rsidR="007003C3" w:rsidRPr="00266FA0">
        <w:rPr>
          <w:rFonts w:ascii="Arial" w:hAnsi="Arial" w:cs="Arial"/>
          <w:sz w:val="20"/>
          <w:szCs w:val="20"/>
        </w:rPr>
        <w:t>.</w:t>
      </w:r>
    </w:p>
    <w:p w14:paraId="30C38093" w14:textId="77777777"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nový výtah obsluhuje všechna podlaží historické budovy</w:t>
      </w:r>
      <w:r w:rsidR="00F94672" w:rsidRPr="00266FA0">
        <w:rPr>
          <w:rFonts w:ascii="Arial" w:hAnsi="Arial" w:cs="Arial"/>
          <w:sz w:val="20"/>
          <w:szCs w:val="20"/>
        </w:rPr>
        <w:t xml:space="preserve"> – 5 stanic</w:t>
      </w:r>
      <w:r w:rsidR="007003C3" w:rsidRPr="00266FA0">
        <w:rPr>
          <w:rFonts w:ascii="Arial" w:hAnsi="Arial" w:cs="Arial"/>
          <w:sz w:val="20"/>
          <w:szCs w:val="20"/>
        </w:rPr>
        <w:t>.</w:t>
      </w:r>
    </w:p>
    <w:p w14:paraId="57284A03" w14:textId="77777777"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propojení mezi historickou budovou a přístavbou, v 1. PP a 1.NP je bezbariérové</w:t>
      </w:r>
      <w:r w:rsidR="007003C3" w:rsidRPr="00266FA0">
        <w:rPr>
          <w:rFonts w:ascii="Arial" w:hAnsi="Arial" w:cs="Arial"/>
          <w:sz w:val="20"/>
          <w:szCs w:val="20"/>
        </w:rPr>
        <w:t xml:space="preserve">. V 1.PP jsou navrženy vyrovnávací rampy, které splňují </w:t>
      </w:r>
      <w:proofErr w:type="spellStart"/>
      <w:r w:rsidR="007003C3" w:rsidRPr="00266FA0">
        <w:rPr>
          <w:rFonts w:ascii="Arial" w:hAnsi="Arial" w:cs="Arial"/>
          <w:sz w:val="20"/>
          <w:szCs w:val="20"/>
        </w:rPr>
        <w:t>kriteria</w:t>
      </w:r>
      <w:proofErr w:type="spellEnd"/>
      <w:r w:rsidR="007003C3" w:rsidRPr="00266FA0">
        <w:rPr>
          <w:rFonts w:ascii="Arial" w:hAnsi="Arial" w:cs="Arial"/>
          <w:sz w:val="20"/>
          <w:szCs w:val="20"/>
        </w:rPr>
        <w:t xml:space="preserve"> vyhlášky č.398/2009 Sb</w:t>
      </w:r>
      <w:r w:rsidR="0000126A" w:rsidRPr="00266FA0">
        <w:rPr>
          <w:rFonts w:ascii="Arial" w:hAnsi="Arial" w:cs="Arial"/>
          <w:sz w:val="20"/>
          <w:szCs w:val="20"/>
        </w:rPr>
        <w:t xml:space="preserve">. </w:t>
      </w:r>
      <w:r w:rsidR="007003C3" w:rsidRPr="00266FA0">
        <w:rPr>
          <w:rFonts w:ascii="Arial" w:hAnsi="Arial" w:cs="Arial"/>
          <w:sz w:val="20"/>
          <w:szCs w:val="20"/>
        </w:rPr>
        <w:t>pro</w:t>
      </w:r>
      <w:r w:rsidR="0000126A" w:rsidRPr="00266FA0">
        <w:rPr>
          <w:rFonts w:ascii="Arial" w:hAnsi="Arial" w:cs="Arial"/>
          <w:sz w:val="20"/>
          <w:szCs w:val="20"/>
        </w:rPr>
        <w:t xml:space="preserve"> změny dokončených staveb, tj. sklon menší než 12,5 % při délce do 3,0 m.</w:t>
      </w:r>
      <w:r w:rsidR="007003C3" w:rsidRPr="00266FA0">
        <w:rPr>
          <w:rFonts w:ascii="Arial" w:hAnsi="Arial" w:cs="Arial"/>
          <w:sz w:val="20"/>
          <w:szCs w:val="20"/>
        </w:rPr>
        <w:t xml:space="preserve"> </w:t>
      </w:r>
    </w:p>
    <w:p w14:paraId="3FAC4149" w14:textId="77777777" w:rsidR="00B01BF0" w:rsidRPr="00266FA0" w:rsidRDefault="00B01BF0" w:rsidP="00FD07B9">
      <w:pPr>
        <w:jc w:val="both"/>
        <w:rPr>
          <w:rFonts w:ascii="Arial" w:hAnsi="Arial" w:cs="Arial"/>
          <w:b/>
          <w:sz w:val="24"/>
          <w:szCs w:val="24"/>
        </w:rPr>
      </w:pPr>
    </w:p>
    <w:p w14:paraId="4E517273" w14:textId="77777777" w:rsidR="005C1BC8" w:rsidRPr="00266FA0" w:rsidRDefault="005C1BC8" w:rsidP="00FD07B9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B.2.5. Bezpečnost při užívání stavby</w:t>
      </w:r>
    </w:p>
    <w:p w14:paraId="25A072F5" w14:textId="77777777" w:rsidR="00B01BF0" w:rsidRDefault="00B01BF0" w:rsidP="00FD07B9">
      <w:pPr>
        <w:jc w:val="both"/>
        <w:rPr>
          <w:rFonts w:ascii="Arial" w:hAnsi="Arial" w:cs="Arial"/>
          <w:b/>
          <w:sz w:val="24"/>
          <w:szCs w:val="24"/>
        </w:rPr>
      </w:pPr>
    </w:p>
    <w:p w14:paraId="1766D7EE" w14:textId="77777777" w:rsidR="0026025C" w:rsidRPr="00266FA0" w:rsidRDefault="0026025C" w:rsidP="00FD07B9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Stavba musí splňovat základní statické požadavky na výstavbu. Stavba musí být užívána v souladu s bezpečnostními předpisy jednotlivých technických zařízení objektu a vnitřními bezpečnostními řády uživatele, stavba musí odpovídat všem planým vyhláškám a normám.</w:t>
      </w:r>
    </w:p>
    <w:p w14:paraId="5F767E68" w14:textId="77777777" w:rsidR="0026025C" w:rsidRPr="00266FA0" w:rsidRDefault="0026025C" w:rsidP="00FD07B9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Při užívání objektu musí být respektovány veškeré provozní předpisy, nařízení a obecné bezpečnostní předpisy k instalovaným spotřebičům. </w:t>
      </w:r>
    </w:p>
    <w:p w14:paraId="5FDC376B" w14:textId="77777777" w:rsidR="0026025C" w:rsidRPr="00266FA0" w:rsidRDefault="0026025C" w:rsidP="00FD07B9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Stavebník (uživatel) zajistí pravidelnou údržbu veškerých zařízení a provádění pravidelných revizí.</w:t>
      </w:r>
    </w:p>
    <w:p w14:paraId="1E46E355" w14:textId="77777777" w:rsidR="0026025C" w:rsidRPr="00266FA0" w:rsidRDefault="0026025C" w:rsidP="00FD07B9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Jednotlivá technologická zařízení budou mít prohlášení o shodě, či atesty a návod k obsluze a údržbě.</w:t>
      </w:r>
    </w:p>
    <w:p w14:paraId="208BF718" w14:textId="77777777" w:rsidR="0034186B" w:rsidRPr="00266FA0" w:rsidRDefault="0034186B" w:rsidP="00637772">
      <w:pPr>
        <w:jc w:val="both"/>
        <w:rPr>
          <w:rFonts w:ascii="Arial" w:hAnsi="Arial" w:cs="Arial"/>
          <w:b/>
          <w:sz w:val="24"/>
          <w:szCs w:val="24"/>
        </w:rPr>
      </w:pPr>
    </w:p>
    <w:p w14:paraId="34930493" w14:textId="77777777" w:rsidR="00E40622" w:rsidRPr="00266FA0" w:rsidRDefault="0026025C" w:rsidP="00637772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B.2.6. Základní charakteristika objektu</w:t>
      </w:r>
    </w:p>
    <w:p w14:paraId="07233F5E" w14:textId="77777777" w:rsidR="0026025C" w:rsidRPr="00266FA0" w:rsidRDefault="0026025C" w:rsidP="00637772">
      <w:pPr>
        <w:jc w:val="both"/>
        <w:rPr>
          <w:rFonts w:ascii="Arial" w:hAnsi="Arial" w:cs="Arial"/>
          <w:b/>
          <w:sz w:val="24"/>
          <w:szCs w:val="24"/>
        </w:rPr>
      </w:pPr>
    </w:p>
    <w:p w14:paraId="6E42A2F5" w14:textId="77777777" w:rsidR="00DF6008" w:rsidRPr="00266FA0" w:rsidRDefault="00DF6008" w:rsidP="00637772">
      <w:pPr>
        <w:pStyle w:val="Styl1"/>
        <w:ind w:firstLine="0"/>
        <w:rPr>
          <w:rFonts w:ascii="Arial" w:hAnsi="Arial" w:cs="Arial"/>
        </w:rPr>
      </w:pPr>
      <w:r w:rsidRPr="00266FA0">
        <w:rPr>
          <w:rFonts w:ascii="Arial" w:hAnsi="Arial" w:cs="Arial"/>
          <w:b/>
        </w:rPr>
        <w:t>Základy</w:t>
      </w:r>
      <w:r w:rsidRPr="00266FA0">
        <w:rPr>
          <w:rFonts w:ascii="Arial" w:hAnsi="Arial" w:cs="Arial"/>
        </w:rPr>
        <w:t xml:space="preserve"> </w:t>
      </w:r>
    </w:p>
    <w:p w14:paraId="0D72787C" w14:textId="77777777" w:rsidR="00DB3176" w:rsidRPr="00266FA0" w:rsidRDefault="00A2660F" w:rsidP="00637772">
      <w:pPr>
        <w:pStyle w:val="Zkladnodsazen"/>
        <w:spacing w:before="0"/>
        <w:ind w:firstLine="0"/>
        <w:rPr>
          <w:rFonts w:cs="Arial"/>
          <w:sz w:val="20"/>
        </w:rPr>
      </w:pPr>
      <w:r w:rsidRPr="00266FA0">
        <w:rPr>
          <w:rFonts w:cs="Arial"/>
          <w:sz w:val="20"/>
        </w:rPr>
        <w:t xml:space="preserve">Přístavba bude založena na železobetonové monolitické desce. </w:t>
      </w:r>
    </w:p>
    <w:p w14:paraId="7B84DAAD" w14:textId="77777777" w:rsidR="00A2660F" w:rsidRPr="00266FA0" w:rsidRDefault="00A2660F" w:rsidP="00637772">
      <w:pPr>
        <w:pStyle w:val="Zkladnodsazen"/>
        <w:spacing w:before="0"/>
        <w:ind w:firstLine="0"/>
        <w:rPr>
          <w:rFonts w:cs="Arial"/>
          <w:sz w:val="20"/>
        </w:rPr>
      </w:pPr>
      <w:r w:rsidRPr="00266FA0">
        <w:rPr>
          <w:rFonts w:cs="Arial"/>
          <w:sz w:val="20"/>
        </w:rPr>
        <w:t>Za</w:t>
      </w:r>
      <w:r w:rsidR="00CD7727">
        <w:rPr>
          <w:rFonts w:cs="Arial"/>
          <w:sz w:val="20"/>
        </w:rPr>
        <w:t>jištění</w:t>
      </w:r>
      <w:r w:rsidRPr="00266FA0">
        <w:rPr>
          <w:rFonts w:cs="Arial"/>
          <w:sz w:val="20"/>
        </w:rPr>
        <w:t xml:space="preserve"> stavební jámy záporovou stěnou. Zápory vetknuty do vrtaných betonových pilot.</w:t>
      </w:r>
    </w:p>
    <w:p w14:paraId="32C61071" w14:textId="509DF875" w:rsidR="00A2660F" w:rsidRPr="00266FA0" w:rsidRDefault="00A2660F" w:rsidP="00637772">
      <w:pPr>
        <w:pStyle w:val="Zkladnodsazen"/>
        <w:spacing w:before="0"/>
        <w:ind w:firstLine="0"/>
        <w:rPr>
          <w:rFonts w:cs="Arial"/>
          <w:sz w:val="20"/>
        </w:rPr>
      </w:pPr>
      <w:r w:rsidRPr="00266FA0">
        <w:rPr>
          <w:rFonts w:cs="Arial"/>
          <w:sz w:val="20"/>
        </w:rPr>
        <w:t xml:space="preserve">Vybrané prostory s klíčovou kuchyňskou technologií jsou chráněny před povodní. Jejich celý obvod </w:t>
      </w:r>
      <w:r w:rsidR="00D524E4">
        <w:rPr>
          <w:rFonts w:cs="Arial"/>
          <w:sz w:val="20"/>
        </w:rPr>
        <w:t>–</w:t>
      </w:r>
      <w:r w:rsidR="00B01BF0">
        <w:rPr>
          <w:rFonts w:cs="Arial"/>
          <w:sz w:val="20"/>
        </w:rPr>
        <w:t xml:space="preserve"> </w:t>
      </w:r>
      <w:r w:rsidRPr="00266FA0">
        <w:rPr>
          <w:rFonts w:cs="Arial"/>
          <w:sz w:val="20"/>
        </w:rPr>
        <w:t>podlaha, stěny i strop bude proveden z </w:t>
      </w:r>
      <w:proofErr w:type="spellStart"/>
      <w:r w:rsidRPr="00266FA0">
        <w:rPr>
          <w:rFonts w:cs="Arial"/>
          <w:sz w:val="20"/>
        </w:rPr>
        <w:t>vodostavebního</w:t>
      </w:r>
      <w:proofErr w:type="spellEnd"/>
      <w:r w:rsidRPr="00266FA0">
        <w:rPr>
          <w:rFonts w:cs="Arial"/>
          <w:sz w:val="20"/>
        </w:rPr>
        <w:t xml:space="preserve"> betonu. </w:t>
      </w:r>
    </w:p>
    <w:p w14:paraId="7371809C" w14:textId="77777777" w:rsidR="000C6E94" w:rsidRPr="00266FA0" w:rsidRDefault="000C6E94" w:rsidP="00637772">
      <w:pPr>
        <w:pStyle w:val="Styl1"/>
        <w:ind w:firstLine="0"/>
        <w:rPr>
          <w:rFonts w:ascii="Arial" w:hAnsi="Arial" w:cs="Arial"/>
          <w:b/>
        </w:rPr>
      </w:pPr>
    </w:p>
    <w:p w14:paraId="645FDE66" w14:textId="77777777" w:rsidR="00DF6008" w:rsidRPr="00266FA0" w:rsidRDefault="00DF6008" w:rsidP="00637772">
      <w:pPr>
        <w:pStyle w:val="Styl1"/>
        <w:ind w:firstLine="0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Svislé nosné konstrukce</w:t>
      </w:r>
    </w:p>
    <w:p w14:paraId="4CE3E777" w14:textId="77777777" w:rsidR="00A2660F" w:rsidRPr="00266FA0" w:rsidRDefault="00A26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1.PP po úroveň podlahy přízemí je navrženo jako monolitická konstrukce, kombinující nosné stěny a sloupy.</w:t>
      </w:r>
    </w:p>
    <w:p w14:paraId="5E339619" w14:textId="77777777" w:rsidR="00A2660F" w:rsidRPr="00266FA0" w:rsidRDefault="00A26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Nosnou konstrukci tělocvičny tvoří prefabrikovaná železobetonová konstrukce.</w:t>
      </w:r>
    </w:p>
    <w:p w14:paraId="7C121D10" w14:textId="77777777" w:rsidR="00144963" w:rsidRPr="00266FA0" w:rsidRDefault="00A2660F" w:rsidP="00637772">
      <w:pPr>
        <w:jc w:val="both"/>
        <w:rPr>
          <w:rFonts w:ascii="Arial" w:hAnsi="Arial" w:cs="Arial"/>
        </w:rPr>
      </w:pPr>
      <w:r w:rsidRPr="00266FA0">
        <w:rPr>
          <w:rFonts w:ascii="Arial" w:hAnsi="Arial" w:cs="Arial"/>
          <w:sz w:val="20"/>
          <w:szCs w:val="20"/>
        </w:rPr>
        <w:t>Obslužné prostory přístavby jsou navrženy jako vyzdívaný stěnový systém z keramických zdících tvarovek a betonových tvárnic ztraceného bednění.</w:t>
      </w:r>
    </w:p>
    <w:p w14:paraId="5DF1E2CD" w14:textId="77777777" w:rsidR="0026025C" w:rsidRPr="00266FA0" w:rsidRDefault="0026025C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2396B335" w14:textId="77777777" w:rsidR="00A2660F" w:rsidRPr="00266FA0" w:rsidRDefault="00DF6008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Vodorovné nosné konstrukc</w:t>
      </w:r>
      <w:r w:rsidR="00A2660F" w:rsidRPr="00266FA0">
        <w:rPr>
          <w:rFonts w:ascii="Arial" w:hAnsi="Arial" w:cs="Arial"/>
          <w:b/>
          <w:sz w:val="20"/>
          <w:szCs w:val="20"/>
        </w:rPr>
        <w:t>e</w:t>
      </w:r>
    </w:p>
    <w:p w14:paraId="6765BED6" w14:textId="77777777" w:rsidR="00A2660F" w:rsidRPr="00266FA0" w:rsidRDefault="00A26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Vodorovné konstrukce přístavby jsou tvořeny </w:t>
      </w:r>
      <w:r w:rsidR="00D646A5" w:rsidRPr="00266FA0">
        <w:rPr>
          <w:rFonts w:ascii="Arial" w:hAnsi="Arial" w:cs="Arial"/>
          <w:sz w:val="20"/>
          <w:szCs w:val="20"/>
        </w:rPr>
        <w:t>železobetonovými monolitickými deskami. Strop tělocvičny je navržen z</w:t>
      </w:r>
      <w:r w:rsidR="00CD7727">
        <w:rPr>
          <w:rFonts w:ascii="Arial" w:hAnsi="Arial" w:cs="Arial"/>
          <w:sz w:val="20"/>
          <w:szCs w:val="20"/>
        </w:rPr>
        <w:t> prefabrikovaných průvlaků a panelů.</w:t>
      </w: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4556F5A1" w14:textId="77777777" w:rsidR="00301DE8" w:rsidRPr="00266FA0" w:rsidRDefault="00301DE8" w:rsidP="00637772">
      <w:pPr>
        <w:pStyle w:val="Standard"/>
        <w:jc w:val="both"/>
        <w:rPr>
          <w:rFonts w:ascii="Arial" w:hAnsi="Arial" w:cs="Arial"/>
        </w:rPr>
      </w:pPr>
    </w:p>
    <w:p w14:paraId="3419EBD1" w14:textId="77777777" w:rsidR="00301DE8" w:rsidRPr="00266FA0" w:rsidRDefault="00301DE8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Hydroizolace spodní stavby</w:t>
      </w:r>
    </w:p>
    <w:p w14:paraId="617891F5" w14:textId="77777777" w:rsidR="00D56AD3" w:rsidRPr="00266FA0" w:rsidRDefault="00D56AD3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Těsnost spodní stavby </w:t>
      </w:r>
      <w:r w:rsidR="00AA585A" w:rsidRPr="00266FA0">
        <w:rPr>
          <w:rFonts w:ascii="Arial" w:hAnsi="Arial" w:cs="Arial"/>
          <w:sz w:val="20"/>
          <w:szCs w:val="20"/>
        </w:rPr>
        <w:t xml:space="preserve">zabezpečuje </w:t>
      </w:r>
      <w:r w:rsidR="00186815">
        <w:rPr>
          <w:rFonts w:ascii="Arial" w:hAnsi="Arial" w:cs="Arial"/>
          <w:sz w:val="20"/>
          <w:szCs w:val="20"/>
        </w:rPr>
        <w:t xml:space="preserve">povlaková izolace z </w:t>
      </w:r>
      <w:r w:rsidR="00AA585A" w:rsidRPr="00266FA0">
        <w:rPr>
          <w:rFonts w:ascii="Arial" w:hAnsi="Arial" w:cs="Arial"/>
          <w:sz w:val="20"/>
          <w:szCs w:val="20"/>
        </w:rPr>
        <w:t>modifikovan</w:t>
      </w:r>
      <w:r w:rsidR="00186815">
        <w:rPr>
          <w:rFonts w:ascii="Arial" w:hAnsi="Arial" w:cs="Arial"/>
          <w:sz w:val="20"/>
          <w:szCs w:val="20"/>
        </w:rPr>
        <w:t>ých</w:t>
      </w:r>
      <w:r w:rsidR="00AA585A" w:rsidRPr="00266FA0">
        <w:rPr>
          <w:rFonts w:ascii="Arial" w:hAnsi="Arial" w:cs="Arial"/>
          <w:sz w:val="20"/>
          <w:szCs w:val="20"/>
        </w:rPr>
        <w:t xml:space="preserve"> asfaltov</w:t>
      </w:r>
      <w:r w:rsidR="00186815">
        <w:rPr>
          <w:rFonts w:ascii="Arial" w:hAnsi="Arial" w:cs="Arial"/>
          <w:sz w:val="20"/>
          <w:szCs w:val="20"/>
        </w:rPr>
        <w:t>ých</w:t>
      </w:r>
      <w:r w:rsidR="00AA585A" w:rsidRPr="00266FA0">
        <w:rPr>
          <w:rFonts w:ascii="Arial" w:hAnsi="Arial" w:cs="Arial"/>
          <w:sz w:val="20"/>
          <w:szCs w:val="20"/>
        </w:rPr>
        <w:t xml:space="preserve"> p</w:t>
      </w:r>
      <w:r w:rsidR="00186815">
        <w:rPr>
          <w:rFonts w:ascii="Arial" w:hAnsi="Arial" w:cs="Arial"/>
          <w:sz w:val="20"/>
          <w:szCs w:val="20"/>
        </w:rPr>
        <w:t>ásů</w:t>
      </w:r>
      <w:r w:rsidR="00AA585A" w:rsidRPr="00266FA0">
        <w:rPr>
          <w:rFonts w:ascii="Arial" w:hAnsi="Arial" w:cs="Arial"/>
          <w:sz w:val="20"/>
          <w:szCs w:val="20"/>
        </w:rPr>
        <w:t xml:space="preserve"> plnoplošně nataven</w:t>
      </w:r>
      <w:r w:rsidR="00CD7727">
        <w:rPr>
          <w:rFonts w:ascii="Arial" w:hAnsi="Arial" w:cs="Arial"/>
          <w:sz w:val="20"/>
          <w:szCs w:val="20"/>
        </w:rPr>
        <w:t>é</w:t>
      </w:r>
      <w:r w:rsidR="00AA585A" w:rsidRPr="00266FA0">
        <w:rPr>
          <w:rFonts w:ascii="Arial" w:hAnsi="Arial" w:cs="Arial"/>
          <w:sz w:val="20"/>
          <w:szCs w:val="20"/>
        </w:rPr>
        <w:t xml:space="preserve"> k</w:t>
      </w:r>
      <w:r w:rsidR="00186815">
        <w:rPr>
          <w:rFonts w:ascii="Arial" w:hAnsi="Arial" w:cs="Arial"/>
          <w:sz w:val="20"/>
          <w:szCs w:val="20"/>
        </w:rPr>
        <w:t> </w:t>
      </w:r>
      <w:r w:rsidR="00AA585A" w:rsidRPr="00266FA0">
        <w:rPr>
          <w:rFonts w:ascii="Arial" w:hAnsi="Arial" w:cs="Arial"/>
          <w:sz w:val="20"/>
          <w:szCs w:val="20"/>
        </w:rPr>
        <w:t>podkladu</w:t>
      </w:r>
      <w:r w:rsidR="00186815">
        <w:rPr>
          <w:rFonts w:ascii="Arial" w:hAnsi="Arial" w:cs="Arial"/>
          <w:sz w:val="20"/>
          <w:szCs w:val="20"/>
        </w:rPr>
        <w:t>, izolační přizdívce</w:t>
      </w:r>
      <w:r w:rsidR="00AA585A" w:rsidRPr="00266FA0">
        <w:rPr>
          <w:rFonts w:ascii="Arial" w:hAnsi="Arial" w:cs="Arial"/>
          <w:sz w:val="20"/>
          <w:szCs w:val="20"/>
        </w:rPr>
        <w:t>.</w:t>
      </w:r>
      <w:r w:rsidR="00CD7727">
        <w:rPr>
          <w:rFonts w:ascii="Arial" w:hAnsi="Arial" w:cs="Arial"/>
          <w:sz w:val="20"/>
          <w:szCs w:val="20"/>
        </w:rPr>
        <w:t xml:space="preserve"> </w:t>
      </w:r>
      <w:r w:rsidR="00AA585A" w:rsidRPr="00266FA0">
        <w:rPr>
          <w:rFonts w:ascii="Arial" w:hAnsi="Arial" w:cs="Arial"/>
          <w:sz w:val="20"/>
          <w:szCs w:val="20"/>
        </w:rPr>
        <w:t>Živičnými pásy budou chráněny i části konstrukce provedené z </w:t>
      </w:r>
      <w:proofErr w:type="spellStart"/>
      <w:r w:rsidR="00AA585A" w:rsidRPr="00266FA0">
        <w:rPr>
          <w:rFonts w:ascii="Arial" w:hAnsi="Arial" w:cs="Arial"/>
          <w:sz w:val="20"/>
          <w:szCs w:val="20"/>
        </w:rPr>
        <w:t>vodostavebního</w:t>
      </w:r>
      <w:proofErr w:type="spellEnd"/>
      <w:r w:rsidR="00AA585A" w:rsidRPr="00266FA0">
        <w:rPr>
          <w:rFonts w:ascii="Arial" w:hAnsi="Arial" w:cs="Arial"/>
          <w:sz w:val="20"/>
          <w:szCs w:val="20"/>
        </w:rPr>
        <w:t xml:space="preserve"> betonu</w:t>
      </w:r>
      <w:r w:rsidRPr="00266FA0">
        <w:rPr>
          <w:rFonts w:ascii="Arial" w:hAnsi="Arial" w:cs="Arial"/>
          <w:sz w:val="20"/>
          <w:szCs w:val="20"/>
        </w:rPr>
        <w:t xml:space="preserve">. </w:t>
      </w:r>
    </w:p>
    <w:p w14:paraId="69844675" w14:textId="77777777" w:rsidR="004D12C6" w:rsidRPr="00266FA0" w:rsidRDefault="004D12C6" w:rsidP="00637772">
      <w:pPr>
        <w:pStyle w:val="Standard"/>
        <w:jc w:val="both"/>
        <w:rPr>
          <w:rFonts w:ascii="Arial" w:hAnsi="Arial" w:cs="Arial"/>
        </w:rPr>
      </w:pPr>
    </w:p>
    <w:p w14:paraId="128FEA45" w14:textId="77777777" w:rsidR="004D12C6" w:rsidRPr="00266FA0" w:rsidRDefault="009141C9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Obvodo</w:t>
      </w:r>
      <w:r w:rsidR="004D12C6" w:rsidRPr="00266FA0">
        <w:rPr>
          <w:rFonts w:ascii="Arial" w:hAnsi="Arial" w:cs="Arial"/>
          <w:b/>
        </w:rPr>
        <w:t>vý plášť</w:t>
      </w:r>
    </w:p>
    <w:p w14:paraId="361B24E5" w14:textId="77777777" w:rsidR="00AE460F" w:rsidRPr="00266FA0" w:rsidRDefault="00AE4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Převážná část přístavby bude opatřena odvětraným pláštěm s pohledovým zavěšeným obkladem z prof</w:t>
      </w:r>
      <w:r w:rsidR="00D87B81" w:rsidRPr="00266FA0">
        <w:rPr>
          <w:rFonts w:ascii="Arial" w:hAnsi="Arial" w:cs="Arial"/>
          <w:sz w:val="20"/>
          <w:szCs w:val="20"/>
        </w:rPr>
        <w:t>ilovaných keramických tvarovek o rozměrech cca 1500/400</w:t>
      </w:r>
      <w:r w:rsidR="00FD07B9" w:rsidRPr="00266FA0">
        <w:rPr>
          <w:rFonts w:ascii="Arial" w:hAnsi="Arial" w:cs="Arial"/>
          <w:sz w:val="20"/>
          <w:szCs w:val="20"/>
        </w:rPr>
        <w:t xml:space="preserve">, </w:t>
      </w:r>
      <w:r w:rsidR="00D87B81" w:rsidRPr="00266FA0">
        <w:rPr>
          <w:rFonts w:ascii="Arial" w:hAnsi="Arial" w:cs="Arial"/>
          <w:sz w:val="20"/>
          <w:szCs w:val="20"/>
        </w:rPr>
        <w:t>v</w:t>
      </w:r>
      <w:r w:rsidRPr="00266FA0">
        <w:rPr>
          <w:rFonts w:ascii="Arial" w:hAnsi="Arial" w:cs="Arial"/>
          <w:sz w:val="20"/>
          <w:szCs w:val="20"/>
        </w:rPr>
        <w:t> odstínu cihelného střepu. Tloušťka minerální izolace bude 200 mm.</w:t>
      </w:r>
    </w:p>
    <w:p w14:paraId="4A633823" w14:textId="77777777" w:rsidR="003812F7" w:rsidRDefault="00AE4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Sokl a horní část tělocvičny s bazilikálními okny budou mít kontaktní zateplovací systém, jehož povrchovou úpravu bude tvořit silikátová probarvená omítka, orientační odstín RAL 7030 – </w:t>
      </w:r>
      <w:proofErr w:type="spellStart"/>
      <w:r w:rsidRPr="00266FA0">
        <w:rPr>
          <w:rFonts w:ascii="Arial" w:hAnsi="Arial" w:cs="Arial"/>
          <w:sz w:val="20"/>
          <w:szCs w:val="20"/>
        </w:rPr>
        <w:t>Steingrau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Tloušťka minerálních desek bude 200 mm. V pohledově exponovaných částech, v horní části tělocvičny, </w:t>
      </w:r>
      <w:r w:rsidR="00D87B81" w:rsidRPr="00266FA0">
        <w:rPr>
          <w:rFonts w:ascii="Arial" w:hAnsi="Arial" w:cs="Arial"/>
          <w:sz w:val="20"/>
          <w:szCs w:val="20"/>
        </w:rPr>
        <w:t>bude kontaktní plášť cloněn vodorovnými keramickými lamelami profilu 70/70 mm.</w:t>
      </w:r>
      <w:r w:rsidRPr="00266FA0">
        <w:rPr>
          <w:rFonts w:ascii="Arial" w:hAnsi="Arial" w:cs="Arial"/>
          <w:sz w:val="20"/>
          <w:szCs w:val="20"/>
        </w:rPr>
        <w:t xml:space="preserve">     </w:t>
      </w:r>
    </w:p>
    <w:p w14:paraId="5B6D737A" w14:textId="77777777" w:rsidR="003812F7" w:rsidRDefault="003812F7" w:rsidP="00637772">
      <w:pPr>
        <w:jc w:val="both"/>
        <w:rPr>
          <w:rFonts w:ascii="Arial" w:hAnsi="Arial" w:cs="Arial"/>
          <w:sz w:val="20"/>
          <w:szCs w:val="20"/>
        </w:rPr>
      </w:pPr>
    </w:p>
    <w:p w14:paraId="10F3E438" w14:textId="77777777" w:rsidR="003812F7" w:rsidRPr="003812F7" w:rsidRDefault="003812F7" w:rsidP="0063777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812F7">
        <w:rPr>
          <w:rFonts w:ascii="Arial" w:hAnsi="Arial" w:cs="Arial"/>
          <w:b/>
          <w:bCs/>
          <w:sz w:val="20"/>
          <w:szCs w:val="20"/>
        </w:rPr>
        <w:t>Střecha</w:t>
      </w:r>
    </w:p>
    <w:p w14:paraId="7786E419" w14:textId="77777777" w:rsidR="003812F7" w:rsidRPr="00527E54" w:rsidRDefault="003812F7" w:rsidP="003812F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Přístavba má plochou střechu, hydroizolace z měkčeného PVC, krytá kačírkem. </w:t>
      </w:r>
      <w:r w:rsidRPr="00527E54">
        <w:rPr>
          <w:rFonts w:ascii="Arial" w:hAnsi="Arial" w:cs="Arial"/>
          <w:color w:val="7030A0"/>
          <w:sz w:val="20"/>
          <w:szCs w:val="20"/>
        </w:rPr>
        <w:t>Nad tělocvičnou namísto kačírku extenzivní ozeleněná střecha.</w:t>
      </w:r>
    </w:p>
    <w:p w14:paraId="0CE99649" w14:textId="77777777" w:rsidR="00CD7727" w:rsidRPr="003812F7" w:rsidRDefault="00AE460F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78372417" w14:textId="77777777" w:rsidR="001F54A6" w:rsidRPr="00266FA0" w:rsidRDefault="001F54A6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Nenosné konstrukce v </w:t>
      </w:r>
      <w:proofErr w:type="spellStart"/>
      <w:r w:rsidRPr="00266FA0">
        <w:rPr>
          <w:rStyle w:val="platne"/>
          <w:rFonts w:ascii="Arial" w:hAnsi="Arial" w:cs="Arial"/>
          <w:b/>
          <w:sz w:val="20"/>
          <w:szCs w:val="20"/>
        </w:rPr>
        <w:t>interieru</w:t>
      </w:r>
      <w:proofErr w:type="spellEnd"/>
    </w:p>
    <w:p w14:paraId="767081AF" w14:textId="77777777" w:rsidR="001F54A6" w:rsidRPr="00266FA0" w:rsidRDefault="001F54A6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Příčky mezi jednotlivými místnostmi jsou navrženy zděné, předstěny instalací</w:t>
      </w:r>
      <w:r w:rsidR="00D87B81" w:rsidRPr="00266FA0">
        <w:rPr>
          <w:rStyle w:val="platne"/>
          <w:rFonts w:ascii="Arial" w:hAnsi="Arial" w:cs="Arial"/>
          <w:sz w:val="20"/>
          <w:szCs w:val="20"/>
        </w:rPr>
        <w:t xml:space="preserve"> zděné a sádrokartonové, podhledy sádrokartonové a systémové akustické.</w:t>
      </w:r>
    </w:p>
    <w:p w14:paraId="552C162D" w14:textId="77777777" w:rsidR="00344CBA" w:rsidRPr="00266FA0" w:rsidRDefault="00344CBA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14:paraId="175BA314" w14:textId="77777777" w:rsidR="001F54A6" w:rsidRPr="00266FA0" w:rsidRDefault="001F54A6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Okna a dveře</w:t>
      </w:r>
    </w:p>
    <w:p w14:paraId="318BEADE" w14:textId="77777777" w:rsidR="003812F7" w:rsidRPr="003812F7" w:rsidRDefault="00D87B81" w:rsidP="003812F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Okna jsou navržena rámová, z hliníkových profilů s přerušeným tepelným mostem. Zasklení izolačním trojsklem.</w:t>
      </w:r>
      <w:r w:rsidR="003812F7">
        <w:rPr>
          <w:rStyle w:val="platne"/>
          <w:rFonts w:ascii="Arial" w:hAnsi="Arial" w:cs="Arial"/>
          <w:sz w:val="20"/>
          <w:szCs w:val="20"/>
        </w:rPr>
        <w:t xml:space="preserve"> </w:t>
      </w:r>
      <w:r w:rsidR="003812F7" w:rsidRPr="00527E54">
        <w:rPr>
          <w:rStyle w:val="platne"/>
          <w:rFonts w:ascii="Arial" w:hAnsi="Arial" w:cs="Arial"/>
          <w:color w:val="7030A0"/>
          <w:sz w:val="20"/>
          <w:szCs w:val="20"/>
        </w:rPr>
        <w:t xml:space="preserve">V </w:t>
      </w:r>
      <w:r w:rsidR="003812F7" w:rsidRPr="00527E54">
        <w:rPr>
          <w:rFonts w:ascii="Arial" w:hAnsi="Arial" w:cs="Arial"/>
          <w:color w:val="7030A0"/>
          <w:sz w:val="20"/>
          <w:szCs w:val="20"/>
        </w:rPr>
        <w:t>oknech na severozápadním nároží tělocvičny integrované, elektricky ovládané, žaluzie.</w:t>
      </w:r>
    </w:p>
    <w:p w14:paraId="5FBE0DC1" w14:textId="77777777" w:rsidR="00301DE8" w:rsidRPr="00266FA0" w:rsidRDefault="00301DE8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14:paraId="19228D6B" w14:textId="77777777" w:rsidR="00D87B81" w:rsidRPr="00266FA0" w:rsidRDefault="00D87B81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Pevné prosklené stěny budou provedeny z tyčového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sloupkopříčkového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 systému s přerušeným tepelným mostem. Zasklení izolačním trojsklem.</w:t>
      </w:r>
    </w:p>
    <w:p w14:paraId="5D97EF5A" w14:textId="77777777" w:rsidR="00CA369B" w:rsidRPr="00266FA0" w:rsidRDefault="00D87B81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Dveře ve fasádách budou rámové hliníkové s výplněmi skleněnými a izolačních sendvičů kry</w:t>
      </w:r>
      <w:r w:rsidR="00186815">
        <w:rPr>
          <w:rStyle w:val="platne"/>
          <w:rFonts w:ascii="Arial" w:hAnsi="Arial" w:cs="Arial"/>
          <w:sz w:val="20"/>
          <w:szCs w:val="20"/>
        </w:rPr>
        <w:t>t</w:t>
      </w:r>
      <w:r w:rsidRPr="00266FA0">
        <w:rPr>
          <w:rStyle w:val="platne"/>
          <w:rFonts w:ascii="Arial" w:hAnsi="Arial" w:cs="Arial"/>
          <w:sz w:val="20"/>
          <w:szCs w:val="20"/>
        </w:rPr>
        <w:t>ých hliníkovým plechem.</w:t>
      </w:r>
    </w:p>
    <w:p w14:paraId="28C6335A" w14:textId="77777777" w:rsidR="00B951C5" w:rsidRPr="00266FA0" w:rsidRDefault="00B951C5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Všechny výplně budou provedeny z hlediska </w:t>
      </w:r>
      <w:r w:rsidR="00555B00" w:rsidRPr="00266FA0">
        <w:rPr>
          <w:rStyle w:val="platne"/>
          <w:rFonts w:ascii="Arial" w:hAnsi="Arial" w:cs="Arial"/>
          <w:sz w:val="20"/>
          <w:szCs w:val="20"/>
        </w:rPr>
        <w:t xml:space="preserve">součinitele prostupu tepla ve smyslu </w:t>
      </w:r>
      <w:r w:rsidRPr="00266FA0">
        <w:rPr>
          <w:rStyle w:val="platne"/>
          <w:rFonts w:ascii="Arial" w:hAnsi="Arial" w:cs="Arial"/>
          <w:sz w:val="20"/>
          <w:szCs w:val="20"/>
        </w:rPr>
        <w:t>ČSN 73 0540-2 na d</w:t>
      </w:r>
      <w:r w:rsidR="00555B00" w:rsidRPr="00266FA0">
        <w:rPr>
          <w:rStyle w:val="platne"/>
          <w:rFonts w:ascii="Arial" w:hAnsi="Arial" w:cs="Arial"/>
          <w:sz w:val="20"/>
          <w:szCs w:val="20"/>
        </w:rPr>
        <w:t xml:space="preserve">oporučované hodnoty </w:t>
      </w:r>
      <w:r w:rsidR="00555B00" w:rsidRPr="00510778">
        <w:rPr>
          <w:rStyle w:val="platne"/>
          <w:rFonts w:ascii="Arial" w:hAnsi="Arial" w:cs="Arial"/>
          <w:sz w:val="20"/>
          <w:szCs w:val="20"/>
        </w:rPr>
        <w:t>U</w:t>
      </w:r>
      <w:r w:rsidR="00555B00" w:rsidRPr="00266FA0">
        <w:rPr>
          <w:rStyle w:val="platne"/>
          <w:rFonts w:ascii="Arial" w:hAnsi="Arial" w:cs="Arial"/>
          <w:sz w:val="20"/>
          <w:szCs w:val="20"/>
          <w:vertAlign w:val="subscript"/>
        </w:rPr>
        <w:t>rec,20</w:t>
      </w:r>
      <w:r w:rsidR="00555B00" w:rsidRPr="00266FA0">
        <w:rPr>
          <w:rStyle w:val="platne"/>
          <w:rFonts w:ascii="Arial" w:hAnsi="Arial" w:cs="Arial"/>
          <w:sz w:val="20"/>
          <w:szCs w:val="20"/>
        </w:rPr>
        <w:t>.</w:t>
      </w:r>
    </w:p>
    <w:p w14:paraId="56ACCD80" w14:textId="77777777" w:rsidR="00D87B81" w:rsidRPr="00266FA0" w:rsidRDefault="00CA369B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Povrchová úprava hliníkových prvků ve fasádě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elox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 – ori</w:t>
      </w:r>
      <w:r w:rsidR="00510778">
        <w:rPr>
          <w:rStyle w:val="platne"/>
          <w:rFonts w:ascii="Arial" w:hAnsi="Arial" w:cs="Arial"/>
          <w:sz w:val="20"/>
          <w:szCs w:val="20"/>
        </w:rPr>
        <w:t>e</w:t>
      </w:r>
      <w:r w:rsidRPr="00266FA0">
        <w:rPr>
          <w:rStyle w:val="platne"/>
          <w:rFonts w:ascii="Arial" w:hAnsi="Arial" w:cs="Arial"/>
          <w:sz w:val="20"/>
          <w:szCs w:val="20"/>
        </w:rPr>
        <w:t>n</w:t>
      </w:r>
      <w:r w:rsidR="00510778">
        <w:rPr>
          <w:rStyle w:val="platne"/>
          <w:rFonts w:ascii="Arial" w:hAnsi="Arial" w:cs="Arial"/>
          <w:sz w:val="20"/>
          <w:szCs w:val="20"/>
        </w:rPr>
        <w:t>t</w:t>
      </w:r>
      <w:r w:rsidRPr="00266FA0">
        <w:rPr>
          <w:rStyle w:val="platne"/>
          <w:rFonts w:ascii="Arial" w:hAnsi="Arial" w:cs="Arial"/>
          <w:sz w:val="20"/>
          <w:szCs w:val="20"/>
        </w:rPr>
        <w:t xml:space="preserve">ační odstín RAL 9007 – </w:t>
      </w:r>
      <w:proofErr w:type="spellStart"/>
      <w:proofErr w:type="gramStart"/>
      <w:r w:rsidRPr="00266FA0">
        <w:rPr>
          <w:rStyle w:val="platne"/>
          <w:rFonts w:ascii="Arial" w:hAnsi="Arial" w:cs="Arial"/>
          <w:sz w:val="20"/>
          <w:szCs w:val="20"/>
        </w:rPr>
        <w:t>Graualuminium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>..</w:t>
      </w:r>
      <w:proofErr w:type="gramEnd"/>
      <w:r w:rsidRPr="00266FA0">
        <w:rPr>
          <w:rStyle w:val="platne"/>
          <w:rFonts w:ascii="Arial" w:hAnsi="Arial" w:cs="Arial"/>
          <w:sz w:val="20"/>
          <w:szCs w:val="20"/>
        </w:rPr>
        <w:t xml:space="preserve"> </w:t>
      </w:r>
      <w:r w:rsidR="00D87B81" w:rsidRPr="00266FA0">
        <w:rPr>
          <w:rStyle w:val="platne"/>
          <w:rFonts w:ascii="Arial" w:hAnsi="Arial" w:cs="Arial"/>
          <w:sz w:val="20"/>
          <w:szCs w:val="20"/>
        </w:rPr>
        <w:t xml:space="preserve"> </w:t>
      </w:r>
    </w:p>
    <w:p w14:paraId="3E547E1E" w14:textId="77777777" w:rsidR="001A6E61" w:rsidRPr="00266FA0" w:rsidRDefault="001A6E61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14:paraId="4A771DD7" w14:textId="77777777" w:rsidR="00301DE8" w:rsidRPr="00266FA0" w:rsidRDefault="001A6E61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P</w:t>
      </w:r>
      <w:r w:rsidR="00301DE8" w:rsidRPr="00266FA0">
        <w:rPr>
          <w:rStyle w:val="platne"/>
          <w:rFonts w:ascii="Arial" w:hAnsi="Arial" w:cs="Arial"/>
          <w:b/>
          <w:sz w:val="20"/>
          <w:szCs w:val="20"/>
        </w:rPr>
        <w:t xml:space="preserve">odlahy </w:t>
      </w:r>
    </w:p>
    <w:p w14:paraId="56C08BE2" w14:textId="77777777" w:rsidR="00CA369B" w:rsidRPr="00266FA0" w:rsidRDefault="00CA369B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Jídelna, chodby, schodiště a tělocvična budou mít krytinu homogenního vinylu PVC. Konkrétní technické a bezpečnostní vlastnosti budou odpovídat jednotlivým prostorům.</w:t>
      </w:r>
      <w:r w:rsidR="00186815">
        <w:rPr>
          <w:rStyle w:val="platne"/>
          <w:rFonts w:ascii="Arial" w:hAnsi="Arial" w:cs="Arial"/>
          <w:sz w:val="20"/>
          <w:szCs w:val="20"/>
        </w:rPr>
        <w:t xml:space="preserve"> </w:t>
      </w:r>
      <w:r w:rsidRPr="00266FA0">
        <w:rPr>
          <w:rStyle w:val="platne"/>
          <w:rFonts w:ascii="Arial" w:hAnsi="Arial" w:cs="Arial"/>
          <w:sz w:val="20"/>
          <w:szCs w:val="20"/>
        </w:rPr>
        <w:t xml:space="preserve">V kuchyni a zázemí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gastroprovozu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 je navržena velkoformátová keramická </w:t>
      </w:r>
      <w:proofErr w:type="spellStart"/>
      <w:proofErr w:type="gramStart"/>
      <w:r w:rsidRPr="00266FA0">
        <w:rPr>
          <w:rStyle w:val="platne"/>
          <w:rFonts w:ascii="Arial" w:hAnsi="Arial" w:cs="Arial"/>
          <w:sz w:val="20"/>
          <w:szCs w:val="20"/>
        </w:rPr>
        <w:t>dlažba.Keramická</w:t>
      </w:r>
      <w:proofErr w:type="spellEnd"/>
      <w:proofErr w:type="gramEnd"/>
      <w:r w:rsidRPr="00266FA0">
        <w:rPr>
          <w:rStyle w:val="platne"/>
          <w:rFonts w:ascii="Arial" w:hAnsi="Arial" w:cs="Arial"/>
          <w:sz w:val="20"/>
          <w:szCs w:val="20"/>
        </w:rPr>
        <w:t xml:space="preserve"> dlažba je navržena i prostorách sociálního zázemí.</w:t>
      </w:r>
    </w:p>
    <w:p w14:paraId="33C34195" w14:textId="77777777" w:rsidR="00F949F7" w:rsidRPr="00266FA0" w:rsidRDefault="00F949F7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14:paraId="64B7BADB" w14:textId="77777777" w:rsidR="00F949F7" w:rsidRPr="00266FA0" w:rsidRDefault="00F949F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 xml:space="preserve">Podrobně viz. část </w:t>
      </w:r>
      <w:r w:rsidR="00CE76A4" w:rsidRPr="00266FA0">
        <w:rPr>
          <w:rStyle w:val="platne"/>
          <w:rFonts w:ascii="Arial" w:hAnsi="Arial" w:cs="Arial"/>
          <w:b/>
          <w:sz w:val="20"/>
          <w:szCs w:val="20"/>
        </w:rPr>
        <w:t xml:space="preserve">D.1.1. Architektonicko-stavební řešení. </w:t>
      </w:r>
    </w:p>
    <w:p w14:paraId="77885991" w14:textId="77777777" w:rsidR="00301DE8" w:rsidRPr="00266FA0" w:rsidRDefault="00301DE8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14:paraId="44E1131A" w14:textId="77777777" w:rsidR="00301DE8" w:rsidRPr="00266FA0" w:rsidRDefault="00301DE8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  <w:r w:rsidRPr="00266FA0">
        <w:rPr>
          <w:rStyle w:val="platne"/>
          <w:rFonts w:ascii="Arial" w:hAnsi="Arial" w:cs="Arial"/>
          <w:b/>
          <w:sz w:val="24"/>
          <w:szCs w:val="24"/>
        </w:rPr>
        <w:t>B.2.7. Základní charakteristika technických</w:t>
      </w:r>
      <w:r w:rsidR="000947F7" w:rsidRPr="00266FA0">
        <w:rPr>
          <w:rStyle w:val="platne"/>
          <w:rFonts w:ascii="Arial" w:hAnsi="Arial" w:cs="Arial"/>
          <w:b/>
          <w:sz w:val="24"/>
          <w:szCs w:val="24"/>
        </w:rPr>
        <w:t xml:space="preserve"> a</w:t>
      </w:r>
      <w:r w:rsidRPr="00266FA0">
        <w:rPr>
          <w:rStyle w:val="platne"/>
          <w:rFonts w:ascii="Arial" w:hAnsi="Arial" w:cs="Arial"/>
          <w:b/>
          <w:sz w:val="24"/>
          <w:szCs w:val="24"/>
        </w:rPr>
        <w:t xml:space="preserve"> technologických zařízení</w:t>
      </w:r>
    </w:p>
    <w:p w14:paraId="09A69701" w14:textId="77777777" w:rsidR="000947F7" w:rsidRPr="00266FA0" w:rsidRDefault="000947F7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</w:p>
    <w:p w14:paraId="56FBAA93" w14:textId="77777777" w:rsidR="000947F7" w:rsidRPr="00266FA0" w:rsidRDefault="000947F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a) technická zařízení:</w:t>
      </w:r>
    </w:p>
    <w:p w14:paraId="0FCB9F80" w14:textId="77777777" w:rsidR="000947F7" w:rsidRPr="00266FA0" w:rsidRDefault="000947F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14:paraId="11B299AA" w14:textId="77777777" w:rsidR="000947F7" w:rsidRPr="00266FA0" w:rsidRDefault="000947F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Vytápění</w:t>
      </w:r>
    </w:p>
    <w:p w14:paraId="0BBDD006" w14:textId="77777777" w:rsidR="00392195" w:rsidRPr="00266FA0" w:rsidRDefault="000947F7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Ohřev otopné vody centráln</w:t>
      </w:r>
      <w:r w:rsidR="00B7355A" w:rsidRPr="00266FA0">
        <w:rPr>
          <w:rStyle w:val="platne"/>
          <w:rFonts w:ascii="Arial" w:hAnsi="Arial" w:cs="Arial"/>
          <w:sz w:val="20"/>
          <w:szCs w:val="20"/>
        </w:rPr>
        <w:t xml:space="preserve">í, </w:t>
      </w:r>
      <w:r w:rsidRPr="00266FA0">
        <w:rPr>
          <w:rStyle w:val="platne"/>
          <w:rFonts w:ascii="Arial" w:hAnsi="Arial" w:cs="Arial"/>
          <w:sz w:val="20"/>
          <w:szCs w:val="20"/>
        </w:rPr>
        <w:t>v kot</w:t>
      </w:r>
      <w:r w:rsidR="00B7355A" w:rsidRPr="00266FA0">
        <w:rPr>
          <w:rStyle w:val="platne"/>
          <w:rFonts w:ascii="Arial" w:hAnsi="Arial" w:cs="Arial"/>
          <w:sz w:val="20"/>
          <w:szCs w:val="20"/>
        </w:rPr>
        <w:t>elně</w:t>
      </w:r>
      <w:r w:rsidR="00CA369B" w:rsidRPr="00266FA0">
        <w:rPr>
          <w:rStyle w:val="platne"/>
          <w:rFonts w:ascii="Arial" w:hAnsi="Arial" w:cs="Arial"/>
          <w:sz w:val="20"/>
          <w:szCs w:val="20"/>
        </w:rPr>
        <w:t>, 2 plynové kotle</w:t>
      </w:r>
      <w:r w:rsidR="005316B5" w:rsidRPr="00266FA0">
        <w:rPr>
          <w:rStyle w:val="platne"/>
          <w:rFonts w:ascii="Arial" w:hAnsi="Arial" w:cs="Arial"/>
          <w:sz w:val="20"/>
          <w:szCs w:val="20"/>
        </w:rPr>
        <w:t xml:space="preserve"> </w:t>
      </w:r>
      <w:proofErr w:type="spellStart"/>
      <w:r w:rsidR="005316B5" w:rsidRPr="00266FA0">
        <w:rPr>
          <w:rFonts w:ascii="Arial" w:eastAsia="Arial" w:hAnsi="Arial" w:cs="Arial"/>
          <w:sz w:val="20"/>
          <w:szCs w:val="20"/>
        </w:rPr>
        <w:t>Geminox</w:t>
      </w:r>
      <w:proofErr w:type="spellEnd"/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5316B5" w:rsidRPr="00266FA0">
        <w:rPr>
          <w:rFonts w:ascii="Arial" w:eastAsia="Arial" w:hAnsi="Arial" w:cs="Arial"/>
          <w:sz w:val="20"/>
          <w:szCs w:val="20"/>
        </w:rPr>
        <w:t>THRs</w:t>
      </w:r>
      <w:proofErr w:type="spellEnd"/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 w:rsidR="005316B5" w:rsidRPr="00266FA0">
        <w:rPr>
          <w:rFonts w:ascii="Arial" w:eastAsia="Arial" w:hAnsi="Arial" w:cs="Arial"/>
          <w:sz w:val="20"/>
          <w:szCs w:val="20"/>
        </w:rPr>
        <w:t>10-50C</w:t>
      </w:r>
      <w:proofErr w:type="gramEnd"/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o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výkonu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49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kW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při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spádu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vody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65/45°C</w:t>
      </w:r>
      <w:r w:rsidR="00CA369B" w:rsidRPr="00266FA0">
        <w:rPr>
          <w:rStyle w:val="platne"/>
          <w:rFonts w:ascii="Arial" w:hAnsi="Arial" w:cs="Arial"/>
          <w:sz w:val="20"/>
          <w:szCs w:val="20"/>
        </w:rPr>
        <w:t>.</w:t>
      </w:r>
      <w:r w:rsidR="00186815">
        <w:rPr>
          <w:rStyle w:val="platne"/>
          <w:rFonts w:ascii="Arial" w:hAnsi="Arial" w:cs="Arial"/>
          <w:sz w:val="20"/>
          <w:szCs w:val="20"/>
        </w:rPr>
        <w:t xml:space="preserve"> Vytápění otopnými tělesy</w:t>
      </w:r>
      <w:r w:rsidR="00F5287C">
        <w:rPr>
          <w:rStyle w:val="platne"/>
          <w:rFonts w:ascii="Arial" w:hAnsi="Arial" w:cs="Arial"/>
          <w:sz w:val="20"/>
          <w:szCs w:val="20"/>
        </w:rPr>
        <w:t>, ve vybraných místnostech podlahové.</w:t>
      </w:r>
    </w:p>
    <w:p w14:paraId="0BE231AD" w14:textId="77777777" w:rsidR="00392195" w:rsidRPr="00266FA0" w:rsidRDefault="00392195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14:paraId="7F9875DD" w14:textId="77777777" w:rsidR="007421A8" w:rsidRPr="00266FA0" w:rsidRDefault="007421A8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Vzduchotechnika a chlazení</w:t>
      </w:r>
    </w:p>
    <w:p w14:paraId="16EE8C15" w14:textId="77777777" w:rsidR="00392195" w:rsidRPr="00266FA0" w:rsidRDefault="00CA369B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Strojovna VZT se samostatnými </w:t>
      </w:r>
      <w:r w:rsidR="00F5287C">
        <w:rPr>
          <w:rFonts w:ascii="Arial" w:hAnsi="Arial" w:cs="Arial"/>
          <w:sz w:val="20"/>
          <w:szCs w:val="20"/>
        </w:rPr>
        <w:t>jednotkami</w:t>
      </w:r>
      <w:r w:rsidRPr="00266FA0">
        <w:rPr>
          <w:rFonts w:ascii="Arial" w:hAnsi="Arial" w:cs="Arial"/>
          <w:sz w:val="20"/>
          <w:szCs w:val="20"/>
        </w:rPr>
        <w:t xml:space="preserve"> pro </w:t>
      </w:r>
      <w:r w:rsidR="00F5287C">
        <w:rPr>
          <w:rFonts w:ascii="Arial" w:hAnsi="Arial" w:cs="Arial"/>
          <w:sz w:val="20"/>
          <w:szCs w:val="20"/>
        </w:rPr>
        <w:t xml:space="preserve">jídelnu, kuchyni a </w:t>
      </w:r>
      <w:r w:rsidRPr="00266FA0">
        <w:rPr>
          <w:rFonts w:ascii="Arial" w:hAnsi="Arial" w:cs="Arial"/>
          <w:sz w:val="20"/>
          <w:szCs w:val="20"/>
        </w:rPr>
        <w:t>tělocvičnu</w:t>
      </w:r>
      <w:r w:rsidR="00F5287C">
        <w:rPr>
          <w:rFonts w:ascii="Arial" w:hAnsi="Arial" w:cs="Arial"/>
          <w:sz w:val="20"/>
          <w:szCs w:val="20"/>
        </w:rPr>
        <w:t>. V šatnách tělocvičny zajišťují výměnu vzduchu lokální jednotky.</w:t>
      </w:r>
      <w:r w:rsidR="00BB5A4D">
        <w:rPr>
          <w:rFonts w:ascii="Arial" w:hAnsi="Arial" w:cs="Arial"/>
          <w:sz w:val="20"/>
          <w:szCs w:val="20"/>
        </w:rPr>
        <w:t xml:space="preserve"> </w:t>
      </w:r>
      <w:r w:rsidR="00F5287C">
        <w:rPr>
          <w:rFonts w:ascii="Arial" w:hAnsi="Arial" w:cs="Arial"/>
          <w:sz w:val="20"/>
          <w:szCs w:val="20"/>
        </w:rPr>
        <w:t>Hygienická zařízení jsou větrána ventilátory napojenými na odvodní potrubí</w:t>
      </w:r>
      <w:r w:rsidR="00BB5A4D">
        <w:rPr>
          <w:rFonts w:ascii="Arial" w:hAnsi="Arial" w:cs="Arial"/>
          <w:sz w:val="20"/>
          <w:szCs w:val="20"/>
        </w:rPr>
        <w:t xml:space="preserve"> vyvedené nad střechu. Venkovní chladicí jednotky zajišťují chlad pro VZT kuchyně.  </w:t>
      </w:r>
    </w:p>
    <w:p w14:paraId="5880D194" w14:textId="77777777" w:rsidR="00392195" w:rsidRPr="00266FA0" w:rsidRDefault="00392195" w:rsidP="00637772">
      <w:pPr>
        <w:jc w:val="both"/>
        <w:rPr>
          <w:rFonts w:ascii="Arial" w:hAnsi="Arial" w:cs="Arial"/>
          <w:sz w:val="20"/>
          <w:szCs w:val="20"/>
        </w:rPr>
      </w:pPr>
    </w:p>
    <w:p w14:paraId="60F4ED56" w14:textId="77777777" w:rsidR="007421A8" w:rsidRPr="00266FA0" w:rsidRDefault="007421A8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Kanalizace a vodovod</w:t>
      </w:r>
    </w:p>
    <w:p w14:paraId="2F41DC87" w14:textId="77777777" w:rsidR="0042328B" w:rsidRPr="00266FA0" w:rsidRDefault="007421A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Splašk</w:t>
      </w:r>
      <w:r w:rsidR="00CA369B" w:rsidRPr="00266FA0">
        <w:rPr>
          <w:rFonts w:ascii="Arial" w:hAnsi="Arial" w:cs="Arial"/>
          <w:sz w:val="20"/>
          <w:szCs w:val="20"/>
        </w:rPr>
        <w:t>ová kanalizace je gravitační, zaústěná novou přípojkou na veřejného jednotného řadu – vejčité zděné stoky 600/1100 v ulici Sovově.</w:t>
      </w:r>
      <w:r w:rsidRPr="00266FA0">
        <w:rPr>
          <w:rFonts w:ascii="Arial" w:hAnsi="Arial" w:cs="Arial"/>
          <w:sz w:val="20"/>
          <w:szCs w:val="20"/>
        </w:rPr>
        <w:t xml:space="preserve"> </w:t>
      </w:r>
      <w:r w:rsidR="00BB5A4D">
        <w:rPr>
          <w:rFonts w:ascii="Arial" w:hAnsi="Arial" w:cs="Arial"/>
          <w:sz w:val="20"/>
          <w:szCs w:val="20"/>
        </w:rPr>
        <w:t xml:space="preserve">Dešťová kanalizace je zaústěna do vsakovacího objektu na pozemku stavby, pouze menší část dešťových vod z anglického dvorku je zaústěna do jednotné kanalizační přípojky. </w:t>
      </w:r>
    </w:p>
    <w:p w14:paraId="0CB5EA2F" w14:textId="77777777" w:rsidR="00C35D3A" w:rsidRPr="00266FA0" w:rsidRDefault="00C35D3A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Vodovod napojen novou přípojkou z veřejného řadu v ulici Sovově.</w:t>
      </w:r>
      <w:r w:rsidR="00BB5A4D">
        <w:rPr>
          <w:rStyle w:val="platne"/>
          <w:rFonts w:ascii="Arial" w:hAnsi="Arial" w:cs="Arial"/>
          <w:sz w:val="20"/>
          <w:szCs w:val="20"/>
        </w:rPr>
        <w:t xml:space="preserve"> Ohřev TUV je zajišťován centrálně v zásobníkovém ohřívači napojeném na plynové kotle.</w:t>
      </w:r>
    </w:p>
    <w:p w14:paraId="39E5B6F6" w14:textId="77777777" w:rsidR="0034186B" w:rsidRPr="00266FA0" w:rsidRDefault="0034186B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14:paraId="3CA8C373" w14:textId="77777777" w:rsidR="007421A8" w:rsidRPr="00266FA0" w:rsidRDefault="00FD56A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 xml:space="preserve">Plynovod </w:t>
      </w:r>
      <w:r w:rsidRPr="00266FA0">
        <w:rPr>
          <w:rFonts w:ascii="Arial" w:hAnsi="Arial" w:cs="Arial"/>
          <w:b/>
          <w:sz w:val="20"/>
          <w:szCs w:val="20"/>
        </w:rPr>
        <w:t xml:space="preserve">  </w:t>
      </w:r>
      <w:r w:rsidR="007421A8" w:rsidRPr="00266FA0">
        <w:rPr>
          <w:rFonts w:ascii="Arial" w:hAnsi="Arial" w:cs="Arial"/>
          <w:b/>
          <w:sz w:val="20"/>
          <w:szCs w:val="20"/>
        </w:rPr>
        <w:t xml:space="preserve">  </w:t>
      </w:r>
    </w:p>
    <w:p w14:paraId="315EE294" w14:textId="77777777" w:rsidR="00AB2A97" w:rsidRPr="00266FA0" w:rsidRDefault="00C35D3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Navržené plynové kotle a technologie kuchyně bude zásobována ze stávajícího d</w:t>
      </w:r>
      <w:r w:rsidR="00FD56A7" w:rsidRPr="00266FA0">
        <w:rPr>
          <w:rFonts w:ascii="Arial" w:hAnsi="Arial" w:cs="Arial"/>
          <w:sz w:val="20"/>
          <w:szCs w:val="20"/>
        </w:rPr>
        <w:t>omovní</w:t>
      </w:r>
      <w:r w:rsidRPr="00266FA0">
        <w:rPr>
          <w:rFonts w:ascii="Arial" w:hAnsi="Arial" w:cs="Arial"/>
          <w:sz w:val="20"/>
          <w:szCs w:val="20"/>
        </w:rPr>
        <w:t>ho</w:t>
      </w:r>
      <w:r w:rsidR="00FD56A7" w:rsidRPr="00266FA0">
        <w:rPr>
          <w:rFonts w:ascii="Arial" w:hAnsi="Arial" w:cs="Arial"/>
          <w:sz w:val="20"/>
          <w:szCs w:val="20"/>
        </w:rPr>
        <w:t xml:space="preserve"> plynovod</w:t>
      </w:r>
      <w:r w:rsidRPr="00266FA0">
        <w:rPr>
          <w:rFonts w:ascii="Arial" w:hAnsi="Arial" w:cs="Arial"/>
          <w:sz w:val="20"/>
          <w:szCs w:val="20"/>
        </w:rPr>
        <w:t>u</w:t>
      </w:r>
      <w:r w:rsidR="00BB5A4D">
        <w:rPr>
          <w:rFonts w:ascii="Arial" w:hAnsi="Arial" w:cs="Arial"/>
          <w:sz w:val="20"/>
          <w:szCs w:val="20"/>
        </w:rPr>
        <w:t xml:space="preserve"> školy</w:t>
      </w:r>
      <w:r w:rsidRPr="00266FA0">
        <w:rPr>
          <w:rFonts w:ascii="Arial" w:hAnsi="Arial" w:cs="Arial"/>
          <w:sz w:val="20"/>
          <w:szCs w:val="20"/>
        </w:rPr>
        <w:t>.</w:t>
      </w:r>
      <w:r w:rsidR="00FD56A7" w:rsidRPr="00266FA0">
        <w:rPr>
          <w:rFonts w:ascii="Arial" w:hAnsi="Arial" w:cs="Arial"/>
          <w:sz w:val="20"/>
          <w:szCs w:val="20"/>
        </w:rPr>
        <w:t xml:space="preserve"> </w:t>
      </w:r>
    </w:p>
    <w:p w14:paraId="20270C67" w14:textId="77777777" w:rsidR="00FD56A7" w:rsidRPr="00266FA0" w:rsidRDefault="00FD56A7" w:rsidP="00637772">
      <w:pPr>
        <w:jc w:val="both"/>
        <w:rPr>
          <w:rFonts w:ascii="Arial" w:hAnsi="Arial" w:cs="Arial"/>
          <w:b/>
          <w:sz w:val="24"/>
          <w:szCs w:val="24"/>
        </w:rPr>
      </w:pPr>
    </w:p>
    <w:p w14:paraId="15138D95" w14:textId="77777777" w:rsidR="00FD56A7" w:rsidRDefault="00FD56A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Elektroinstalace silnoproud</w:t>
      </w:r>
    </w:p>
    <w:p w14:paraId="2A2B4F84" w14:textId="77777777" w:rsidR="00761624" w:rsidRPr="00EA39CC" w:rsidRDefault="00EA39CC" w:rsidP="00637772">
      <w:pPr>
        <w:jc w:val="both"/>
        <w:rPr>
          <w:rStyle w:val="platne"/>
          <w:rFonts w:ascii="Arial" w:hAnsi="Arial" w:cs="Arial"/>
          <w:color w:val="7030A0"/>
          <w:sz w:val="20"/>
          <w:szCs w:val="20"/>
        </w:rPr>
      </w:pPr>
      <w:r w:rsidRPr="00EA39CC">
        <w:rPr>
          <w:rFonts w:ascii="Arial" w:hAnsi="Arial" w:cs="Arial"/>
          <w:color w:val="7030A0"/>
          <w:sz w:val="20"/>
          <w:szCs w:val="20"/>
        </w:rPr>
        <w:t xml:space="preserve">Samostatný SO – 09 Obnova TS 3254, není součástí DPS, stavebník </w:t>
      </w:r>
      <w:proofErr w:type="spellStart"/>
      <w:r w:rsidRPr="00EA39CC">
        <w:rPr>
          <w:rFonts w:ascii="Arial" w:hAnsi="Arial" w:cs="Arial"/>
          <w:color w:val="7030A0"/>
          <w:sz w:val="20"/>
          <w:szCs w:val="20"/>
        </w:rPr>
        <w:t>PREdi</w:t>
      </w:r>
      <w:proofErr w:type="spellEnd"/>
      <w:r w:rsidRPr="00EA39CC">
        <w:rPr>
          <w:rFonts w:ascii="Arial" w:hAnsi="Arial" w:cs="Arial"/>
          <w:color w:val="7030A0"/>
          <w:sz w:val="20"/>
          <w:szCs w:val="20"/>
        </w:rPr>
        <w:t xml:space="preserve">, a.s. – TENS S-146 019. V souladu s územním souhlasem s umístěním stavby „Přípojka NN pro přístavbu tělocvičny, školní jídelny a kuchyně ZŠ Lyčkovo nám. 6/460, Praha 8“, č.j. MCP8 279608/2019, ze dne 29.8.2019. </w:t>
      </w:r>
      <w:r w:rsidR="00C35D3A" w:rsidRPr="00EA39CC">
        <w:rPr>
          <w:rFonts w:ascii="Arial" w:hAnsi="Arial" w:cs="Arial"/>
          <w:color w:val="7030A0"/>
          <w:sz w:val="20"/>
          <w:szCs w:val="20"/>
        </w:rPr>
        <w:t>Přístavba bude napojena novou NN přípojkou z trafostanice.</w:t>
      </w:r>
      <w:r w:rsidR="00134C81" w:rsidRPr="00EA39CC">
        <w:rPr>
          <w:rFonts w:ascii="Arial" w:hAnsi="Arial" w:cs="Arial"/>
          <w:color w:val="7030A0"/>
          <w:sz w:val="20"/>
          <w:szCs w:val="20"/>
        </w:rPr>
        <w:t xml:space="preserve"> Přípojka NN je součástí předmětné stavby – </w:t>
      </w:r>
      <w:proofErr w:type="spellStart"/>
      <w:r w:rsidR="00134C81" w:rsidRPr="00EA39CC">
        <w:rPr>
          <w:rFonts w:ascii="Arial" w:hAnsi="Arial" w:cs="Arial"/>
          <w:color w:val="7030A0"/>
          <w:sz w:val="20"/>
          <w:szCs w:val="20"/>
        </w:rPr>
        <w:t>PRE</w:t>
      </w:r>
      <w:r w:rsidR="00AA6A98">
        <w:rPr>
          <w:rFonts w:ascii="Arial" w:hAnsi="Arial" w:cs="Arial"/>
          <w:color w:val="7030A0"/>
          <w:sz w:val="20"/>
          <w:szCs w:val="20"/>
        </w:rPr>
        <w:t>di</w:t>
      </w:r>
      <w:proofErr w:type="spellEnd"/>
      <w:r w:rsidR="00134C81" w:rsidRPr="00EA39CC">
        <w:rPr>
          <w:rFonts w:ascii="Arial" w:hAnsi="Arial" w:cs="Arial"/>
          <w:color w:val="7030A0"/>
          <w:sz w:val="20"/>
          <w:szCs w:val="20"/>
        </w:rPr>
        <w:t xml:space="preserve"> provádí pouze výměnu technologie trafostanice. </w:t>
      </w:r>
      <w:r w:rsidR="00C35D3A" w:rsidRPr="00EA39CC">
        <w:rPr>
          <w:rFonts w:ascii="Arial" w:hAnsi="Arial" w:cs="Arial"/>
          <w:color w:val="7030A0"/>
          <w:sz w:val="20"/>
          <w:szCs w:val="20"/>
        </w:rPr>
        <w:t>Nová přípojková skříň bude součástí stávajícího opl</w:t>
      </w:r>
      <w:r w:rsidR="00FD07B9" w:rsidRPr="00EA39CC">
        <w:rPr>
          <w:rFonts w:ascii="Arial" w:hAnsi="Arial" w:cs="Arial"/>
          <w:color w:val="7030A0"/>
          <w:sz w:val="20"/>
          <w:szCs w:val="20"/>
        </w:rPr>
        <w:t>o</w:t>
      </w:r>
      <w:r w:rsidR="00C35D3A" w:rsidRPr="00EA39CC">
        <w:rPr>
          <w:rFonts w:ascii="Arial" w:hAnsi="Arial" w:cs="Arial"/>
          <w:color w:val="7030A0"/>
          <w:sz w:val="20"/>
          <w:szCs w:val="20"/>
        </w:rPr>
        <w:t>cení.</w:t>
      </w:r>
      <w:r w:rsidR="00FF57DA" w:rsidRPr="00EA39CC">
        <w:rPr>
          <w:rFonts w:ascii="Arial" w:hAnsi="Arial" w:cs="Arial"/>
          <w:color w:val="7030A0"/>
          <w:sz w:val="20"/>
          <w:szCs w:val="20"/>
        </w:rPr>
        <w:t xml:space="preserve"> </w:t>
      </w:r>
      <w:r w:rsidR="00134C81" w:rsidRPr="00EA39CC">
        <w:rPr>
          <w:rFonts w:ascii="Arial" w:hAnsi="Arial" w:cs="Arial"/>
          <w:color w:val="7030A0"/>
          <w:sz w:val="20"/>
          <w:szCs w:val="20"/>
        </w:rPr>
        <w:t>Součástí stavby jsou dále navazující vnitřní rozvody.</w:t>
      </w:r>
    </w:p>
    <w:p w14:paraId="5A96523E" w14:textId="77777777" w:rsidR="00344CBA" w:rsidRPr="00134C81" w:rsidRDefault="00344CBA" w:rsidP="00637772">
      <w:pPr>
        <w:jc w:val="both"/>
        <w:rPr>
          <w:rStyle w:val="platne"/>
          <w:rFonts w:ascii="Arial" w:hAnsi="Arial" w:cs="Arial"/>
          <w:b/>
          <w:color w:val="FF0000"/>
          <w:sz w:val="20"/>
          <w:szCs w:val="20"/>
        </w:rPr>
      </w:pPr>
    </w:p>
    <w:p w14:paraId="53DE05D0" w14:textId="77777777" w:rsidR="00FF57DA" w:rsidRPr="00266FA0" w:rsidRDefault="00FF57D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Elektroinstalace slaboproud</w:t>
      </w:r>
    </w:p>
    <w:p w14:paraId="0791EEFB" w14:textId="77777777" w:rsidR="002D2F91" w:rsidRPr="00527E54" w:rsidRDefault="002D2F91" w:rsidP="00637772">
      <w:pPr>
        <w:pStyle w:val="Standard"/>
        <w:jc w:val="both"/>
        <w:rPr>
          <w:rFonts w:ascii="Arial" w:hAnsi="Arial" w:cs="Arial"/>
          <w:color w:val="7030A0"/>
        </w:rPr>
      </w:pPr>
      <w:r>
        <w:rPr>
          <w:rFonts w:ascii="Arial" w:hAnsi="Arial" w:cs="Arial"/>
        </w:rPr>
        <w:t>Část elektro-slaboproud obsahuje</w:t>
      </w:r>
      <w:r w:rsidR="00F27929">
        <w:rPr>
          <w:rFonts w:ascii="Arial" w:hAnsi="Arial" w:cs="Arial"/>
        </w:rPr>
        <w:t xml:space="preserve"> vnitřní rozvody v</w:t>
      </w:r>
      <w:r w:rsidR="003812F7">
        <w:rPr>
          <w:rFonts w:ascii="Arial" w:hAnsi="Arial" w:cs="Arial"/>
        </w:rPr>
        <w:t> </w:t>
      </w:r>
      <w:r w:rsidR="00F27929">
        <w:rPr>
          <w:rFonts w:ascii="Arial" w:hAnsi="Arial" w:cs="Arial"/>
        </w:rPr>
        <w:t>přístavbě</w:t>
      </w:r>
      <w:r w:rsidR="003812F7">
        <w:rPr>
          <w:rFonts w:ascii="Arial" w:hAnsi="Arial" w:cs="Arial"/>
        </w:rPr>
        <w:t xml:space="preserve">. </w:t>
      </w:r>
      <w:r w:rsidR="003812F7" w:rsidRPr="00527E54">
        <w:rPr>
          <w:rFonts w:ascii="Arial" w:hAnsi="Arial" w:cs="Arial"/>
          <w:color w:val="7030A0"/>
        </w:rPr>
        <w:t>P</w:t>
      </w:r>
      <w:r w:rsidRPr="00527E54">
        <w:rPr>
          <w:rFonts w:ascii="Arial" w:hAnsi="Arial" w:cs="Arial"/>
          <w:color w:val="7030A0"/>
        </w:rPr>
        <w:t xml:space="preserve">řeložení přípojky sdělovacího kabelu společnosti </w:t>
      </w:r>
      <w:proofErr w:type="spellStart"/>
      <w:r w:rsidRPr="00527E54">
        <w:rPr>
          <w:rFonts w:ascii="Arial" w:hAnsi="Arial" w:cs="Arial"/>
          <w:color w:val="7030A0"/>
        </w:rPr>
        <w:t>Dial</w:t>
      </w:r>
      <w:proofErr w:type="spellEnd"/>
      <w:r w:rsidRPr="00527E54">
        <w:rPr>
          <w:rFonts w:ascii="Arial" w:hAnsi="Arial" w:cs="Arial"/>
          <w:color w:val="7030A0"/>
        </w:rPr>
        <w:t xml:space="preserve"> Telecom</w:t>
      </w:r>
      <w:r w:rsidR="003812F7" w:rsidRPr="00527E54">
        <w:rPr>
          <w:rFonts w:ascii="Arial" w:hAnsi="Arial" w:cs="Arial"/>
          <w:color w:val="7030A0"/>
        </w:rPr>
        <w:t xml:space="preserve"> </w:t>
      </w:r>
      <w:r w:rsidR="00134C81" w:rsidRPr="00527E54">
        <w:rPr>
          <w:rFonts w:ascii="Arial" w:hAnsi="Arial" w:cs="Arial"/>
          <w:color w:val="7030A0"/>
        </w:rPr>
        <w:t>bude proveden</w:t>
      </w:r>
      <w:r w:rsidR="003812F7" w:rsidRPr="00527E54">
        <w:rPr>
          <w:rFonts w:ascii="Arial" w:hAnsi="Arial" w:cs="Arial"/>
          <w:color w:val="7030A0"/>
        </w:rPr>
        <w:t>é</w:t>
      </w:r>
      <w:r w:rsidR="00134C81" w:rsidRPr="00527E54">
        <w:rPr>
          <w:rFonts w:ascii="Arial" w:hAnsi="Arial" w:cs="Arial"/>
          <w:color w:val="7030A0"/>
        </w:rPr>
        <w:t xml:space="preserve"> jako samostatná akce vlastníkem sítě na základě smlouvy s</w:t>
      </w:r>
      <w:r w:rsidR="003812F7" w:rsidRPr="00527E54">
        <w:rPr>
          <w:rFonts w:ascii="Arial" w:hAnsi="Arial" w:cs="Arial"/>
          <w:color w:val="7030A0"/>
        </w:rPr>
        <w:t> </w:t>
      </w:r>
      <w:r w:rsidR="00134C81" w:rsidRPr="00527E54">
        <w:rPr>
          <w:rFonts w:ascii="Arial" w:hAnsi="Arial" w:cs="Arial"/>
          <w:color w:val="7030A0"/>
        </w:rPr>
        <w:t>investorem</w:t>
      </w:r>
      <w:r w:rsidR="003812F7" w:rsidRPr="00527E54">
        <w:rPr>
          <w:rFonts w:ascii="Arial" w:hAnsi="Arial" w:cs="Arial"/>
          <w:color w:val="7030A0"/>
        </w:rPr>
        <w:t xml:space="preserve"> podle podmínek platného územního rozhodnutí.</w:t>
      </w:r>
    </w:p>
    <w:p w14:paraId="0489D4AD" w14:textId="77777777" w:rsidR="0034186B" w:rsidRPr="00134C81" w:rsidRDefault="00F22B9F" w:rsidP="00637772">
      <w:pPr>
        <w:pStyle w:val="Standard"/>
        <w:jc w:val="both"/>
        <w:rPr>
          <w:rFonts w:ascii="Arial" w:hAnsi="Arial" w:cs="Arial"/>
          <w:color w:val="FF0000"/>
        </w:rPr>
      </w:pPr>
      <w:r w:rsidRPr="00134C81">
        <w:rPr>
          <w:rFonts w:ascii="Arial" w:hAnsi="Arial" w:cs="Arial"/>
          <w:color w:val="FF0000"/>
        </w:rPr>
        <w:t xml:space="preserve"> </w:t>
      </w:r>
    </w:p>
    <w:p w14:paraId="36B09AE2" w14:textId="77777777" w:rsidR="00F949F7" w:rsidRPr="00266FA0" w:rsidRDefault="00510778" w:rsidP="00637772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Podrobně viz. části D.1.4.</w:t>
      </w:r>
      <w:r w:rsidR="00186815">
        <w:rPr>
          <w:rFonts w:ascii="Arial" w:hAnsi="Arial" w:cs="Arial"/>
          <w:b/>
        </w:rPr>
        <w:t>1</w:t>
      </w:r>
      <w:r w:rsidR="00F949F7" w:rsidRPr="00266FA0">
        <w:rPr>
          <w:rFonts w:ascii="Arial" w:hAnsi="Arial" w:cs="Arial"/>
          <w:b/>
        </w:rPr>
        <w:t>. -</w:t>
      </w:r>
      <w:r w:rsidR="00FE5625" w:rsidRPr="00266FA0">
        <w:rPr>
          <w:rFonts w:ascii="Arial" w:hAnsi="Arial" w:cs="Arial"/>
          <w:b/>
        </w:rPr>
        <w:t xml:space="preserve"> </w:t>
      </w:r>
      <w:r w:rsidR="00F949F7" w:rsidRPr="00266FA0">
        <w:rPr>
          <w:rFonts w:ascii="Arial" w:hAnsi="Arial" w:cs="Arial"/>
          <w:b/>
        </w:rPr>
        <w:t xml:space="preserve">6. </w:t>
      </w:r>
    </w:p>
    <w:p w14:paraId="3032A61F" w14:textId="77777777" w:rsidR="00FD56A7" w:rsidRPr="00266FA0" w:rsidRDefault="00FD56A7" w:rsidP="00637772">
      <w:pPr>
        <w:jc w:val="both"/>
        <w:rPr>
          <w:rFonts w:ascii="Arial" w:hAnsi="Arial" w:cs="Arial"/>
          <w:sz w:val="20"/>
          <w:szCs w:val="20"/>
        </w:rPr>
      </w:pPr>
    </w:p>
    <w:p w14:paraId="221BBAD2" w14:textId="77777777" w:rsidR="00EA5BD1" w:rsidRPr="00266FA0" w:rsidRDefault="001508A6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b) technologická zařízení:</w:t>
      </w:r>
      <w:bookmarkStart w:id="0" w:name="_Toc376189852"/>
      <w:bookmarkStart w:id="1" w:name="_Toc377839106"/>
      <w:bookmarkStart w:id="2" w:name="_Toc376189853"/>
      <w:bookmarkStart w:id="3" w:name="_Toc377839107"/>
    </w:p>
    <w:bookmarkEnd w:id="0"/>
    <w:bookmarkEnd w:id="1"/>
    <w:bookmarkEnd w:id="2"/>
    <w:bookmarkEnd w:id="3"/>
    <w:p w14:paraId="1CDACFAD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14:paraId="115DDAF8" w14:textId="77777777" w:rsidR="00D20F77" w:rsidRPr="00266FA0" w:rsidRDefault="00F440A2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Hlavní výtah</w:t>
      </w:r>
      <w:r w:rsidR="00D20F77" w:rsidRPr="00266FA0">
        <w:rPr>
          <w:rFonts w:ascii="Arial" w:hAnsi="Arial" w:cs="Arial"/>
          <w:b/>
        </w:rPr>
        <w:t xml:space="preserve"> V1</w:t>
      </w:r>
    </w:p>
    <w:p w14:paraId="58A61BA2" w14:textId="77777777" w:rsidR="00D20F77" w:rsidRPr="00266FA0" w:rsidRDefault="00D20F77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Charakteristika – osobní výtah</w:t>
      </w:r>
      <w:r w:rsidR="00B434C7" w:rsidRPr="00266FA0">
        <w:rPr>
          <w:rFonts w:ascii="Arial" w:hAnsi="Arial" w:cs="Arial"/>
        </w:rPr>
        <w:t xml:space="preserve"> – 630 kg – 8 osob</w:t>
      </w:r>
    </w:p>
    <w:p w14:paraId="777EF0E3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5 stanic</w:t>
      </w:r>
    </w:p>
    <w:p w14:paraId="5BEC28E7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 xml:space="preserve">Je umístěn v jižním čele hlavní chodby zádního křídla budovy. Výtahová šachta bude vybudována záborem části stávajících WC. Hlavní účel přeprava žáků a učitelů, přednostně s omezenou schopností pohybu. </w:t>
      </w:r>
    </w:p>
    <w:p w14:paraId="0DEA0A40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14:paraId="6697F50A" w14:textId="77777777" w:rsidR="00D20F77" w:rsidRPr="00266FA0" w:rsidRDefault="00D20F77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Kuchyňský výtah V2</w:t>
      </w:r>
    </w:p>
    <w:p w14:paraId="6EA07EE2" w14:textId="77777777" w:rsidR="00D20F77" w:rsidRPr="00266FA0" w:rsidRDefault="00D20F77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Charakteristika – osobní výtah</w:t>
      </w:r>
      <w:r w:rsidR="00B434C7" w:rsidRPr="00266FA0">
        <w:rPr>
          <w:rFonts w:ascii="Arial" w:hAnsi="Arial" w:cs="Arial"/>
        </w:rPr>
        <w:t xml:space="preserve"> – 630 kg – 8 osob</w:t>
      </w:r>
    </w:p>
    <w:p w14:paraId="1E30A6C7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2 stanice</w:t>
      </w:r>
    </w:p>
    <w:p w14:paraId="4B7AF1BD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14:paraId="4698CA82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Je umístěn na jižním konci hlavn</w:t>
      </w:r>
      <w:r w:rsidR="00510778">
        <w:rPr>
          <w:rFonts w:ascii="Arial" w:hAnsi="Arial" w:cs="Arial"/>
        </w:rPr>
        <w:t xml:space="preserve">í chodby východního křídla mezi </w:t>
      </w:r>
      <w:r w:rsidRPr="00266FA0">
        <w:rPr>
          <w:rFonts w:ascii="Arial" w:hAnsi="Arial" w:cs="Arial"/>
        </w:rPr>
        <w:t xml:space="preserve">1.PP a 1.NP. Výtahová šachta bude vybudována záborem části stávající chodby (1.PP) a zázemí rušené kuchyně (1.NP). Hlavní účel přeprava pokrmů a nádobí na přepravních vozících mezi kuchyní a mateřskou školou. </w:t>
      </w:r>
    </w:p>
    <w:p w14:paraId="6E9DB7D0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14:paraId="33A1978E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 xml:space="preserve">Nákladní výtah </w:t>
      </w:r>
      <w:r w:rsidR="00D20F77" w:rsidRPr="00266FA0">
        <w:rPr>
          <w:rFonts w:ascii="Arial" w:hAnsi="Arial" w:cs="Arial"/>
          <w:b/>
        </w:rPr>
        <w:t>V3</w:t>
      </w:r>
    </w:p>
    <w:p w14:paraId="593FF920" w14:textId="77777777" w:rsidR="00D20F77" w:rsidRPr="00266FA0" w:rsidRDefault="00D20F77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 xml:space="preserve">Charakteristika – nákladní výtah </w:t>
      </w:r>
    </w:p>
    <w:p w14:paraId="064538F7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2 stanice</w:t>
      </w:r>
    </w:p>
    <w:p w14:paraId="28A70445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14:paraId="2A5B88CF" w14:textId="77777777" w:rsidR="00F440A2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Je umístěn v budované přístavbě mezi nakládací rampou (1.NP) a kuchyní (2.NP). Hlavní účel přeprava surovin, obalů a odpadu.</w:t>
      </w:r>
    </w:p>
    <w:p w14:paraId="149C3A74" w14:textId="77777777" w:rsidR="00134C81" w:rsidRPr="00266FA0" w:rsidRDefault="00134C81" w:rsidP="00637772">
      <w:pPr>
        <w:pStyle w:val="Standard"/>
        <w:jc w:val="both"/>
        <w:rPr>
          <w:rFonts w:ascii="Arial" w:hAnsi="Arial" w:cs="Arial"/>
        </w:rPr>
      </w:pPr>
    </w:p>
    <w:p w14:paraId="487B3208" w14:textId="77777777" w:rsidR="00F440A2" w:rsidRPr="00BC61DB" w:rsidRDefault="00A60343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Vy</w:t>
      </w:r>
      <w:r w:rsidR="00FC6B49" w:rsidRPr="00266FA0">
        <w:rPr>
          <w:rFonts w:ascii="Arial" w:hAnsi="Arial" w:cs="Arial"/>
          <w:b/>
        </w:rPr>
        <w:t>sunovací</w:t>
      </w:r>
      <w:r w:rsidR="00F440A2" w:rsidRPr="00266FA0">
        <w:rPr>
          <w:rFonts w:ascii="Arial" w:hAnsi="Arial" w:cs="Arial"/>
          <w:b/>
        </w:rPr>
        <w:t xml:space="preserve"> plošina</w:t>
      </w:r>
    </w:p>
    <w:p w14:paraId="393B3818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2 stanice</w:t>
      </w:r>
    </w:p>
    <w:p w14:paraId="2FE3CCBB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14:paraId="5131FDDF" w14:textId="77777777"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Je umístěna v sousedství hlavního schodiště budované přístavby. Hlavním účelem je doprava osob s omezenou schopností pohybu mezi úrovní nového vstupu ze Sovovy ulice a úrovní 1.NP, k</w:t>
      </w:r>
      <w:r w:rsidR="00FD07B9" w:rsidRPr="00266FA0">
        <w:rPr>
          <w:rFonts w:ascii="Arial" w:hAnsi="Arial" w:cs="Arial"/>
        </w:rPr>
        <w:t>t</w:t>
      </w:r>
      <w:r w:rsidRPr="00266FA0">
        <w:rPr>
          <w:rFonts w:ascii="Arial" w:hAnsi="Arial" w:cs="Arial"/>
        </w:rPr>
        <w:t xml:space="preserve">erá je shodná pro stávající budovu i přístavbu.    </w:t>
      </w:r>
    </w:p>
    <w:p w14:paraId="05E528FC" w14:textId="77777777" w:rsidR="00EA5BD1" w:rsidRPr="00266FA0" w:rsidRDefault="00EA5BD1" w:rsidP="00637772">
      <w:pPr>
        <w:jc w:val="both"/>
        <w:rPr>
          <w:rFonts w:ascii="Arial" w:hAnsi="Arial" w:cs="Arial"/>
          <w:sz w:val="20"/>
          <w:szCs w:val="20"/>
        </w:rPr>
      </w:pPr>
    </w:p>
    <w:p w14:paraId="4361FE46" w14:textId="77777777" w:rsidR="00EA5BD1" w:rsidRPr="00266FA0" w:rsidRDefault="00EA5BD1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  <w:r w:rsidRPr="00266FA0">
        <w:rPr>
          <w:rStyle w:val="platne"/>
          <w:rFonts w:ascii="Arial" w:hAnsi="Arial" w:cs="Arial"/>
          <w:b/>
          <w:sz w:val="24"/>
          <w:szCs w:val="24"/>
        </w:rPr>
        <w:t>B.2.8. Požárně bezpečnostní řešení</w:t>
      </w:r>
    </w:p>
    <w:p w14:paraId="21649C26" w14:textId="77777777" w:rsidR="00EA5BD1" w:rsidRPr="00266FA0" w:rsidRDefault="00EA5BD1" w:rsidP="00637772">
      <w:pPr>
        <w:jc w:val="both"/>
        <w:rPr>
          <w:rFonts w:ascii="Arial" w:hAnsi="Arial" w:cs="Arial"/>
          <w:sz w:val="20"/>
          <w:szCs w:val="20"/>
        </w:rPr>
      </w:pPr>
    </w:p>
    <w:p w14:paraId="2BC713AE" w14:textId="77777777" w:rsidR="00FD56A7" w:rsidRPr="00266FA0" w:rsidRDefault="001F4AE6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Požárně bezpečnostní řešení je zpracováno na těchto principech:</w:t>
      </w:r>
    </w:p>
    <w:p w14:paraId="0F4AC4B1" w14:textId="77777777" w:rsidR="00344CBA" w:rsidRPr="00266FA0" w:rsidRDefault="00344CBA" w:rsidP="00637772">
      <w:pPr>
        <w:jc w:val="both"/>
        <w:rPr>
          <w:rFonts w:ascii="Arial" w:hAnsi="Arial" w:cs="Arial"/>
          <w:sz w:val="20"/>
          <w:szCs w:val="20"/>
        </w:rPr>
      </w:pPr>
    </w:p>
    <w:p w14:paraId="426882E8" w14:textId="77777777" w:rsidR="001F4AE6" w:rsidRPr="00266FA0" w:rsidRDefault="001F4AE6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požární úseky</w:t>
      </w:r>
    </w:p>
    <w:p w14:paraId="3E72D87F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1.</w:t>
      </w:r>
      <w:proofErr w:type="gramStart"/>
      <w:r w:rsidRPr="00266FA0">
        <w:rPr>
          <w:rFonts w:ascii="Arial" w:hAnsi="Arial" w:cs="Arial"/>
          <w:sz w:val="20"/>
          <w:szCs w:val="20"/>
        </w:rPr>
        <w:t>PP -</w:t>
      </w:r>
      <w:r w:rsidRPr="00266FA0">
        <w:rPr>
          <w:rFonts w:ascii="Arial" w:hAnsi="Arial" w:cs="Arial"/>
          <w:sz w:val="20"/>
          <w:szCs w:val="20"/>
        </w:rPr>
        <w:tab/>
        <w:t>P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01.1/N2 </w:t>
      </w:r>
      <w:r w:rsidRPr="00266FA0">
        <w:rPr>
          <w:rFonts w:ascii="Arial" w:hAnsi="Arial" w:cs="Arial"/>
          <w:sz w:val="20"/>
          <w:szCs w:val="20"/>
        </w:rPr>
        <w:tab/>
        <w:t xml:space="preserve">celé podlaží přístavby včetně stávající chodby 053 </w:t>
      </w:r>
    </w:p>
    <w:p w14:paraId="56E84E49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91031AB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1.</w:t>
      </w:r>
      <w:proofErr w:type="gramStart"/>
      <w:r w:rsidRPr="00266FA0">
        <w:rPr>
          <w:rFonts w:ascii="Arial" w:hAnsi="Arial" w:cs="Arial"/>
          <w:sz w:val="20"/>
          <w:szCs w:val="20"/>
        </w:rPr>
        <w:t>NP -</w:t>
      </w:r>
      <w:r w:rsidRPr="00266FA0">
        <w:rPr>
          <w:rFonts w:ascii="Arial" w:hAnsi="Arial" w:cs="Arial"/>
          <w:sz w:val="20"/>
          <w:szCs w:val="20"/>
        </w:rPr>
        <w:tab/>
        <w:t>P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01.1/N2</w:t>
      </w:r>
      <w:r w:rsidRPr="00266FA0">
        <w:rPr>
          <w:rFonts w:ascii="Arial" w:hAnsi="Arial" w:cs="Arial"/>
          <w:sz w:val="20"/>
          <w:szCs w:val="20"/>
        </w:rPr>
        <w:tab/>
        <w:t>celé podlaží přístavby včetně stávající chodby 155 a hygienického</w:t>
      </w:r>
    </w:p>
    <w:p w14:paraId="6D4E3D38" w14:textId="77777777" w:rsidR="00AD039F" w:rsidRPr="00266FA0" w:rsidRDefault="00AD039F" w:rsidP="00AD039F">
      <w:pPr>
        <w:pStyle w:val="Bezmezer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zařízení 157; kromě garáže 180</w:t>
      </w:r>
    </w:p>
    <w:p w14:paraId="6D8F6DD9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N 1.1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jednotlivá garáž 180 (prostor pro zásobování kuchyně, rampa)</w:t>
      </w:r>
    </w:p>
    <w:p w14:paraId="32761C3D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N 1.2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třída mateřské školy</w:t>
      </w:r>
      <w:r w:rsidRPr="00266FA0">
        <w:rPr>
          <w:rFonts w:ascii="Arial" w:hAnsi="Arial" w:cs="Arial"/>
          <w:sz w:val="20"/>
          <w:szCs w:val="20"/>
        </w:rPr>
        <w:tab/>
        <w:t>181</w:t>
      </w:r>
    </w:p>
    <w:p w14:paraId="7826141E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N 1.3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kabinet 182, šatna 183, hygienická zařízení 184 a 185</w:t>
      </w:r>
    </w:p>
    <w:p w14:paraId="67DEB96F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667CBEF3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2.</w:t>
      </w:r>
      <w:proofErr w:type="gramStart"/>
      <w:r w:rsidRPr="00266FA0">
        <w:rPr>
          <w:rFonts w:ascii="Arial" w:hAnsi="Arial" w:cs="Arial"/>
          <w:sz w:val="20"/>
          <w:szCs w:val="20"/>
        </w:rPr>
        <w:t>NP -</w:t>
      </w:r>
      <w:r w:rsidRPr="00266FA0">
        <w:rPr>
          <w:rFonts w:ascii="Arial" w:hAnsi="Arial" w:cs="Arial"/>
          <w:sz w:val="20"/>
          <w:szCs w:val="20"/>
        </w:rPr>
        <w:tab/>
        <w:t>P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01.1/N2</w:t>
      </w:r>
      <w:r w:rsidRPr="00266FA0">
        <w:rPr>
          <w:rFonts w:ascii="Arial" w:hAnsi="Arial" w:cs="Arial"/>
          <w:sz w:val="20"/>
          <w:szCs w:val="20"/>
        </w:rPr>
        <w:tab/>
        <w:t>celé podlaží přístavby</w:t>
      </w:r>
    </w:p>
    <w:p w14:paraId="5AB65222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F79C4BC" w14:textId="77777777" w:rsidR="00AD039F" w:rsidRPr="00266FA0" w:rsidRDefault="00283BD7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Š-P 01.50/N4</w:t>
      </w:r>
      <w:r w:rsidRPr="00266FA0">
        <w:rPr>
          <w:rFonts w:ascii="Arial" w:hAnsi="Arial" w:cs="Arial"/>
          <w:sz w:val="20"/>
          <w:szCs w:val="20"/>
        </w:rPr>
        <w:tab/>
      </w:r>
      <w:r w:rsidR="00AD039F" w:rsidRPr="00266FA0">
        <w:rPr>
          <w:rFonts w:ascii="Arial" w:hAnsi="Arial" w:cs="Arial"/>
          <w:sz w:val="20"/>
          <w:szCs w:val="20"/>
        </w:rPr>
        <w:t>šachta osobního výtahu V1</w:t>
      </w:r>
    </w:p>
    <w:p w14:paraId="1D7D26BB" w14:textId="77777777" w:rsidR="00AD039F" w:rsidRPr="00266FA0" w:rsidRDefault="00283BD7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Š-P 01.51/N1</w:t>
      </w:r>
      <w:r w:rsidRPr="00266FA0">
        <w:rPr>
          <w:rFonts w:ascii="Arial" w:hAnsi="Arial" w:cs="Arial"/>
          <w:sz w:val="20"/>
          <w:szCs w:val="20"/>
        </w:rPr>
        <w:tab/>
      </w:r>
      <w:r w:rsidR="00AD039F" w:rsidRPr="00266FA0">
        <w:rPr>
          <w:rFonts w:ascii="Arial" w:hAnsi="Arial" w:cs="Arial"/>
          <w:sz w:val="20"/>
          <w:szCs w:val="20"/>
        </w:rPr>
        <w:t xml:space="preserve">šachta </w:t>
      </w:r>
      <w:proofErr w:type="spellStart"/>
      <w:r w:rsidR="00AD039F" w:rsidRPr="00266FA0">
        <w:rPr>
          <w:rFonts w:ascii="Arial" w:hAnsi="Arial" w:cs="Arial"/>
          <w:sz w:val="20"/>
          <w:szCs w:val="20"/>
        </w:rPr>
        <w:t>osobonákladního</w:t>
      </w:r>
      <w:proofErr w:type="spellEnd"/>
      <w:r w:rsidR="00AD039F" w:rsidRPr="00266FA0">
        <w:rPr>
          <w:rFonts w:ascii="Arial" w:hAnsi="Arial" w:cs="Arial"/>
          <w:sz w:val="20"/>
          <w:szCs w:val="20"/>
        </w:rPr>
        <w:t xml:space="preserve"> výtahu V2</w:t>
      </w:r>
    </w:p>
    <w:p w14:paraId="6543A3E1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6EF2E7AC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Místnost s plynovými kotli 261 není dle ČSN 07 0703 považována za plynovou kotelnu a strojovna vzduchotechniky 260 slouží pouze jednomu požárnímu úseku P 01.1/N2; obě tyto místnosti jsou součástí požárního úseku P 01.1/N2.</w:t>
      </w:r>
    </w:p>
    <w:p w14:paraId="77AE91C4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F1AF5C6" w14:textId="77777777"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Prostory hlavního schodiště i podružného schodiště v přístavbě jsou součástí třípodlažního požárního úseku P 01.1/N2; obě schodiště budou tvořit nechráněné únikové cesty. </w:t>
      </w:r>
      <w:proofErr w:type="spellStart"/>
      <w:r w:rsidRPr="00266FA0">
        <w:rPr>
          <w:rFonts w:ascii="Arial" w:hAnsi="Arial" w:cs="Arial"/>
          <w:sz w:val="20"/>
          <w:szCs w:val="20"/>
        </w:rPr>
        <w:t>Osobonákladní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výtah V3 v zázemí kuchyně je rovněž součástí požárního úseku P 01.1/N2.</w:t>
      </w:r>
    </w:p>
    <w:p w14:paraId="4853AA96" w14:textId="77777777" w:rsidR="00AD039F" w:rsidRPr="00266FA0" w:rsidRDefault="00AD039F" w:rsidP="00637772">
      <w:pPr>
        <w:jc w:val="both"/>
        <w:rPr>
          <w:rFonts w:ascii="Arial" w:hAnsi="Arial" w:cs="Arial"/>
          <w:sz w:val="20"/>
          <w:szCs w:val="20"/>
        </w:rPr>
      </w:pPr>
    </w:p>
    <w:p w14:paraId="4CC4077F" w14:textId="77777777" w:rsidR="00AD039F" w:rsidRPr="00266FA0" w:rsidRDefault="001F4AE6" w:rsidP="00AD039F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únikové cesty</w:t>
      </w:r>
    </w:p>
    <w:p w14:paraId="17606629" w14:textId="77777777"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Obě schodiště v přístavbě tvoří nechráněné únikové cesty.</w:t>
      </w:r>
    </w:p>
    <w:p w14:paraId="683BF042" w14:textId="77777777"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</w:p>
    <w:p w14:paraId="5E7D0B1C" w14:textId="77777777"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 1.PP vedou dvě nechráněné únikové cesty (NÚC) dveřmi přímo na volné prostranství, třetí NÚC vede do prostoru hlavního schodiště přístavby, dále do 1.NP a na volné prostranství a čtvrtá NÚC vede dveřmi do sousední stávající budovy. Z některých místností zázemí kuchyně a z malé části jídelny vede ve smyslu ČSN 73 0802 jedna NÚC, která však ve všech případech splňuje podmínky tab. 17, ČSN 73 0802 na výjimečné užití jedné NÚC (z jídelny z místa s jednou NÚC je evakuováno 18 osob).</w:t>
      </w:r>
    </w:p>
    <w:p w14:paraId="7E202A07" w14:textId="77777777"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</w:p>
    <w:p w14:paraId="32F94E39" w14:textId="77777777"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 1.NP, resp. z tělocvičny vedou dvě NÚC opačnými směry, jedna dveřmi přímo na volné prostranství a druhá dveřmi do prostoru hlavního schodiště přístavby a dále na volné prostranství, popř. do sousední stávající budovy.</w:t>
      </w:r>
    </w:p>
    <w:p w14:paraId="213AA7F7" w14:textId="77777777"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</w:p>
    <w:p w14:paraId="624A7E9A" w14:textId="77777777" w:rsidR="00AD039F" w:rsidRDefault="00AD039F" w:rsidP="00AD039F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Ze šaten, hygienických zařízení, místnosti s plynovými kotli a strojovny vzduchotechniky v 2.NP vede ve smyslu ČSN 73 0802 jedna NÚC do prostoru hlavního schodiště, dále do 1.NP buď na volné prostranství, nebo do sousední stávající budovy; ve všech případech splňuje podmínky tab. 17, ČSN 73 0802.</w:t>
      </w:r>
    </w:p>
    <w:p w14:paraId="5EE7CBE9" w14:textId="77777777" w:rsidR="006326B2" w:rsidRPr="00266FA0" w:rsidRDefault="006326B2" w:rsidP="00637772">
      <w:pPr>
        <w:jc w:val="both"/>
        <w:rPr>
          <w:rFonts w:ascii="Arial" w:hAnsi="Arial" w:cs="Arial"/>
          <w:sz w:val="20"/>
          <w:szCs w:val="20"/>
        </w:rPr>
      </w:pPr>
    </w:p>
    <w:p w14:paraId="7D868E0C" w14:textId="77777777" w:rsidR="00F949F7" w:rsidRPr="00266FA0" w:rsidRDefault="00F949F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c) požárně nebezpečný prostor</w:t>
      </w:r>
    </w:p>
    <w:p w14:paraId="2E044B7C" w14:textId="77777777" w:rsidR="00652F0A" w:rsidRPr="00266FA0" w:rsidRDefault="00652F0A" w:rsidP="00652F0A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Obvodové stěny přístavby budou z vnější strany v převážné míře opatřeny kontaktní minerální tepelnou izolací a předsazeným obkladem z keramických tvarovek na kovové konstrukci. Obvodové stěny horní části tělocvičny s okny budou z vnější strany opatřeny kontaktní minerální tepelnou izolací a tenkovrstvou omítkou. Izolace z minerální vlny, keramické tvarovky i tenkovrstvá omítka jsou třídy reakce na oheň A1 s indexem šíření plamene po povrchu </w:t>
      </w:r>
      <w:proofErr w:type="spellStart"/>
      <w:r w:rsidRPr="00266FA0">
        <w:rPr>
          <w:rFonts w:ascii="Arial" w:hAnsi="Arial" w:cs="Arial"/>
          <w:i/>
          <w:sz w:val="20"/>
          <w:szCs w:val="20"/>
        </w:rPr>
        <w:t>i</w:t>
      </w:r>
      <w:r w:rsidRPr="00266FA0">
        <w:rPr>
          <w:rFonts w:ascii="Arial" w:hAnsi="Arial" w:cs="Arial"/>
          <w:i/>
          <w:sz w:val="20"/>
          <w:szCs w:val="20"/>
          <w:vertAlign w:val="subscript"/>
        </w:rPr>
        <w:t>s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= 0,0 mm·min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Pr="00266FA0">
        <w:rPr>
          <w:rFonts w:ascii="Arial" w:hAnsi="Arial" w:cs="Arial"/>
          <w:snapToGrid w:val="0"/>
          <w:sz w:val="20"/>
          <w:szCs w:val="20"/>
        </w:rPr>
        <w:t>.</w:t>
      </w:r>
    </w:p>
    <w:p w14:paraId="75D0A7E4" w14:textId="77777777" w:rsidR="00652F0A" w:rsidRPr="00266FA0" w:rsidRDefault="00652F0A" w:rsidP="00652F0A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60C5B97B" w14:textId="77777777"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Sokl obvodových stěn bude do výšky 500 mm nad terén opatřen kontaktní tepelnou izolací ze stabilizovaných extrudovaných polystyrénových desek XPS </w:t>
      </w:r>
      <w:proofErr w:type="spellStart"/>
      <w:r w:rsidRPr="00266FA0">
        <w:rPr>
          <w:rFonts w:ascii="Arial" w:hAnsi="Arial" w:cs="Arial"/>
          <w:sz w:val="20"/>
          <w:szCs w:val="20"/>
        </w:rPr>
        <w:t>tl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200 mm třídy reakce na oheň E s tenkovrstvou omítkou s indexem šíření plamene po povrchu </w:t>
      </w:r>
      <w:proofErr w:type="spellStart"/>
      <w:r w:rsidRPr="00266FA0">
        <w:rPr>
          <w:rFonts w:ascii="Arial" w:hAnsi="Arial" w:cs="Arial"/>
          <w:i/>
          <w:sz w:val="20"/>
          <w:szCs w:val="20"/>
        </w:rPr>
        <w:t>i</w:t>
      </w:r>
      <w:r w:rsidRPr="00266FA0">
        <w:rPr>
          <w:rFonts w:ascii="Arial" w:hAnsi="Arial" w:cs="Arial"/>
          <w:i/>
          <w:sz w:val="20"/>
          <w:szCs w:val="20"/>
          <w:vertAlign w:val="subscript"/>
        </w:rPr>
        <w:t>s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= 0,0 mm·min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Pr="00266FA0">
        <w:rPr>
          <w:rFonts w:ascii="Arial" w:hAnsi="Arial" w:cs="Arial"/>
          <w:sz w:val="20"/>
          <w:szCs w:val="20"/>
        </w:rPr>
        <w:t xml:space="preserve"> - ucelená sestava zateplení třídy reakce na oheň B. V souladu s ustanovením 3.1.3, odst. 5, ČSN 73 0810 se nemusí u navrhované tloušťky polystyrenového tepel</w:t>
      </w:r>
      <w:r w:rsidR="00335C0B">
        <w:rPr>
          <w:rFonts w:ascii="Arial" w:hAnsi="Arial" w:cs="Arial"/>
          <w:sz w:val="20"/>
          <w:szCs w:val="20"/>
        </w:rPr>
        <w:t xml:space="preserve">něizolačního materiálu </w:t>
      </w:r>
      <w:r w:rsidRPr="00266FA0">
        <w:rPr>
          <w:rFonts w:ascii="Arial" w:hAnsi="Arial" w:cs="Arial"/>
          <w:sz w:val="20"/>
          <w:szCs w:val="20"/>
        </w:rPr>
        <w:t>200 mm zhodnotit množství uvolněného tepla z 1m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  <w:r w:rsidRPr="00266FA0">
        <w:rPr>
          <w:rFonts w:ascii="Arial" w:hAnsi="Arial" w:cs="Arial"/>
          <w:sz w:val="20"/>
          <w:szCs w:val="20"/>
        </w:rPr>
        <w:t xml:space="preserve"> plochy zateplení dle 8.4.5 ČSN 73 0802; soklová část obvodových stěn objektu se v daném případě považuje za stěny bez požárně otevřených ploch. </w:t>
      </w:r>
    </w:p>
    <w:p w14:paraId="1C699401" w14:textId="77777777"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</w:p>
    <w:p w14:paraId="195FA88E" w14:textId="77777777"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Obvodové stěny přístavby nebudou z vnější strany opatřeny dřevěným ani jiným hořlavým obkladem ani nehořlavým obkladem na průběžných dřevěných roštech.</w:t>
      </w:r>
    </w:p>
    <w:p w14:paraId="05D2204A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napToGrid w:val="0"/>
          <w:sz w:val="20"/>
          <w:szCs w:val="20"/>
        </w:rPr>
      </w:pPr>
    </w:p>
    <w:p w14:paraId="692D5C0C" w14:textId="77777777"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Maximální odstupová vzdálenost v severním průčelí přístavby je 5,88 m.</w:t>
      </w:r>
    </w:p>
    <w:p w14:paraId="0C3115CC" w14:textId="77777777"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Odstupová vzdálenost ve východním průčelí přístavby je 1,77 m.</w:t>
      </w:r>
    </w:p>
    <w:p w14:paraId="521DF9FE" w14:textId="77777777"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Odstupová vzdálenost od vrat garáže v jižním průčelí přístavby je 3,80 m.</w:t>
      </w:r>
    </w:p>
    <w:p w14:paraId="630C58AB" w14:textId="77777777"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Maximální odstupová vzdálenost od tělocvičny v jižním průčelí přístavby je 5,32 m.</w:t>
      </w:r>
    </w:p>
    <w:p w14:paraId="6BB27854" w14:textId="77777777"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Maximální odstupová vzdálenost v západním průčelí přístavby je 4,12 m.</w:t>
      </w:r>
    </w:p>
    <w:p w14:paraId="38BF110C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4FDCDCE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Střešní plášť přístavby není v daném případě v souladu s ustanovením 8.15.4b3) ČSN 73 0802 považován za požárně otevřenou plochu a odstupové vzdálenosti střešního pláště přístavby se nevyžadují.</w:t>
      </w:r>
    </w:p>
    <w:p w14:paraId="67CD2682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44B3ECA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Požárně nebezpečný prostor navrhované přístavby zasahuje pouze na pozemky v majetku Hl. m. Prahy, tj. na pozemky investora; zasahuje pouze do veřejného prostranství, 4,58 m do Sovovy ulice a 4,22 m do Pernerovy ulice. Na pozemky jiných majitelů požárně nebezpečný prostor navrhované přístavby nezasahuje.</w:t>
      </w:r>
    </w:p>
    <w:p w14:paraId="15B4A500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E2AADC4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požárně nebezpečném prostoru navrhované přístavby je štítová zděná stěna stávající budovy školy bez požárně otevřených ploch a stávající zděná trafostanice, v tomto směru také bez požárně otevřených ploch (včetně železobetonového střešního pláště s živičnou střešní krytinou, která bude v místě požárně nebezpečného prostoru přístavby opatřena betonovou dlažbou na terčích).</w:t>
      </w:r>
    </w:p>
    <w:p w14:paraId="56591DF4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3DF0D1B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Část střešního pláště přístavby bude situována v požárně nebezpečném prostoru stávající budovy; střešní plášť přístavby s fóliovou střešní krytinou je v celé ploše opatřen posypem z říčního kameniva.</w:t>
      </w:r>
    </w:p>
    <w:p w14:paraId="0F069B21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B79FE0F" w14:textId="77777777"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Další blízké stávající objekty jsou bytové domy vzdálené cca 19 m od navrhované přístavby. Odstupové vzdálenosti stávajících bytových domů jsou podstatně menší než skutečné vzdálenosti mezi objekty. </w:t>
      </w:r>
    </w:p>
    <w:p w14:paraId="62143A59" w14:textId="77777777" w:rsidR="00652F0A" w:rsidRPr="00266FA0" w:rsidRDefault="00652F0A" w:rsidP="00637772">
      <w:pPr>
        <w:jc w:val="both"/>
        <w:rPr>
          <w:rFonts w:ascii="Arial" w:hAnsi="Arial" w:cs="Arial"/>
          <w:sz w:val="20"/>
          <w:szCs w:val="20"/>
        </w:rPr>
      </w:pPr>
    </w:p>
    <w:p w14:paraId="3D0F4B50" w14:textId="77777777" w:rsidR="00F949F7" w:rsidRPr="00266FA0" w:rsidRDefault="00F949F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d) požární voda</w:t>
      </w:r>
    </w:p>
    <w:p w14:paraId="0EC913E2" w14:textId="5BFBEE9F"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Vnější odběrní místa</w:t>
      </w:r>
      <w:r w:rsidRPr="00266FA0">
        <w:rPr>
          <w:rFonts w:ascii="Arial" w:hAnsi="Arial" w:cs="Arial"/>
          <w:sz w:val="20"/>
          <w:szCs w:val="20"/>
        </w:rPr>
        <w:t xml:space="preserve"> </w:t>
      </w:r>
      <w:r w:rsidR="00D524E4">
        <w:rPr>
          <w:rFonts w:ascii="Arial" w:hAnsi="Arial" w:cs="Arial"/>
          <w:sz w:val="20"/>
          <w:szCs w:val="20"/>
        </w:rPr>
        <w:t>–</w:t>
      </w:r>
      <w:r w:rsidRPr="00266FA0">
        <w:rPr>
          <w:rFonts w:ascii="Arial" w:hAnsi="Arial" w:cs="Arial"/>
          <w:sz w:val="20"/>
          <w:szCs w:val="20"/>
        </w:rPr>
        <w:t xml:space="preserve"> Celkové množství požární vody je Q = 9,5 l·s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Pr="00266FA0">
        <w:rPr>
          <w:rFonts w:ascii="Arial" w:hAnsi="Arial" w:cs="Arial"/>
          <w:sz w:val="20"/>
          <w:szCs w:val="20"/>
        </w:rPr>
        <w:t>. Toto množství požární vody bude zabezpečeno z veřejného vodovodního řadu stávajícími podzemními hydranty DN 80 mm v přilehlých komunikacích, které jsou ve vzdálenosti menší než 100 m od objektu. Nejbližší podzemní požární hydrant je na Lyčkově náměstí vzdálen cca 60 m od navrhované přístavby.</w:t>
      </w:r>
    </w:p>
    <w:p w14:paraId="530C7415" w14:textId="77777777"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</w:p>
    <w:p w14:paraId="1FCE1F33" w14:textId="78DF6B94"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Vnitřní odběrní místa</w:t>
      </w:r>
      <w:r w:rsidRPr="00266FA0">
        <w:rPr>
          <w:rFonts w:ascii="Arial" w:hAnsi="Arial" w:cs="Arial"/>
          <w:sz w:val="20"/>
          <w:szCs w:val="20"/>
        </w:rPr>
        <w:t xml:space="preserve"> </w:t>
      </w:r>
      <w:r w:rsidR="00D524E4">
        <w:rPr>
          <w:rFonts w:ascii="Arial" w:hAnsi="Arial" w:cs="Arial"/>
          <w:sz w:val="20"/>
          <w:szCs w:val="20"/>
        </w:rPr>
        <w:t>–</w:t>
      </w:r>
      <w:r w:rsidRPr="00266FA0">
        <w:rPr>
          <w:rFonts w:ascii="Arial" w:hAnsi="Arial" w:cs="Arial"/>
          <w:sz w:val="20"/>
          <w:szCs w:val="20"/>
        </w:rPr>
        <w:t xml:space="preserve"> V prostoru chodby u schodiště v 1.PP a 1.NP přístavby bude osazen hadicový systém s tvarově stálou 30metrovou hadicí a v prostoru hlavního schodiště v 2.NP přístavby bude osazen hadicový systém s tvarově stálou 20metrovou hadicí; všechny hadice o jmenovité světlosti 19 mm. Vnitřní požární vodovod je dimenzován tak, aby byl zajištěn na </w:t>
      </w:r>
      <w:proofErr w:type="spellStart"/>
      <w:r w:rsidRPr="00266FA0">
        <w:rPr>
          <w:rFonts w:ascii="Arial" w:hAnsi="Arial" w:cs="Arial"/>
          <w:sz w:val="20"/>
          <w:szCs w:val="20"/>
        </w:rPr>
        <w:t>nejnepříznivěji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položeném přítokovém ventilu hadicového systému minimální přetlak 0,2 </w:t>
      </w:r>
      <w:proofErr w:type="spellStart"/>
      <w:r w:rsidRPr="00266FA0">
        <w:rPr>
          <w:rFonts w:ascii="Arial" w:hAnsi="Arial" w:cs="Arial"/>
          <w:sz w:val="20"/>
          <w:szCs w:val="20"/>
        </w:rPr>
        <w:t>MPa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 současně průtok vody z uzavíratelné proudnice v množství alespoň Q = 0,3 l·s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Pr="00266FA0">
        <w:rPr>
          <w:rFonts w:ascii="Arial" w:hAnsi="Arial" w:cs="Arial"/>
          <w:sz w:val="20"/>
          <w:szCs w:val="20"/>
        </w:rPr>
        <w:t xml:space="preserve"> při současném použití nejvýše dvou hadicových systémů. Požární vodovod je navržen z ocelových trub, trvale zavodněný, nezávislý na spotřebním vodovodu.</w:t>
      </w:r>
    </w:p>
    <w:p w14:paraId="418FABA3" w14:textId="77777777"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jednotlivé garáži nemusí být dle ČSN 73 0804 zřízeno vnitřní odběrní místo.</w:t>
      </w:r>
    </w:p>
    <w:p w14:paraId="3FB86A53" w14:textId="77777777"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14:paraId="20D3D163" w14:textId="77777777" w:rsidR="00652F0A" w:rsidRPr="00266FA0" w:rsidRDefault="00F949F7" w:rsidP="00652F0A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e) přístupové komunikace</w:t>
      </w:r>
    </w:p>
    <w:p w14:paraId="791497A1" w14:textId="77777777"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Příjezd hasičských vozidel je umožněn Sovovou a Pernerovou ulicí až do bezprostřední blízkosti přístavby. Přístup na střechu přístavby bude umožněn z prostoru hlavního schodiště poklopem po žebříku. Nástupní plocha, vnitřní ani vnější zásahová cesta se nemusí zřizovat.</w:t>
      </w:r>
    </w:p>
    <w:p w14:paraId="260A056F" w14:textId="77777777"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14:paraId="697F363C" w14:textId="77777777" w:rsidR="00F949F7" w:rsidRPr="00266FA0" w:rsidRDefault="00F949F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f) požárně bezpečnostní zařízení</w:t>
      </w:r>
    </w:p>
    <w:p w14:paraId="50507D81" w14:textId="77777777" w:rsidR="00185F08" w:rsidRPr="00266FA0" w:rsidRDefault="00A520A5" w:rsidP="00185F08">
      <w:pPr>
        <w:pStyle w:val="Bezmezer"/>
        <w:jc w:val="both"/>
        <w:rPr>
          <w:rFonts w:ascii="Arial" w:hAnsi="Arial" w:cs="Arial"/>
          <w:sz w:val="20"/>
          <w:szCs w:val="20"/>
          <w:u w:val="single"/>
        </w:rPr>
      </w:pPr>
      <w:r w:rsidRPr="00266FA0">
        <w:rPr>
          <w:rFonts w:ascii="Arial" w:hAnsi="Arial" w:cs="Arial"/>
          <w:sz w:val="20"/>
          <w:szCs w:val="20"/>
          <w:u w:val="single"/>
        </w:rPr>
        <w:t xml:space="preserve">Elektrická požární </w:t>
      </w:r>
      <w:proofErr w:type="gramStart"/>
      <w:r w:rsidRPr="00266FA0">
        <w:rPr>
          <w:rFonts w:ascii="Arial" w:hAnsi="Arial" w:cs="Arial"/>
          <w:sz w:val="20"/>
          <w:szCs w:val="20"/>
          <w:u w:val="single"/>
        </w:rPr>
        <w:t>signalizace</w:t>
      </w:r>
      <w:r w:rsidR="00185F08" w:rsidRPr="00266FA0">
        <w:rPr>
          <w:rFonts w:ascii="Arial" w:hAnsi="Arial" w:cs="Arial"/>
          <w:sz w:val="20"/>
          <w:szCs w:val="20"/>
        </w:rPr>
        <w:t xml:space="preserve"> - </w:t>
      </w:r>
      <w:r w:rsidRPr="00266FA0">
        <w:rPr>
          <w:rFonts w:ascii="Arial" w:hAnsi="Arial" w:cs="Arial"/>
          <w:sz w:val="20"/>
          <w:szCs w:val="20"/>
        </w:rPr>
        <w:t>V</w:t>
      </w:r>
      <w:proofErr w:type="gramEnd"/>
      <w:r w:rsidRPr="00266FA0">
        <w:rPr>
          <w:rFonts w:ascii="Arial" w:hAnsi="Arial" w:cs="Arial"/>
          <w:sz w:val="20"/>
          <w:szCs w:val="20"/>
        </w:rPr>
        <w:t> souladu s ustanovením 6.6.9, ČSN 73 0802 i ČSN 73 0875 nemusí být v přístavbě instalována elektrická požární signalizace.</w:t>
      </w:r>
    </w:p>
    <w:p w14:paraId="3AEB924F" w14:textId="77777777" w:rsidR="00185F08" w:rsidRPr="00266FA0" w:rsidRDefault="00A520A5" w:rsidP="00185F0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 xml:space="preserve">Samočinné stabilní hasicí </w:t>
      </w:r>
      <w:proofErr w:type="gramStart"/>
      <w:r w:rsidRPr="00266FA0">
        <w:rPr>
          <w:rFonts w:ascii="Arial" w:hAnsi="Arial" w:cs="Arial"/>
          <w:sz w:val="20"/>
          <w:szCs w:val="20"/>
          <w:u w:val="single"/>
        </w:rPr>
        <w:t>zařízení</w:t>
      </w:r>
      <w:r w:rsidR="00185F08" w:rsidRPr="00266FA0">
        <w:rPr>
          <w:rFonts w:ascii="Arial" w:hAnsi="Arial" w:cs="Arial"/>
          <w:sz w:val="20"/>
          <w:szCs w:val="20"/>
        </w:rPr>
        <w:t xml:space="preserve"> - </w:t>
      </w:r>
      <w:r w:rsidRPr="00266FA0">
        <w:rPr>
          <w:rFonts w:ascii="Arial" w:hAnsi="Arial" w:cs="Arial"/>
          <w:sz w:val="20"/>
          <w:szCs w:val="20"/>
        </w:rPr>
        <w:t>V</w:t>
      </w:r>
      <w:proofErr w:type="gramEnd"/>
      <w:r w:rsidRPr="00266FA0">
        <w:rPr>
          <w:rFonts w:ascii="Arial" w:hAnsi="Arial" w:cs="Arial"/>
          <w:sz w:val="20"/>
          <w:szCs w:val="20"/>
        </w:rPr>
        <w:t> souladu s ustanovením 6.6.10, ČSN 73 0802 nemusí být v přístavbě instalováno samočinné stabilní hasicí zařízení.</w:t>
      </w:r>
    </w:p>
    <w:p w14:paraId="7A58AF5F" w14:textId="77777777" w:rsidR="00185F08" w:rsidRPr="00266FA0" w:rsidRDefault="00185F08" w:rsidP="00185F0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74CC513" w14:textId="77777777" w:rsidR="00A520A5" w:rsidRPr="00266FA0" w:rsidRDefault="00A520A5" w:rsidP="00185F0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Samočinné odvětrávací zařízení (ZOKT)</w:t>
      </w:r>
      <w:r w:rsidR="00185F08" w:rsidRPr="00266FA0">
        <w:rPr>
          <w:rFonts w:ascii="Arial" w:hAnsi="Arial" w:cs="Arial"/>
          <w:sz w:val="20"/>
          <w:szCs w:val="20"/>
        </w:rPr>
        <w:t xml:space="preserve"> -</w:t>
      </w:r>
      <w:r w:rsidRPr="00266FA0">
        <w:rPr>
          <w:rFonts w:ascii="Arial" w:hAnsi="Arial" w:cs="Arial"/>
          <w:sz w:val="20"/>
          <w:szCs w:val="20"/>
        </w:rPr>
        <w:t xml:space="preserve">V souladu s ustanovením 6.6.11, ČSN 73 0802 nebude v přístavbě instalováno samočinné odvětrávací zařízení. V jídelně v 1.PP není omezen přirozený odvod zplodin hoření a kouře (jídelna má v obvodové stěně otevíratelná okna a dveře) a v tělocvičně je méně než 150 osob dle ČSN 73 0818. </w:t>
      </w:r>
    </w:p>
    <w:p w14:paraId="17314398" w14:textId="77777777"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14:paraId="57FAE1F4" w14:textId="77777777" w:rsidR="00F949F7" w:rsidRPr="00266FA0" w:rsidRDefault="00F949F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Podrobně viz. část D.1.3. Požárně bezpečnostní řešení.</w:t>
      </w:r>
    </w:p>
    <w:p w14:paraId="4EBB2F46" w14:textId="77777777"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14:paraId="7E115DE7" w14:textId="77777777" w:rsidR="00F949F7" w:rsidRPr="00266FA0" w:rsidRDefault="00F949F7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  <w:r w:rsidRPr="00266FA0">
        <w:rPr>
          <w:rStyle w:val="platne"/>
          <w:rFonts w:ascii="Arial" w:hAnsi="Arial" w:cs="Arial"/>
          <w:b/>
          <w:sz w:val="24"/>
          <w:szCs w:val="24"/>
        </w:rPr>
        <w:t xml:space="preserve">B.2.9. Zásady hospodaření </w:t>
      </w:r>
      <w:r w:rsidR="00CE76A4" w:rsidRPr="00266FA0">
        <w:rPr>
          <w:rStyle w:val="platne"/>
          <w:rFonts w:ascii="Arial" w:hAnsi="Arial" w:cs="Arial"/>
          <w:b/>
          <w:sz w:val="24"/>
          <w:szCs w:val="24"/>
        </w:rPr>
        <w:t>s energiemi</w:t>
      </w:r>
    </w:p>
    <w:p w14:paraId="7B4C6013" w14:textId="77777777" w:rsidR="00CE76A4" w:rsidRPr="00266FA0" w:rsidRDefault="00CE76A4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14:paraId="3C0EAE2A" w14:textId="77777777" w:rsidR="00555B00" w:rsidRPr="00266FA0" w:rsidRDefault="00555B00" w:rsidP="00555B00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Rozhodující konstrukce (tj. obvodový plášť, výplně, </w:t>
      </w:r>
      <w:r w:rsidR="002606F0" w:rsidRPr="00266FA0">
        <w:rPr>
          <w:rStyle w:val="platne"/>
          <w:rFonts w:ascii="Arial" w:hAnsi="Arial" w:cs="Arial"/>
          <w:sz w:val="20"/>
          <w:szCs w:val="20"/>
        </w:rPr>
        <w:t xml:space="preserve">dělící konstrukce) </w:t>
      </w:r>
      <w:r w:rsidRPr="00266FA0">
        <w:rPr>
          <w:rStyle w:val="platne"/>
          <w:rFonts w:ascii="Arial" w:hAnsi="Arial" w:cs="Arial"/>
          <w:sz w:val="20"/>
          <w:szCs w:val="20"/>
        </w:rPr>
        <w:t xml:space="preserve">budou provedeny z hlediska součinitele prostupu tepla ve smyslu ČSN 73 0540-2 na doporučované hodnoty </w:t>
      </w:r>
      <w:r w:rsidRPr="00266FA0">
        <w:rPr>
          <w:rStyle w:val="platne"/>
          <w:rFonts w:ascii="Arial" w:hAnsi="Arial" w:cs="Arial"/>
          <w:sz w:val="20"/>
          <w:szCs w:val="20"/>
          <w:vertAlign w:val="subscript"/>
        </w:rPr>
        <w:t>Urec,20</w:t>
      </w:r>
      <w:r w:rsidRPr="00266FA0">
        <w:rPr>
          <w:rStyle w:val="platne"/>
          <w:rFonts w:ascii="Arial" w:hAnsi="Arial" w:cs="Arial"/>
          <w:sz w:val="20"/>
          <w:szCs w:val="20"/>
        </w:rPr>
        <w:t>.</w:t>
      </w:r>
    </w:p>
    <w:p w14:paraId="1A3C6571" w14:textId="77777777" w:rsidR="002606F0" w:rsidRPr="00266FA0" w:rsidRDefault="002606F0" w:rsidP="00555B00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Zdrojem energie pro vytápění a ohřev TUV je zemní plyn. </w:t>
      </w:r>
    </w:p>
    <w:p w14:paraId="1A0C4DE9" w14:textId="77777777" w:rsidR="00CD0EBB" w:rsidRPr="00266FA0" w:rsidRDefault="00CD0EBB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14:paraId="65159D6A" w14:textId="77777777" w:rsidR="00CE76A4" w:rsidRPr="00C879EB" w:rsidRDefault="00CE76A4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  <w:r w:rsidRPr="00C879EB">
        <w:rPr>
          <w:rStyle w:val="platne"/>
          <w:rFonts w:ascii="Arial" w:hAnsi="Arial" w:cs="Arial"/>
          <w:b/>
          <w:sz w:val="24"/>
          <w:szCs w:val="24"/>
        </w:rPr>
        <w:t>B.2.10. Hygienické požadavky na stavby, požadavk</w:t>
      </w:r>
      <w:r w:rsidR="002E4C95" w:rsidRPr="00C879EB">
        <w:rPr>
          <w:rStyle w:val="platne"/>
          <w:rFonts w:ascii="Arial" w:hAnsi="Arial" w:cs="Arial"/>
          <w:b/>
          <w:sz w:val="24"/>
          <w:szCs w:val="24"/>
        </w:rPr>
        <w:t xml:space="preserve">y na </w:t>
      </w:r>
      <w:r w:rsidRPr="00C879EB">
        <w:rPr>
          <w:rStyle w:val="platne"/>
          <w:rFonts w:ascii="Arial" w:hAnsi="Arial" w:cs="Arial"/>
          <w:b/>
          <w:sz w:val="24"/>
          <w:szCs w:val="24"/>
        </w:rPr>
        <w:t>pracovní a komunální prostředí</w:t>
      </w:r>
    </w:p>
    <w:p w14:paraId="0944C713" w14:textId="77777777"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14:paraId="2E95D608" w14:textId="77777777" w:rsidR="00CE76A4" w:rsidRPr="00266FA0" w:rsidRDefault="00CE76A4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Větrání  </w:t>
      </w:r>
    </w:p>
    <w:p w14:paraId="4540B83D" w14:textId="77777777" w:rsidR="00283BD7" w:rsidRPr="00266FA0" w:rsidRDefault="001442DF" w:rsidP="00283BD7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Větrání prostorů přístavby a prostorů </w:t>
      </w:r>
      <w:r w:rsidR="00AE781D" w:rsidRPr="00266FA0">
        <w:rPr>
          <w:rFonts w:ascii="Arial" w:hAnsi="Arial" w:cs="Arial"/>
          <w:sz w:val="20"/>
          <w:szCs w:val="20"/>
        </w:rPr>
        <w:t>dotčených stavebními úpravami je navrženo samostatnými zařízeními:</w:t>
      </w:r>
    </w:p>
    <w:p w14:paraId="5EE8D300" w14:textId="77777777" w:rsidR="00283BD7" w:rsidRPr="00266FA0" w:rsidRDefault="00283BD7" w:rsidP="00283BD7">
      <w:pPr>
        <w:jc w:val="both"/>
        <w:rPr>
          <w:rFonts w:ascii="Arial" w:hAnsi="Arial" w:cs="Arial"/>
          <w:sz w:val="20"/>
          <w:szCs w:val="20"/>
        </w:rPr>
      </w:pPr>
    </w:p>
    <w:p w14:paraId="24F394D9" w14:textId="77777777" w:rsidR="00AE781D" w:rsidRPr="00266FA0" w:rsidRDefault="00AE781D" w:rsidP="00283BD7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1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kuchyně</w:t>
      </w:r>
    </w:p>
    <w:p w14:paraId="2FA20740" w14:textId="4BC4752A" w:rsidR="00AE781D" w:rsidRPr="00266FA0" w:rsidRDefault="00AE781D" w:rsidP="00637772">
      <w:pPr>
        <w:pStyle w:val="Odstavecseseznamem"/>
        <w:numPr>
          <w:ilvl w:val="0"/>
          <w:numId w:val="24"/>
        </w:numPr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rovnotlaké.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</w:t>
      </w:r>
      <w:r w:rsidRPr="00266FA0">
        <w:rPr>
          <w:rFonts w:ascii="Arial" w:eastAsia="Arial" w:hAnsi="Arial" w:cs="Arial"/>
          <w:sz w:val="20"/>
          <w:szCs w:val="20"/>
        </w:rPr>
        <w:t xml:space="preserve"> v technické místnosti v 2.NP, nad stravovacím provozem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čerstvého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na fasádě objektu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osazena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tlumiči,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potřeby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zachování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předepsaných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hlukových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parametrů.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 xml:space="preserve">tepla s účinností min. </w:t>
      </w:r>
      <w:proofErr w:type="gramStart"/>
      <w:r w:rsidRPr="00266FA0">
        <w:rPr>
          <w:rFonts w:ascii="Arial" w:eastAsia="Calibri" w:hAnsi="Arial" w:cs="Arial"/>
          <w:sz w:val="20"/>
          <w:szCs w:val="20"/>
        </w:rPr>
        <w:t>70%</w:t>
      </w:r>
      <w:proofErr w:type="gramEnd"/>
      <w:r w:rsidRPr="00266FA0">
        <w:rPr>
          <w:rFonts w:ascii="Arial" w:eastAsia="Calibri" w:hAnsi="Arial" w:cs="Arial"/>
          <w:sz w:val="20"/>
          <w:szCs w:val="20"/>
        </w:rPr>
        <w:t>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přímý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výparník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ohřívač a </w:t>
      </w:r>
      <w:r w:rsidRPr="00266FA0">
        <w:rPr>
          <w:rFonts w:ascii="Arial" w:eastAsia="Calibri" w:hAnsi="Arial" w:cs="Arial"/>
          <w:sz w:val="20"/>
          <w:szCs w:val="20"/>
        </w:rPr>
        <w:t>chladič 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 především digestoří s integrovaným přívodem vzduchu 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vyústkami</w:t>
      </w:r>
      <w:r w:rsidRPr="00266FA0">
        <w:rPr>
          <w:rFonts w:ascii="Arial" w:eastAsia="Arial" w:hAnsi="Arial" w:cs="Arial"/>
          <w:sz w:val="20"/>
          <w:szCs w:val="20"/>
        </w:rPr>
        <w:t xml:space="preserve"> na potrubí a </w:t>
      </w:r>
      <w:r w:rsidRPr="00266FA0">
        <w:rPr>
          <w:rFonts w:ascii="Arial" w:eastAsia="Calibri" w:hAnsi="Arial" w:cs="Arial"/>
          <w:sz w:val="20"/>
          <w:szCs w:val="20"/>
        </w:rPr>
        <w:t>ve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zdi.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 větraných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odsáván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 digestoří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varným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blokem,</w:t>
      </w:r>
      <w:r w:rsidR="00D524E4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konvektomaty a myčkami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lapačů tuku pod stropem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Jednotkou,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</w:t>
      </w:r>
      <w:r w:rsidRPr="00266FA0">
        <w:rPr>
          <w:rFonts w:ascii="Arial" w:eastAsia="Arial" w:hAnsi="Arial" w:cs="Arial"/>
          <w:sz w:val="20"/>
          <w:szCs w:val="20"/>
        </w:rPr>
        <w:t xml:space="preserve"> lapač tuku, </w:t>
      </w:r>
      <w:r w:rsidRPr="00266FA0">
        <w:rPr>
          <w:rFonts w:ascii="Arial" w:eastAsia="Calibri" w:hAnsi="Arial" w:cs="Arial"/>
          <w:sz w:val="20"/>
          <w:szCs w:val="20"/>
        </w:rPr>
        <w:t xml:space="preserve">filtr, </w:t>
      </w:r>
      <w:r w:rsidRPr="00266FA0">
        <w:rPr>
          <w:rFonts w:ascii="Arial" w:eastAsia="Arial" w:hAnsi="Arial" w:cs="Arial"/>
          <w:sz w:val="20"/>
          <w:szCs w:val="20"/>
        </w:rPr>
        <w:t xml:space="preserve">ventilátor,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 a klapka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fasádu, 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střechu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</w:p>
    <w:p w14:paraId="75FCE17D" w14:textId="77777777" w:rsidR="00AE781D" w:rsidRPr="00266FA0" w:rsidRDefault="00AE781D" w:rsidP="00637772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zdroj</w:t>
      </w:r>
      <w:r w:rsidRPr="00266FA0">
        <w:rPr>
          <w:rFonts w:ascii="Arial" w:eastAsia="Arial" w:hAnsi="Arial" w:cs="Arial"/>
          <w:sz w:val="20"/>
          <w:szCs w:val="20"/>
        </w:rPr>
        <w:t xml:space="preserve"> tepla a </w:t>
      </w:r>
      <w:r w:rsidRPr="00266FA0">
        <w:rPr>
          <w:rFonts w:ascii="Arial" w:eastAsia="Calibri" w:hAnsi="Arial" w:cs="Arial"/>
          <w:sz w:val="20"/>
          <w:szCs w:val="20"/>
        </w:rPr>
        <w:t>chladu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sloužit</w:t>
      </w:r>
      <w:r w:rsidRPr="00266FA0">
        <w:rPr>
          <w:rFonts w:ascii="Arial" w:eastAsia="Arial" w:hAnsi="Arial" w:cs="Arial"/>
          <w:sz w:val="20"/>
          <w:szCs w:val="20"/>
        </w:rPr>
        <w:t xml:space="preserve"> dvě </w:t>
      </w:r>
      <w:r w:rsidRPr="00266FA0">
        <w:rPr>
          <w:rFonts w:ascii="Arial" w:eastAsia="Calibri" w:hAnsi="Arial" w:cs="Arial"/>
          <w:sz w:val="20"/>
          <w:szCs w:val="20"/>
        </w:rPr>
        <w:t>jednotky, tepelná čerpadla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umístěná</w:t>
      </w:r>
      <w:r w:rsidRPr="00266FA0">
        <w:rPr>
          <w:rFonts w:ascii="Arial" w:eastAsia="Arial" w:hAnsi="Arial" w:cs="Arial"/>
          <w:sz w:val="20"/>
          <w:szCs w:val="20"/>
        </w:rPr>
        <w:t xml:space="preserve"> na střeše u jednotky VZT</w:t>
      </w:r>
      <w:r w:rsidRPr="00266FA0">
        <w:rPr>
          <w:rFonts w:ascii="Arial" w:eastAsia="Calibri" w:hAnsi="Arial" w:cs="Arial"/>
          <w:sz w:val="20"/>
          <w:szCs w:val="20"/>
        </w:rPr>
        <w:t>.</w:t>
      </w:r>
    </w:p>
    <w:p w14:paraId="01635DF1" w14:textId="77777777" w:rsidR="00AE781D" w:rsidRPr="00F35665" w:rsidRDefault="00AE781D" w:rsidP="00637772">
      <w:pPr>
        <w:pStyle w:val="Odstavecseseznamem"/>
        <w:numPr>
          <w:ilvl w:val="0"/>
          <w:numId w:val="24"/>
        </w:numPr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Arial" w:hAnsi="Arial" w:cs="Arial"/>
          <w:sz w:val="20"/>
          <w:szCs w:val="20"/>
        </w:rPr>
        <w:t>Dle podkladů technologa má denní cyklus 3 hlavní fáze: 1. Příprava, 2. Vaření, 3. výdej a mytí. Uvažuji proto s uzavíráním odtahů z varny vůči odtahům z mytí a výdeje. Pomocné prostory budou větrány po celou dobu provozu kuchyně. Jednotka je proto navržena na 20 000 m</w:t>
      </w:r>
      <w:r w:rsidRPr="00266FA0">
        <w:rPr>
          <w:rFonts w:ascii="Arial" w:eastAsia="Arial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Arial" w:hAnsi="Arial" w:cs="Arial"/>
          <w:sz w:val="20"/>
          <w:szCs w:val="20"/>
        </w:rPr>
        <w:t>/h.</w:t>
      </w:r>
    </w:p>
    <w:p w14:paraId="5C179ED2" w14:textId="77777777" w:rsidR="00F35665" w:rsidRPr="00527E54" w:rsidRDefault="00F35665" w:rsidP="00F35665">
      <w:pPr>
        <w:pStyle w:val="Odstavecseseznamem"/>
        <w:numPr>
          <w:ilvl w:val="0"/>
          <w:numId w:val="24"/>
        </w:numPr>
        <w:rPr>
          <w:rFonts w:ascii="Arial" w:hAnsi="Arial" w:cs="Arial"/>
          <w:color w:val="7030A0"/>
          <w:sz w:val="20"/>
          <w:szCs w:val="20"/>
        </w:rPr>
      </w:pPr>
      <w:bookmarkStart w:id="4" w:name="_Hlk38358297"/>
      <w:r w:rsidRPr="00527E54">
        <w:rPr>
          <w:rFonts w:ascii="Arial" w:hAnsi="Arial" w:cs="Arial"/>
          <w:color w:val="7030A0"/>
          <w:sz w:val="20"/>
          <w:szCs w:val="20"/>
        </w:rPr>
        <w:t>V průběhu projednávání DSP byl do místnosti 069 a 070 přidán odvod vzduchu, dle požadavku hygieny.</w:t>
      </w:r>
    </w:p>
    <w:bookmarkEnd w:id="4"/>
    <w:p w14:paraId="1134C7F1" w14:textId="77777777" w:rsidR="00AE781D" w:rsidRPr="00F35665" w:rsidRDefault="00AE781D" w:rsidP="00F35665">
      <w:pPr>
        <w:jc w:val="both"/>
        <w:rPr>
          <w:rFonts w:ascii="Arial" w:hAnsi="Arial" w:cs="Arial"/>
          <w:sz w:val="20"/>
          <w:szCs w:val="20"/>
        </w:rPr>
      </w:pPr>
    </w:p>
    <w:p w14:paraId="30E72BD6" w14:textId="77777777" w:rsidR="00AE781D" w:rsidRPr="00266FA0" w:rsidRDefault="00AE781D" w:rsidP="00637772">
      <w:pPr>
        <w:pStyle w:val="Odstavecseseznamem"/>
        <w:numPr>
          <w:ilvl w:val="0"/>
          <w:numId w:val="24"/>
        </w:numPr>
        <w:jc w:val="both"/>
        <w:rPr>
          <w:rFonts w:ascii="Arial" w:eastAsia="Calibri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2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jídelny</w:t>
      </w:r>
    </w:p>
    <w:p w14:paraId="2F898EEE" w14:textId="77777777" w:rsidR="00AE781D" w:rsidRPr="00266FA0" w:rsidRDefault="00AE781D" w:rsidP="00637772">
      <w:pPr>
        <w:pStyle w:val="Odstavecseseznamem"/>
        <w:numPr>
          <w:ilvl w:val="0"/>
          <w:numId w:val="24"/>
        </w:numPr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 1.PP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prostory</w:t>
      </w:r>
      <w:r w:rsidRPr="00266FA0">
        <w:rPr>
          <w:rFonts w:ascii="Arial" w:eastAsia="Arial" w:hAnsi="Arial" w:cs="Arial"/>
          <w:sz w:val="20"/>
          <w:szCs w:val="20"/>
        </w:rPr>
        <w:t xml:space="preserve"> jídelny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tuto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část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navrhuji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samostatnou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přívod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 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sloužit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těchto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prostor.</w:t>
      </w:r>
    </w:p>
    <w:p w14:paraId="4B3D004D" w14:textId="77777777" w:rsidR="00AE781D" w:rsidRPr="00266FA0" w:rsidRDefault="00AE781D" w:rsidP="00637772">
      <w:pPr>
        <w:pStyle w:val="Odstavecseseznamem"/>
        <w:numPr>
          <w:ilvl w:val="0"/>
          <w:numId w:val="24"/>
        </w:numPr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rovnotlaké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 v</w:t>
      </w:r>
      <w:r w:rsidRPr="00266FA0">
        <w:rPr>
          <w:rFonts w:ascii="Arial" w:eastAsia="Arial" w:hAnsi="Arial" w:cs="Arial"/>
          <w:sz w:val="20"/>
          <w:szCs w:val="20"/>
        </w:rPr>
        <w:t xml:space="preserve"> technické místnosti v 2.NP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čerstvého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fasádě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osazena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tlumiči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potřeby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zachování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předepsaných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hlukových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parametrů.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 xml:space="preserve">tepla s účinností min. </w:t>
      </w:r>
      <w:proofErr w:type="gramStart"/>
      <w:r w:rsidRPr="00266FA0">
        <w:rPr>
          <w:rFonts w:ascii="Arial" w:eastAsia="Calibri" w:hAnsi="Arial" w:cs="Arial"/>
          <w:sz w:val="20"/>
          <w:szCs w:val="20"/>
        </w:rPr>
        <w:t>70%</w:t>
      </w:r>
      <w:proofErr w:type="gramEnd"/>
      <w:r w:rsidRPr="00266FA0">
        <w:rPr>
          <w:rFonts w:ascii="Arial" w:eastAsia="Calibri" w:hAnsi="Arial" w:cs="Arial"/>
          <w:sz w:val="20"/>
          <w:szCs w:val="20"/>
        </w:rPr>
        <w:t>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ohřívač,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</w:t>
      </w:r>
      <w:r w:rsidRPr="00266FA0">
        <w:rPr>
          <w:rFonts w:ascii="Arial" w:eastAsia="Arial" w:hAnsi="Arial" w:cs="Arial"/>
          <w:sz w:val="20"/>
          <w:szCs w:val="20"/>
        </w:rPr>
        <w:t xml:space="preserve"> vyústkami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potrubí.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 prostoru</w:t>
      </w:r>
      <w:r w:rsidRPr="00266FA0">
        <w:rPr>
          <w:rFonts w:ascii="Arial" w:eastAsia="Arial" w:hAnsi="Arial" w:cs="Arial"/>
          <w:sz w:val="20"/>
          <w:szCs w:val="20"/>
        </w:rPr>
        <w:t xml:space="preserve"> u výdeje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vyústek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Jednotkou,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ventilátor,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fasádu, 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střechu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</w:p>
    <w:p w14:paraId="7E415A84" w14:textId="77777777" w:rsidR="00AE781D" w:rsidRPr="00266FA0" w:rsidRDefault="00AE781D" w:rsidP="00637772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Celkové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množství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 pro uvažovaných 180 žáků s dozorem x30 m</w:t>
      </w:r>
      <w:r w:rsidRPr="00266FA0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 na osobu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5 4</w:t>
      </w:r>
      <w:r w:rsidRPr="00266FA0">
        <w:rPr>
          <w:rFonts w:ascii="Arial" w:eastAsia="Calibri" w:hAnsi="Arial" w:cs="Arial"/>
          <w:sz w:val="20"/>
          <w:szCs w:val="20"/>
        </w:rPr>
        <w:t>00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</w:t>
      </w:r>
      <w:r w:rsidRPr="00266FA0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/h.</w:t>
      </w:r>
    </w:p>
    <w:p w14:paraId="2C3A8446" w14:textId="77777777" w:rsidR="00AE781D" w:rsidRPr="00266FA0" w:rsidRDefault="00AE781D" w:rsidP="00637772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5BF130E4" w14:textId="77777777"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3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tělocvičny</w:t>
      </w:r>
    </w:p>
    <w:p w14:paraId="4EED9543" w14:textId="77777777"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 1.NP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prostory</w:t>
      </w:r>
      <w:r w:rsidRPr="00266FA0">
        <w:rPr>
          <w:rFonts w:ascii="Arial" w:eastAsia="Arial" w:hAnsi="Arial" w:cs="Arial"/>
          <w:sz w:val="20"/>
          <w:szCs w:val="20"/>
        </w:rPr>
        <w:t xml:space="preserve"> tělocvičny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tuto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část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navrhuji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samostatnou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přívod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 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sloužit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těchto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 především v zimním období. V případě potřeby je možno tělocvičnu vyvětrat i přirozeně okny.</w:t>
      </w:r>
    </w:p>
    <w:p w14:paraId="0B83FD8A" w14:textId="77777777"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rovnotlaké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 v</w:t>
      </w:r>
      <w:r w:rsidRPr="00266FA0">
        <w:rPr>
          <w:rFonts w:ascii="Arial" w:eastAsia="Arial" w:hAnsi="Arial" w:cs="Arial"/>
          <w:sz w:val="20"/>
          <w:szCs w:val="20"/>
        </w:rPr>
        <w:t xml:space="preserve"> technické místnosti v 2.NP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čerstvého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fasádě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osazena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tlumiči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potřeby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zachování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předepsaných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hlukových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parametrů.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 xml:space="preserve">tepla s účinností min. </w:t>
      </w:r>
      <w:proofErr w:type="gramStart"/>
      <w:r w:rsidRPr="00266FA0">
        <w:rPr>
          <w:rFonts w:ascii="Arial" w:eastAsia="Calibri" w:hAnsi="Arial" w:cs="Arial"/>
          <w:sz w:val="20"/>
          <w:szCs w:val="20"/>
        </w:rPr>
        <w:t>70%</w:t>
      </w:r>
      <w:proofErr w:type="gramEnd"/>
      <w:r w:rsidRPr="00266FA0">
        <w:rPr>
          <w:rFonts w:ascii="Arial" w:eastAsia="Calibri" w:hAnsi="Arial" w:cs="Arial"/>
          <w:sz w:val="20"/>
          <w:szCs w:val="20"/>
        </w:rPr>
        <w:t>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ohřívač,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</w:t>
      </w:r>
      <w:r w:rsidRPr="00266FA0">
        <w:rPr>
          <w:rFonts w:ascii="Arial" w:eastAsia="Arial" w:hAnsi="Arial" w:cs="Arial"/>
          <w:sz w:val="20"/>
          <w:szCs w:val="20"/>
        </w:rPr>
        <w:t xml:space="preserve"> vyústkami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potrubí.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vyústek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Jednotkou,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ventilátor,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fasádu, 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střechu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</w:p>
    <w:p w14:paraId="61A25493" w14:textId="77777777" w:rsidR="00AE781D" w:rsidRPr="00266FA0" w:rsidRDefault="00AE781D" w:rsidP="00637772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Celkové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množství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 pro uvažovaných 30 cvičících žáků x100 m3/h na osobu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3 0</w:t>
      </w:r>
      <w:r w:rsidRPr="00266FA0">
        <w:rPr>
          <w:rFonts w:ascii="Arial" w:eastAsia="Calibri" w:hAnsi="Arial" w:cs="Arial"/>
          <w:sz w:val="20"/>
          <w:szCs w:val="20"/>
        </w:rPr>
        <w:t>00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</w:t>
      </w:r>
      <w:r w:rsidRPr="00266FA0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/h.</w:t>
      </w:r>
    </w:p>
    <w:p w14:paraId="2B936325" w14:textId="77777777" w:rsidR="00527E54" w:rsidRDefault="00527E54" w:rsidP="00637772">
      <w:pPr>
        <w:pStyle w:val="Odstavecseseznamem"/>
        <w:ind w:left="0"/>
        <w:jc w:val="both"/>
        <w:rPr>
          <w:rFonts w:ascii="Arial" w:eastAsia="Arial" w:hAnsi="Arial" w:cs="Arial"/>
          <w:b/>
          <w:sz w:val="20"/>
          <w:szCs w:val="20"/>
        </w:rPr>
      </w:pPr>
    </w:p>
    <w:p w14:paraId="504F50D1" w14:textId="77777777"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4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šaten</w:t>
      </w:r>
    </w:p>
    <w:p w14:paraId="0DDC3B9E" w14:textId="77777777"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 objektu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prostory</w:t>
      </w:r>
      <w:r w:rsidRPr="00266FA0">
        <w:rPr>
          <w:rFonts w:ascii="Arial" w:eastAsia="Arial" w:hAnsi="Arial" w:cs="Arial"/>
          <w:sz w:val="20"/>
          <w:szCs w:val="20"/>
        </w:rPr>
        <w:t xml:space="preserve"> šaten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tyto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části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navrhuji</w:t>
      </w:r>
      <w:r w:rsidRPr="00266FA0">
        <w:rPr>
          <w:rFonts w:ascii="Arial" w:eastAsia="Arial" w:hAnsi="Arial" w:cs="Arial"/>
          <w:sz w:val="20"/>
          <w:szCs w:val="20"/>
        </w:rPr>
        <w:t xml:space="preserve"> vždy </w:t>
      </w:r>
      <w:r w:rsidRPr="00266FA0">
        <w:rPr>
          <w:rFonts w:ascii="Arial" w:eastAsia="Calibri" w:hAnsi="Arial" w:cs="Arial"/>
          <w:sz w:val="20"/>
          <w:szCs w:val="20"/>
        </w:rPr>
        <w:t>samostatnou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přívod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 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sloužit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těchto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prostor.</w:t>
      </w:r>
    </w:p>
    <w:p w14:paraId="54E7E022" w14:textId="77777777"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podtlakové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 vždy ve větrané šatně pod 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čerstvého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fasádě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osazena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tlumiči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potřeby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zachování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předepsaných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hlukových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parametrů.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filtr,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 xml:space="preserve">tepla s účinností min. </w:t>
      </w:r>
      <w:proofErr w:type="gramStart"/>
      <w:r w:rsidRPr="00266FA0">
        <w:rPr>
          <w:rFonts w:ascii="Arial" w:eastAsia="Calibri" w:hAnsi="Arial" w:cs="Arial"/>
          <w:sz w:val="20"/>
          <w:szCs w:val="20"/>
        </w:rPr>
        <w:t>70%</w:t>
      </w:r>
      <w:proofErr w:type="gramEnd"/>
      <w:r w:rsidRPr="00266FA0">
        <w:rPr>
          <w:rFonts w:ascii="Arial" w:eastAsia="Calibri" w:hAnsi="Arial" w:cs="Arial"/>
          <w:sz w:val="20"/>
          <w:szCs w:val="20"/>
        </w:rPr>
        <w:t>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ohřívač,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šaten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ventilů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 prostoru</w:t>
      </w:r>
      <w:r w:rsidRPr="00266FA0">
        <w:rPr>
          <w:rFonts w:ascii="Arial" w:eastAsia="Arial" w:hAnsi="Arial" w:cs="Arial"/>
          <w:sz w:val="20"/>
          <w:szCs w:val="20"/>
        </w:rPr>
        <w:t xml:space="preserve"> sprch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ventilů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Jednotkou,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ventilátor,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fasádu 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</w:p>
    <w:p w14:paraId="5E8E59FB" w14:textId="77777777" w:rsidR="00AE781D" w:rsidRDefault="00AE781D" w:rsidP="00637772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Množství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 pro uvažovaných 30 skřínek x20 m</w:t>
      </w:r>
      <w:r w:rsidRPr="00335C0B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 na skříňku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 vždy</w:t>
      </w:r>
      <w:r w:rsidRPr="00266FA0">
        <w:rPr>
          <w:rFonts w:ascii="Arial" w:eastAsia="Arial" w:hAnsi="Arial" w:cs="Arial"/>
          <w:sz w:val="20"/>
          <w:szCs w:val="20"/>
        </w:rPr>
        <w:t xml:space="preserve"> 6</w:t>
      </w:r>
      <w:r w:rsidRPr="00266FA0">
        <w:rPr>
          <w:rFonts w:ascii="Arial" w:eastAsia="Calibri" w:hAnsi="Arial" w:cs="Arial"/>
          <w:sz w:val="20"/>
          <w:szCs w:val="20"/>
        </w:rPr>
        <w:t>00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</w:t>
      </w:r>
      <w:r w:rsidRPr="00266FA0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/h.</w:t>
      </w:r>
    </w:p>
    <w:p w14:paraId="161EE607" w14:textId="77777777"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sz w:val="20"/>
          <w:szCs w:val="20"/>
        </w:rPr>
      </w:pPr>
    </w:p>
    <w:p w14:paraId="3A6B46FA" w14:textId="77777777"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5 </w:t>
      </w:r>
      <w:r w:rsidRPr="00266FA0">
        <w:rPr>
          <w:rFonts w:ascii="Arial" w:eastAsia="Calibri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hygienické</w:t>
      </w:r>
      <w:r w:rsidRPr="00266FA0">
        <w:rPr>
          <w:rFonts w:ascii="Arial" w:eastAsia="Calibri" w:hAnsi="Arial" w:cs="Arial"/>
          <w:b/>
          <w:sz w:val="20"/>
          <w:szCs w:val="20"/>
        </w:rPr>
        <w:t>ho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zázemí, skladů a výdeje</w:t>
      </w:r>
    </w:p>
    <w:p w14:paraId="408EB3A5" w14:textId="77777777"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podtlakové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všech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hygienické</w:t>
      </w:r>
      <w:r w:rsidRPr="00266FA0">
        <w:rPr>
          <w:rFonts w:ascii="Arial" w:eastAsia="Calibri" w:hAnsi="Arial" w:cs="Arial"/>
          <w:sz w:val="20"/>
          <w:szCs w:val="20"/>
        </w:rPr>
        <w:t>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zázemí,</w:t>
      </w:r>
      <w:r w:rsidRPr="00266FA0">
        <w:rPr>
          <w:rFonts w:ascii="Arial" w:eastAsia="Arial" w:hAnsi="Arial" w:cs="Arial"/>
          <w:sz w:val="20"/>
          <w:szCs w:val="20"/>
        </w:rPr>
        <w:t xml:space="preserve"> skladů a výdeje jídel </w:t>
      </w:r>
      <w:r w:rsidRPr="00266FA0">
        <w:rPr>
          <w:rFonts w:ascii="Arial" w:eastAsia="Calibri" w:hAnsi="Arial" w:cs="Arial"/>
          <w:sz w:val="20"/>
          <w:szCs w:val="20"/>
        </w:rPr>
        <w:t>v přístavbě i stávající budově,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která</w:t>
      </w:r>
      <w:r w:rsidR="001E230C"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nejsou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větrány</w:t>
      </w:r>
      <w:r w:rsidR="001E230C"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přirozeně,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okny.</w:t>
      </w:r>
      <w:r w:rsidR="001E230C"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</w:t>
      </w:r>
      <w:r w:rsidR="001E230C" w:rsidRPr="00266FA0">
        <w:rPr>
          <w:rFonts w:ascii="Arial" w:eastAsia="Calibri" w:hAnsi="Arial" w:cs="Arial"/>
          <w:sz w:val="20"/>
          <w:szCs w:val="20"/>
        </w:rPr>
        <w:t> </w:t>
      </w:r>
      <w:r w:rsidRPr="00266FA0">
        <w:rPr>
          <w:rFonts w:ascii="Arial" w:eastAsia="Calibri" w:hAnsi="Arial" w:cs="Arial"/>
          <w:sz w:val="20"/>
          <w:szCs w:val="20"/>
        </w:rPr>
        <w:t>jednotlivých</w:t>
      </w:r>
      <w:r w:rsidR="001E230C"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místností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odsáván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ventilátorky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podhledu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na </w:t>
      </w:r>
      <w:r w:rsidRPr="00266FA0">
        <w:rPr>
          <w:rFonts w:ascii="Arial" w:eastAsia="Calibri" w:hAnsi="Arial" w:cs="Arial"/>
          <w:sz w:val="20"/>
          <w:szCs w:val="20"/>
        </w:rPr>
        <w:t>potrubí,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vyveden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přes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potrubí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střechu a</w:t>
      </w:r>
      <w:r w:rsidRPr="00266FA0">
        <w:rPr>
          <w:rFonts w:ascii="Arial" w:eastAsia="Arial" w:hAnsi="Arial" w:cs="Arial"/>
          <w:sz w:val="20"/>
          <w:szCs w:val="20"/>
        </w:rPr>
        <w:t xml:space="preserve"> fasádu </w:t>
      </w:r>
      <w:r w:rsidRPr="00266FA0">
        <w:rPr>
          <w:rFonts w:ascii="Arial" w:eastAsia="Calibri" w:hAnsi="Arial" w:cs="Arial"/>
          <w:sz w:val="20"/>
          <w:szCs w:val="20"/>
        </w:rPr>
        <w:t>objektu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volného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prostoru.</w:t>
      </w:r>
    </w:p>
    <w:p w14:paraId="3D8E9E14" w14:textId="77777777"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Příslušná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množství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instalovaných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zařízení.</w:t>
      </w:r>
    </w:p>
    <w:p w14:paraId="235336A4" w14:textId="77777777"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těchto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místností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okolních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místností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mřížkami,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dveřmi,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které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tento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účel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podříznuty.</w:t>
      </w:r>
    </w:p>
    <w:p w14:paraId="4A63EF18" w14:textId="77777777" w:rsidR="00AE781D" w:rsidRPr="00266FA0" w:rsidRDefault="00AE781D" w:rsidP="00637772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zapínáno vypínači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potřeby, a bude s doběhem</w:t>
      </w:r>
      <w:r w:rsidRPr="00266FA0">
        <w:rPr>
          <w:rFonts w:ascii="Arial" w:eastAsia="Calibri" w:hAnsi="Arial" w:cs="Arial"/>
          <w:sz w:val="20"/>
          <w:szCs w:val="20"/>
        </w:rPr>
        <w:t>.</w:t>
      </w:r>
    </w:p>
    <w:p w14:paraId="76D84A6D" w14:textId="77777777"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</w:p>
    <w:p w14:paraId="62AC2837" w14:textId="77777777" w:rsidR="001E230C" w:rsidRPr="00266FA0" w:rsidRDefault="00703965" w:rsidP="001E230C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Vytápění </w:t>
      </w:r>
    </w:p>
    <w:p w14:paraId="018FA020" w14:textId="77777777" w:rsidR="001E230C" w:rsidRPr="00266FA0" w:rsidRDefault="001E230C" w:rsidP="001E230C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Zdrojem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vytápění</w:t>
      </w:r>
      <w:r w:rsidRPr="00266FA0">
        <w:rPr>
          <w:rFonts w:ascii="Arial" w:eastAsia="Arial" w:hAnsi="Arial" w:cs="Arial"/>
          <w:sz w:val="20"/>
          <w:szCs w:val="20"/>
        </w:rPr>
        <w:t xml:space="preserve"> pří</w:t>
      </w:r>
      <w:r w:rsidRPr="00266FA0">
        <w:rPr>
          <w:rFonts w:ascii="Arial" w:eastAsia="Calibri" w:hAnsi="Arial" w:cs="Arial"/>
          <w:sz w:val="20"/>
          <w:szCs w:val="20"/>
        </w:rPr>
        <w:t>stavby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 dva</w:t>
      </w:r>
      <w:r w:rsidRPr="00266FA0">
        <w:rPr>
          <w:rFonts w:ascii="Arial" w:eastAsia="Arial" w:hAnsi="Arial" w:cs="Arial"/>
          <w:sz w:val="20"/>
          <w:szCs w:val="20"/>
        </w:rPr>
        <w:t xml:space="preserve"> nové </w:t>
      </w:r>
      <w:r w:rsidRPr="00266FA0">
        <w:rPr>
          <w:rFonts w:ascii="Arial" w:eastAsia="Calibri" w:hAnsi="Arial" w:cs="Arial"/>
          <w:sz w:val="20"/>
          <w:szCs w:val="20"/>
        </w:rPr>
        <w:t>plynové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celkovém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výkonu</w:t>
      </w:r>
      <w:r w:rsidRPr="00266FA0">
        <w:rPr>
          <w:rFonts w:ascii="Arial" w:eastAsia="Arial" w:hAnsi="Arial" w:cs="Arial"/>
          <w:sz w:val="20"/>
          <w:szCs w:val="20"/>
        </w:rPr>
        <w:t xml:space="preserve"> 2x 49 </w:t>
      </w:r>
      <w:r w:rsidRPr="00266FA0">
        <w:rPr>
          <w:rFonts w:ascii="Arial" w:eastAsia="Calibri" w:hAnsi="Arial" w:cs="Arial"/>
          <w:sz w:val="20"/>
          <w:szCs w:val="20"/>
        </w:rPr>
        <w:t>kW.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Uvažuji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nástěnné,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kondenzační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Arial" w:hAnsi="Arial" w:cs="Arial"/>
          <w:sz w:val="20"/>
          <w:szCs w:val="20"/>
        </w:rPr>
        <w:t>Geminox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Arial" w:hAnsi="Arial" w:cs="Arial"/>
          <w:sz w:val="20"/>
          <w:szCs w:val="20"/>
        </w:rPr>
        <w:t>THRs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 w:rsidRPr="00266FA0">
        <w:rPr>
          <w:rFonts w:ascii="Arial" w:eastAsia="Arial" w:hAnsi="Arial" w:cs="Arial"/>
          <w:sz w:val="20"/>
          <w:szCs w:val="20"/>
        </w:rPr>
        <w:t>10-50C</w:t>
      </w:r>
      <w:proofErr w:type="gram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výkonu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49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kW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spádu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vody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65/45°C,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splňující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nejvyšší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třídu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5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emisních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limitů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COx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NOx</w:t>
      </w:r>
      <w:proofErr w:type="spellEnd"/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Technická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místnost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2.NP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napojeny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zemní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plyn.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napojeny vždy</w:t>
      </w:r>
      <w:r w:rsidRPr="00266FA0">
        <w:rPr>
          <w:rFonts w:ascii="Arial" w:eastAsia="Arial" w:hAnsi="Arial" w:cs="Arial"/>
          <w:sz w:val="20"/>
          <w:szCs w:val="20"/>
        </w:rPr>
        <w:t xml:space="preserve"> koncentrickým </w:t>
      </w:r>
      <w:r w:rsidRPr="00266FA0">
        <w:rPr>
          <w:rFonts w:ascii="Arial" w:eastAsia="Calibri" w:hAnsi="Arial" w:cs="Arial"/>
          <w:sz w:val="20"/>
          <w:szCs w:val="20"/>
        </w:rPr>
        <w:t>odkouřením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průměru</w:t>
      </w:r>
      <w:r w:rsidRPr="00266FA0">
        <w:rPr>
          <w:rFonts w:ascii="Arial" w:eastAsia="Arial" w:hAnsi="Arial" w:cs="Arial"/>
          <w:sz w:val="20"/>
          <w:szCs w:val="20"/>
        </w:rPr>
        <w:t xml:space="preserve"> 110 / 16</w:t>
      </w:r>
      <w:r w:rsidRPr="00266FA0">
        <w:rPr>
          <w:rFonts w:ascii="Arial" w:eastAsia="Calibri" w:hAnsi="Arial" w:cs="Arial"/>
          <w:sz w:val="20"/>
          <w:szCs w:val="20"/>
        </w:rPr>
        <w:t>0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mm,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ČSN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73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4210 nad střechu 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Jejich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provoz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ne</w:t>
      </w:r>
      <w:r w:rsidRPr="00266FA0">
        <w:rPr>
          <w:rFonts w:ascii="Arial" w:eastAsia="Calibri" w:hAnsi="Arial" w:cs="Arial"/>
          <w:sz w:val="20"/>
          <w:szCs w:val="20"/>
        </w:rPr>
        <w:t>závislý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místnosti.</w:t>
      </w:r>
    </w:p>
    <w:p w14:paraId="7DFE8C71" w14:textId="77777777" w:rsidR="001E230C" w:rsidRPr="00266FA0" w:rsidRDefault="001E230C" w:rsidP="001E230C">
      <w:pPr>
        <w:jc w:val="both"/>
        <w:rPr>
          <w:rFonts w:ascii="Arial" w:hAnsi="Arial" w:cs="Arial"/>
          <w:b/>
          <w:sz w:val="20"/>
          <w:szCs w:val="20"/>
        </w:rPr>
      </w:pPr>
    </w:p>
    <w:p w14:paraId="295EBA52" w14:textId="77777777" w:rsidR="001E230C" w:rsidRPr="00266FA0" w:rsidRDefault="001E230C" w:rsidP="001E230C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Topná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voda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 kotlů vedena 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rozdělovače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sběrače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přes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hydraulický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vyrovnávač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tlaku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(anuloid).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rozdělovači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čtyři </w:t>
      </w:r>
      <w:r w:rsidRPr="00266FA0">
        <w:rPr>
          <w:rFonts w:ascii="Arial" w:eastAsia="Calibri" w:hAnsi="Arial" w:cs="Arial"/>
          <w:sz w:val="20"/>
          <w:szCs w:val="20"/>
        </w:rPr>
        <w:t>samostatné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okruhy,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tělesa, jeden pro podlahové vytápění</w:t>
      </w:r>
      <w:r w:rsidRPr="00266FA0">
        <w:rPr>
          <w:rFonts w:ascii="Arial" w:eastAsia="Calibri" w:hAnsi="Arial" w:cs="Arial"/>
          <w:sz w:val="20"/>
          <w:szCs w:val="20"/>
        </w:rPr>
        <w:t>, jeden pro 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jeden pro </w:t>
      </w:r>
      <w:r w:rsidRPr="00266FA0">
        <w:rPr>
          <w:rFonts w:ascii="Arial" w:eastAsia="Calibri" w:hAnsi="Arial" w:cs="Arial"/>
          <w:sz w:val="20"/>
          <w:szCs w:val="20"/>
        </w:rPr>
        <w:t>ohřev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TUV.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Kotel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vybaven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automatickou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regulací,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která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umožňuje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automatický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provoz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bez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trvalé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obsluhy,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pouze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 občasnou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kontrolou.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Okruh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topných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těles</w:t>
      </w:r>
      <w:r w:rsidRPr="00266FA0">
        <w:rPr>
          <w:rFonts w:ascii="Arial" w:eastAsia="Arial" w:hAnsi="Arial" w:cs="Arial"/>
          <w:sz w:val="20"/>
          <w:szCs w:val="20"/>
        </w:rPr>
        <w:t xml:space="preserve"> a podlahového vytápění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řízeny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ekvitermně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venkovní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teploty,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okruh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ohřev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TUV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řízen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odběru TUV</w:t>
      </w:r>
      <w:r w:rsidRPr="00266FA0">
        <w:rPr>
          <w:rFonts w:ascii="Arial" w:eastAsia="Calibri" w:hAnsi="Arial" w:cs="Arial"/>
          <w:sz w:val="20"/>
          <w:szCs w:val="20"/>
        </w:rPr>
        <w:t>. Vytápěcí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okruh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těles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tepelný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spád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65/45°C.</w:t>
      </w:r>
    </w:p>
    <w:p w14:paraId="321EB721" w14:textId="77777777" w:rsidR="00703965" w:rsidRPr="00266FA0" w:rsidRDefault="00703965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 </w:t>
      </w:r>
    </w:p>
    <w:p w14:paraId="5F643092" w14:textId="77777777" w:rsidR="00281686" w:rsidRPr="00266FA0" w:rsidRDefault="00281686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Osvětlení a proslunění</w:t>
      </w:r>
    </w:p>
    <w:p w14:paraId="21A84B19" w14:textId="77777777" w:rsidR="00C879EB" w:rsidRPr="00C879EB" w:rsidRDefault="00C879EB" w:rsidP="00C879E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C879EB">
        <w:rPr>
          <w:rFonts w:ascii="Arial" w:hAnsi="Arial" w:cs="Arial"/>
          <w:bCs/>
          <w:sz w:val="20"/>
          <w:szCs w:val="20"/>
        </w:rPr>
        <w:t xml:space="preserve">Navržená stavba neobsahuje prostory vyžadující proslunění. Osvětlení pobytových místností je v řešeno souladu s odst. 6 řešeno podle </w:t>
      </w:r>
      <w:proofErr w:type="spellStart"/>
      <w:r w:rsidRPr="00C879EB">
        <w:rPr>
          <w:rFonts w:ascii="Arial" w:hAnsi="Arial" w:cs="Arial"/>
          <w:bCs/>
          <w:sz w:val="20"/>
          <w:szCs w:val="20"/>
        </w:rPr>
        <w:t>vyhl</w:t>
      </w:r>
      <w:proofErr w:type="spellEnd"/>
      <w:r w:rsidRPr="00C879EB">
        <w:rPr>
          <w:rFonts w:ascii="Arial" w:hAnsi="Arial" w:cs="Arial"/>
          <w:bCs/>
          <w:sz w:val="20"/>
          <w:szCs w:val="20"/>
        </w:rPr>
        <w:t>. č. 410/2005 Sb., o hygienických požadavcích na prostory a provoz zařízení a provozoven pro výchovu a vzdělávání dětí a mladistvých</w:t>
      </w:r>
      <w:r>
        <w:rPr>
          <w:rFonts w:ascii="Arial" w:hAnsi="Arial" w:cs="Arial"/>
          <w:bCs/>
          <w:sz w:val="20"/>
          <w:szCs w:val="20"/>
        </w:rPr>
        <w:t xml:space="preserve"> v platném znění</w:t>
      </w:r>
      <w:r w:rsidRPr="00C879EB">
        <w:rPr>
          <w:rFonts w:ascii="Arial" w:hAnsi="Arial" w:cs="Arial"/>
          <w:bCs/>
          <w:sz w:val="20"/>
          <w:szCs w:val="20"/>
        </w:rPr>
        <w:t>. Kuchyně a tělocvična mají navrženo sdružené osvětlení</w:t>
      </w:r>
      <w:r>
        <w:rPr>
          <w:rFonts w:ascii="Arial" w:hAnsi="Arial" w:cs="Arial"/>
          <w:bCs/>
          <w:sz w:val="20"/>
          <w:szCs w:val="20"/>
        </w:rPr>
        <w:t>.</w:t>
      </w:r>
    </w:p>
    <w:p w14:paraId="5055D3CD" w14:textId="77777777" w:rsidR="00392195" w:rsidRPr="00266FA0" w:rsidRDefault="00392195" w:rsidP="00637772">
      <w:pPr>
        <w:jc w:val="both"/>
        <w:rPr>
          <w:rFonts w:ascii="Arial" w:hAnsi="Arial" w:cs="Arial"/>
          <w:sz w:val="20"/>
          <w:szCs w:val="20"/>
        </w:rPr>
      </w:pPr>
    </w:p>
    <w:p w14:paraId="07AB3186" w14:textId="77777777" w:rsidR="006A5CAF" w:rsidRPr="00266FA0" w:rsidRDefault="007E251D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Odpady</w:t>
      </w:r>
      <w:r w:rsidR="00281686" w:rsidRPr="00266FA0">
        <w:rPr>
          <w:rFonts w:ascii="Arial" w:hAnsi="Arial" w:cs="Arial"/>
          <w:b/>
          <w:sz w:val="20"/>
          <w:szCs w:val="20"/>
        </w:rPr>
        <w:t xml:space="preserve"> </w:t>
      </w:r>
    </w:p>
    <w:p w14:paraId="4D97912F" w14:textId="77777777"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Odpad bude vznikat v kuchyni, tento bude tříděn a uložen do doby odvozu v prostoru zásobovacího dvora, složky odpadu podléhající zkáze budou ukládány do samostatného chlazeného skladu.</w:t>
      </w:r>
    </w:p>
    <w:p w14:paraId="4AA9980F" w14:textId="77777777"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</w:p>
    <w:p w14:paraId="673B4513" w14:textId="77777777"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  <w:bookmarkStart w:id="5" w:name="_Toc483312255"/>
      <w:bookmarkStart w:id="6" w:name="_Toc483476653"/>
      <w:r w:rsidRPr="00AA1286">
        <w:rPr>
          <w:rFonts w:ascii="Arial" w:hAnsi="Arial" w:cs="Arial"/>
          <w:sz w:val="20"/>
          <w:szCs w:val="20"/>
        </w:rPr>
        <w:t>Odpad z kuchyně bude shromažďován chladicím boxu o půdorysných rozměrech 2100x1600mm.</w:t>
      </w:r>
      <w:bookmarkEnd w:id="5"/>
      <w:bookmarkEnd w:id="6"/>
      <w:r w:rsidRPr="00AA1286">
        <w:rPr>
          <w:rFonts w:ascii="Arial" w:hAnsi="Arial" w:cs="Arial"/>
          <w:sz w:val="20"/>
          <w:szCs w:val="20"/>
        </w:rPr>
        <w:t xml:space="preserve">  </w:t>
      </w:r>
    </w:p>
    <w:p w14:paraId="67D5CAA2" w14:textId="77777777"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  <w:bookmarkStart w:id="7" w:name="_Toc483312256"/>
      <w:bookmarkStart w:id="8" w:name="_Toc483476654"/>
      <w:r w:rsidRPr="00AA1286">
        <w:rPr>
          <w:rFonts w:ascii="Arial" w:hAnsi="Arial" w:cs="Arial"/>
          <w:sz w:val="20"/>
          <w:szCs w:val="20"/>
        </w:rPr>
        <w:t>Pro určení počtu nádob je uvažováno s vyvážením 2 x týdně.</w:t>
      </w:r>
      <w:bookmarkEnd w:id="7"/>
      <w:bookmarkEnd w:id="8"/>
    </w:p>
    <w:p w14:paraId="0FCB95CD" w14:textId="77777777"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</w:p>
    <w:p w14:paraId="103E90FF" w14:textId="77777777"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Kuchyňský provoz bude generovat cca </w:t>
      </w:r>
      <w:proofErr w:type="gramStart"/>
      <w:r w:rsidRPr="00AA1286">
        <w:rPr>
          <w:rFonts w:ascii="Arial" w:hAnsi="Arial" w:cs="Arial"/>
          <w:sz w:val="20"/>
          <w:szCs w:val="20"/>
        </w:rPr>
        <w:t>50kg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odpadu za den.</w:t>
      </w:r>
    </w:p>
    <w:p w14:paraId="4B4D50F7" w14:textId="77777777"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</w:p>
    <w:p w14:paraId="7027F4C3" w14:textId="77777777"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Kuchyňský odpad bude shromažďován barelech či pytlích, které dodá specializovaná firma smluvně zavázaná k odvozu. Kuchyňský odpad nebude odvážen společně s komunálním odpadem.</w:t>
      </w:r>
    </w:p>
    <w:p w14:paraId="47E5BF4C" w14:textId="77777777"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</w:p>
    <w:p w14:paraId="53E89429" w14:textId="77777777"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Pro komunální je navržena dlážděná plocha na vnitřní straně oplocení v Pernerově ulici. Předpokládá se:</w:t>
      </w:r>
    </w:p>
    <w:p w14:paraId="1C88C2A9" w14:textId="77777777"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kontejner </w:t>
      </w:r>
      <w:proofErr w:type="gramStart"/>
      <w:r w:rsidRPr="00AA1286">
        <w:rPr>
          <w:rFonts w:ascii="Arial" w:hAnsi="Arial" w:cs="Arial"/>
          <w:sz w:val="20"/>
          <w:szCs w:val="20"/>
        </w:rPr>
        <w:t>1100l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papír</w:t>
      </w:r>
    </w:p>
    <w:p w14:paraId="45A09819" w14:textId="77777777"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kontejner </w:t>
      </w:r>
      <w:proofErr w:type="gramStart"/>
      <w:r w:rsidRPr="00AA1286">
        <w:rPr>
          <w:rFonts w:ascii="Arial" w:hAnsi="Arial" w:cs="Arial"/>
          <w:sz w:val="20"/>
          <w:szCs w:val="20"/>
        </w:rPr>
        <w:t>1100l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plasty</w:t>
      </w:r>
    </w:p>
    <w:p w14:paraId="3CF7D498" w14:textId="77777777"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popelnice </w:t>
      </w:r>
      <w:proofErr w:type="gramStart"/>
      <w:r w:rsidRPr="00AA1286">
        <w:rPr>
          <w:rFonts w:ascii="Arial" w:hAnsi="Arial" w:cs="Arial"/>
          <w:sz w:val="20"/>
          <w:szCs w:val="20"/>
        </w:rPr>
        <w:t>120l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sklo</w:t>
      </w:r>
    </w:p>
    <w:p w14:paraId="0AA39913" w14:textId="77777777"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popelnice </w:t>
      </w:r>
      <w:proofErr w:type="gramStart"/>
      <w:r w:rsidRPr="00AA1286">
        <w:rPr>
          <w:rFonts w:ascii="Arial" w:hAnsi="Arial" w:cs="Arial"/>
          <w:sz w:val="20"/>
          <w:szCs w:val="20"/>
        </w:rPr>
        <w:t>120l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kovy </w:t>
      </w:r>
    </w:p>
    <w:p w14:paraId="413416D0" w14:textId="77777777" w:rsidR="00527E54" w:rsidRDefault="00C879EB" w:rsidP="00527E54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popelnice </w:t>
      </w:r>
      <w:proofErr w:type="gramStart"/>
      <w:r w:rsidRPr="00AA1286">
        <w:rPr>
          <w:rFonts w:ascii="Arial" w:hAnsi="Arial" w:cs="Arial"/>
          <w:sz w:val="20"/>
          <w:szCs w:val="20"/>
        </w:rPr>
        <w:t>120l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směsný odpad</w:t>
      </w:r>
    </w:p>
    <w:p w14:paraId="065C0A26" w14:textId="77777777" w:rsidR="00AA6A98" w:rsidRDefault="00AA6A98" w:rsidP="00527E54">
      <w:pPr>
        <w:pStyle w:val="Normlnweb"/>
        <w:jc w:val="both"/>
        <w:rPr>
          <w:rFonts w:ascii="Arial" w:hAnsi="Arial" w:cs="Arial"/>
          <w:sz w:val="20"/>
          <w:szCs w:val="20"/>
        </w:rPr>
      </w:pPr>
    </w:p>
    <w:p w14:paraId="13FE0C74" w14:textId="77777777" w:rsidR="00281686" w:rsidRPr="00527E54" w:rsidRDefault="00074759" w:rsidP="00527E54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</w:rPr>
        <w:t xml:space="preserve">B.2.11. Ochrana stavby před negativními účinky vnějšího prostředí </w:t>
      </w:r>
    </w:p>
    <w:p w14:paraId="14307DE8" w14:textId="77777777" w:rsidR="00CE76A4" w:rsidRPr="00266FA0" w:rsidRDefault="00CE76A4" w:rsidP="00637772">
      <w:pPr>
        <w:jc w:val="both"/>
        <w:rPr>
          <w:rFonts w:ascii="Arial" w:hAnsi="Arial" w:cs="Arial"/>
          <w:sz w:val="20"/>
          <w:szCs w:val="20"/>
        </w:rPr>
      </w:pPr>
    </w:p>
    <w:p w14:paraId="235AF6DD" w14:textId="77777777" w:rsidR="00074759" w:rsidRPr="00266FA0" w:rsidRDefault="0007475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radon</w:t>
      </w:r>
    </w:p>
    <w:p w14:paraId="73BD3DFF" w14:textId="77777777" w:rsidR="001B3CC0" w:rsidRPr="00266FA0" w:rsidRDefault="00AD420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se nachází v zóně středního radonového rizika. </w:t>
      </w:r>
    </w:p>
    <w:p w14:paraId="3E0044F1" w14:textId="77777777" w:rsidR="00321F50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</w:p>
    <w:p w14:paraId="2B619B35" w14:textId="77777777" w:rsidR="00321F50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ploše pod jídelnou, ve které je navrženo podlahové topení, je pod železobetonovou základovou deskou a hydroizolací navržena vrstva štěrku se systémem plastových odvětrávacích průduchů odvětranýc</w:t>
      </w:r>
      <w:r w:rsidR="00FC6B49" w:rsidRPr="00266FA0">
        <w:rPr>
          <w:rFonts w:ascii="Arial" w:hAnsi="Arial" w:cs="Arial"/>
          <w:sz w:val="20"/>
          <w:szCs w:val="20"/>
        </w:rPr>
        <w:t>h nad rovinu střechy ventilátory</w:t>
      </w:r>
      <w:r w:rsidRPr="00266FA0">
        <w:rPr>
          <w:rFonts w:ascii="Arial" w:hAnsi="Arial" w:cs="Arial"/>
          <w:sz w:val="20"/>
          <w:szCs w:val="20"/>
        </w:rPr>
        <w:t>. Dokumentace takto reaguje na požadavek Č</w:t>
      </w:r>
      <w:r w:rsidR="00FD07B9" w:rsidRPr="00266FA0">
        <w:rPr>
          <w:rFonts w:ascii="Arial" w:hAnsi="Arial" w:cs="Arial"/>
          <w:sz w:val="20"/>
          <w:szCs w:val="20"/>
        </w:rPr>
        <w:t>SN 73 0601-2</w:t>
      </w:r>
      <w:r w:rsidRPr="00266FA0">
        <w:rPr>
          <w:rFonts w:ascii="Arial" w:hAnsi="Arial" w:cs="Arial"/>
          <w:sz w:val="20"/>
          <w:szCs w:val="20"/>
        </w:rPr>
        <w:t>, který pro podlahové topení v místnostech v dotyku s horninovým podložím ukládá navýšit opatření proti radonu o jeden stupeň, tzn. na úroveň odpovídající vysokému radonovému indexu.</w:t>
      </w:r>
    </w:p>
    <w:p w14:paraId="5A8C08EF" w14:textId="77777777" w:rsidR="00321F50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</w:p>
    <w:p w14:paraId="493F9A02" w14:textId="77777777" w:rsidR="00321F50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ostatních částech budovy bude ochrana před radonem zabezpečena odpovídajícím způsobem provedenou hydroizolací.</w:t>
      </w:r>
    </w:p>
    <w:p w14:paraId="280408C2" w14:textId="77777777" w:rsidR="00392195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  </w:t>
      </w:r>
    </w:p>
    <w:p w14:paraId="3DD0BFA3" w14:textId="77777777" w:rsidR="00074759" w:rsidRPr="00266FA0" w:rsidRDefault="0007475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bludné proudy</w:t>
      </w:r>
    </w:p>
    <w:p w14:paraId="0C549CCC" w14:textId="77777777" w:rsidR="00C879EB" w:rsidRPr="00C879EB" w:rsidRDefault="00260332" w:rsidP="00C879EB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Společnost JEKU s.r.o. provedla 25.</w:t>
      </w:r>
      <w:r w:rsidR="00C879EB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4.</w:t>
      </w:r>
      <w:r w:rsidR="00C879EB">
        <w:rPr>
          <w:rFonts w:ascii="Arial" w:hAnsi="Arial" w:cs="Arial"/>
          <w:sz w:val="20"/>
          <w:szCs w:val="20"/>
        </w:rPr>
        <w:t xml:space="preserve"> 2017</w:t>
      </w:r>
      <w:r w:rsidRPr="00266FA0">
        <w:rPr>
          <w:rFonts w:ascii="Arial" w:hAnsi="Arial" w:cs="Arial"/>
          <w:sz w:val="20"/>
          <w:szCs w:val="20"/>
        </w:rPr>
        <w:t xml:space="preserve"> měření. S ohledem na jeho výsledky není třeba navrhovat speciální opatření pro ochranu výztuže.</w:t>
      </w:r>
      <w:r w:rsidR="00C879EB">
        <w:rPr>
          <w:rFonts w:ascii="Arial" w:hAnsi="Arial" w:cs="Arial"/>
          <w:sz w:val="20"/>
          <w:szCs w:val="20"/>
        </w:rPr>
        <w:t xml:space="preserve"> </w:t>
      </w:r>
      <w:r w:rsidR="00C879EB" w:rsidRPr="00C879EB">
        <w:rPr>
          <w:rFonts w:ascii="Arial" w:hAnsi="Arial" w:cs="Arial"/>
          <w:sz w:val="20"/>
          <w:szCs w:val="20"/>
        </w:rPr>
        <w:t>Viz. Základní korozní průzkum – zásady ochrany před účinky bludných proudů, JEKU s.r.o., květen 2017</w:t>
      </w:r>
    </w:p>
    <w:p w14:paraId="250FE3A7" w14:textId="77777777" w:rsidR="00392195" w:rsidRPr="00266FA0" w:rsidRDefault="00A05C62" w:rsidP="006377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266FA0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D9D3137" w14:textId="77777777" w:rsidR="000016BA" w:rsidRPr="00266FA0" w:rsidRDefault="000016B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c) ochrana před technickou seizmicitou</w:t>
      </w:r>
    </w:p>
    <w:p w14:paraId="427609FC" w14:textId="77777777" w:rsidR="000016BA" w:rsidRPr="00266FA0" w:rsidRDefault="000016B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Není navržena.</w:t>
      </w:r>
    </w:p>
    <w:p w14:paraId="4569DDE4" w14:textId="77777777" w:rsidR="00392195" w:rsidRPr="00266FA0" w:rsidRDefault="00392195" w:rsidP="00637772">
      <w:pPr>
        <w:jc w:val="both"/>
        <w:rPr>
          <w:rFonts w:ascii="Arial" w:hAnsi="Arial" w:cs="Arial"/>
          <w:sz w:val="20"/>
          <w:szCs w:val="20"/>
        </w:rPr>
      </w:pPr>
    </w:p>
    <w:p w14:paraId="09724966" w14:textId="77777777" w:rsidR="000016BA" w:rsidRPr="00266FA0" w:rsidRDefault="000016B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d) ochrana před hlukem</w:t>
      </w:r>
    </w:p>
    <w:p w14:paraId="0076922B" w14:textId="77777777" w:rsidR="00BD1F5E" w:rsidRPr="00266FA0" w:rsidRDefault="00BD1F5E" w:rsidP="00BD1F5E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Akustická studie pro DSP, AKUSTPROJEKT s.r.o. </w:t>
      </w:r>
      <w:r w:rsidR="00C879EB">
        <w:rPr>
          <w:rFonts w:ascii="Arial" w:hAnsi="Arial" w:cs="Arial"/>
          <w:sz w:val="20"/>
          <w:szCs w:val="20"/>
        </w:rPr>
        <w:t>květen</w:t>
      </w:r>
      <w:r w:rsidRPr="00266FA0">
        <w:rPr>
          <w:rFonts w:ascii="Arial" w:hAnsi="Arial" w:cs="Arial"/>
          <w:sz w:val="20"/>
          <w:szCs w:val="20"/>
        </w:rPr>
        <w:t xml:space="preserve"> 2017, prokázala předpoklad splnění limitů hluku s následující podmínkou:</w:t>
      </w:r>
    </w:p>
    <w:p w14:paraId="5FD2335E" w14:textId="77777777" w:rsidR="00BD1F5E" w:rsidRPr="00266FA0" w:rsidRDefault="00BD1F5E" w:rsidP="00BD1F5E">
      <w:pPr>
        <w:jc w:val="both"/>
        <w:rPr>
          <w:rFonts w:ascii="Arial" w:hAnsi="Arial" w:cs="Arial"/>
          <w:sz w:val="20"/>
          <w:szCs w:val="20"/>
        </w:rPr>
      </w:pPr>
    </w:p>
    <w:p w14:paraId="1E097C63" w14:textId="77777777" w:rsidR="00BD1F5E" w:rsidRPr="00266FA0" w:rsidRDefault="00BD1F5E" w:rsidP="00BD1F5E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chráněném venkovním prostoru</w:t>
      </w:r>
      <w:r w:rsidR="001269D1" w:rsidRPr="00266FA0">
        <w:rPr>
          <w:rFonts w:ascii="Arial" w:hAnsi="Arial" w:cs="Arial"/>
          <w:sz w:val="20"/>
          <w:szCs w:val="20"/>
        </w:rPr>
        <w:t xml:space="preserve"> před jedním (jihozápadním) oknem</w:t>
      </w:r>
      <w:r w:rsidRPr="00266FA0">
        <w:rPr>
          <w:rFonts w:ascii="Arial" w:hAnsi="Arial" w:cs="Arial"/>
          <w:sz w:val="20"/>
          <w:szCs w:val="20"/>
        </w:rPr>
        <w:t xml:space="preserve"> učebny č. </w:t>
      </w:r>
      <w:r w:rsidR="001269D1" w:rsidRPr="00266FA0">
        <w:rPr>
          <w:rFonts w:ascii="Arial" w:hAnsi="Arial" w:cs="Arial"/>
          <w:sz w:val="20"/>
          <w:szCs w:val="20"/>
        </w:rPr>
        <w:t>311 dochází vlivem instalace kondenzačních jednotek k pře</w:t>
      </w:r>
      <w:r w:rsidR="002311E7" w:rsidRPr="00266FA0">
        <w:rPr>
          <w:rFonts w:ascii="Arial" w:hAnsi="Arial" w:cs="Arial"/>
          <w:sz w:val="20"/>
          <w:szCs w:val="20"/>
        </w:rPr>
        <w:t>kročení limitů. Toto okno, bude technicky u</w:t>
      </w:r>
      <w:r w:rsidR="001269D1" w:rsidRPr="00266FA0">
        <w:rPr>
          <w:rFonts w:ascii="Arial" w:hAnsi="Arial" w:cs="Arial"/>
          <w:sz w:val="20"/>
          <w:szCs w:val="20"/>
        </w:rPr>
        <w:t xml:space="preserve">praveno tak, aby </w:t>
      </w:r>
      <w:r w:rsidR="002311E7" w:rsidRPr="00266FA0">
        <w:rPr>
          <w:rFonts w:ascii="Arial" w:hAnsi="Arial" w:cs="Arial"/>
          <w:sz w:val="20"/>
          <w:szCs w:val="20"/>
        </w:rPr>
        <w:t xml:space="preserve">jej nebylo možno používat k větrání. U zbývajících dvou oken jsou limity pro venkovní hluk splněny.   </w:t>
      </w: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6CF59BBB" w14:textId="77777777" w:rsidR="00392195" w:rsidRPr="00266FA0" w:rsidRDefault="00392195" w:rsidP="0063777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56456DC" w14:textId="77777777" w:rsidR="009849F8" w:rsidRPr="00266FA0" w:rsidRDefault="007141AF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e) protipovodňová opatření</w:t>
      </w:r>
    </w:p>
    <w:p w14:paraId="15650E91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se nachází v záplavovém území Vltavy a Berounky pro Q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100 </w:t>
      </w:r>
      <w:r w:rsidRPr="00266FA0">
        <w:rPr>
          <w:rFonts w:ascii="Arial" w:hAnsi="Arial" w:cs="Arial"/>
          <w:sz w:val="20"/>
          <w:szCs w:val="20"/>
        </w:rPr>
        <w:t>definované územním plánem, stavební místo rovněž spadá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do vymezeného záplavového území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nejvyšší přirozené povodně (08/2002). Lokalita je chráněna PPO budovanými hl. městem Prahou.</w:t>
      </w:r>
    </w:p>
    <w:p w14:paraId="60EC7F94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14:paraId="6BE745BA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vybrané místnosti s kuchyňkou technologií jsou chráněny před zaplavením</w:t>
      </w:r>
    </w:p>
    <w:p w14:paraId="226ADF2B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14:paraId="79002BFD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svislé i vodorovné konstrukce těchto prostorů, včetně konstrukcí vymezujících prostor jádra VZT, jsou navrženy z </w:t>
      </w:r>
      <w:proofErr w:type="spellStart"/>
      <w:r w:rsidRPr="00266FA0">
        <w:rPr>
          <w:rFonts w:ascii="Arial" w:hAnsi="Arial" w:cs="Arial"/>
          <w:sz w:val="20"/>
          <w:szCs w:val="20"/>
        </w:rPr>
        <w:t>vodostavebního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betonu (bílé vany)</w:t>
      </w:r>
    </w:p>
    <w:p w14:paraId="16A49208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14:paraId="4282FFF8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výpočet stability budovy počítá s tím, že tyto prostory zůstanou nezaplavené. Konstrukce je navržena tak, </w:t>
      </w:r>
      <w:r w:rsidR="00A10674" w:rsidRPr="00266FA0">
        <w:rPr>
          <w:rFonts w:ascii="Arial" w:hAnsi="Arial" w:cs="Arial"/>
          <w:sz w:val="20"/>
          <w:szCs w:val="20"/>
        </w:rPr>
        <w:t>a</w:t>
      </w:r>
      <w:r w:rsidRPr="00266FA0">
        <w:rPr>
          <w:rFonts w:ascii="Arial" w:hAnsi="Arial" w:cs="Arial"/>
          <w:sz w:val="20"/>
          <w:szCs w:val="20"/>
        </w:rPr>
        <w:t xml:space="preserve">by odolala vztlakové síle při povodni.   </w:t>
      </w:r>
    </w:p>
    <w:p w14:paraId="36A29660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14:paraId="166FAD14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vni</w:t>
      </w:r>
      <w:r w:rsidR="00A10674" w:rsidRPr="00266FA0">
        <w:rPr>
          <w:rFonts w:ascii="Arial" w:hAnsi="Arial" w:cs="Arial"/>
          <w:sz w:val="20"/>
          <w:szCs w:val="20"/>
        </w:rPr>
        <w:t>třní dveře a okna budou vybaveny</w:t>
      </w:r>
      <w:r w:rsidRPr="00266FA0">
        <w:rPr>
          <w:rFonts w:ascii="Arial" w:hAnsi="Arial" w:cs="Arial"/>
          <w:sz w:val="20"/>
          <w:szCs w:val="20"/>
        </w:rPr>
        <w:t xml:space="preserve"> protipovodňovými uzávěry</w:t>
      </w:r>
    </w:p>
    <w:p w14:paraId="554FA7B0" w14:textId="77777777"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</w:p>
    <w:p w14:paraId="6BE0F974" w14:textId="77777777"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všechny prostupy instalací bílou vanou budou provedeny jako vodotěsné </w:t>
      </w:r>
    </w:p>
    <w:p w14:paraId="30CED446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14:paraId="09B24219" w14:textId="77777777"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</w:t>
      </w:r>
      <w:r w:rsidR="00A10674" w:rsidRPr="00266FA0">
        <w:rPr>
          <w:rFonts w:ascii="Arial" w:hAnsi="Arial" w:cs="Arial"/>
          <w:sz w:val="20"/>
          <w:szCs w:val="20"/>
        </w:rPr>
        <w:t>jímka s čerpadlem odvádějící vodu z prostoru nad terén</w:t>
      </w:r>
    </w:p>
    <w:p w14:paraId="169E6332" w14:textId="77777777"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</w:p>
    <w:p w14:paraId="55502BC9" w14:textId="77777777"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aktualizace povodňového plánu</w:t>
      </w:r>
    </w:p>
    <w:p w14:paraId="7FACA7D1" w14:textId="77777777"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</w:p>
    <w:p w14:paraId="1DAEE90D" w14:textId="77777777"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materiálové řešení přizpůsobeno pro možnost zaplavení </w:t>
      </w:r>
    </w:p>
    <w:p w14:paraId="5A2F4F65" w14:textId="77777777"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</w:p>
    <w:p w14:paraId="6405ADF4" w14:textId="77777777"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ostatní prostory budou při vyhlášení příslušného stupně povodňového stavu evakuovány.   </w:t>
      </w:r>
    </w:p>
    <w:p w14:paraId="48EF68CB" w14:textId="77777777" w:rsidR="007141AF" w:rsidRPr="00266FA0" w:rsidRDefault="007141AF" w:rsidP="00637772">
      <w:pPr>
        <w:jc w:val="both"/>
        <w:rPr>
          <w:rFonts w:ascii="Arial" w:hAnsi="Arial" w:cs="Arial"/>
          <w:sz w:val="20"/>
          <w:szCs w:val="20"/>
        </w:rPr>
      </w:pPr>
    </w:p>
    <w:p w14:paraId="239416F4" w14:textId="77777777" w:rsidR="00AB2A97" w:rsidRPr="00266FA0" w:rsidRDefault="00AB2A97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</w:t>
      </w:r>
      <w:r w:rsidR="007141AF" w:rsidRPr="00266FA0">
        <w:rPr>
          <w:rFonts w:ascii="Arial" w:hAnsi="Arial" w:cs="Arial"/>
          <w:b/>
          <w:sz w:val="28"/>
          <w:szCs w:val="28"/>
          <w:u w:val="single"/>
        </w:rPr>
        <w:t>3</w:t>
      </w:r>
      <w:r w:rsidRPr="00266FA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141AF" w:rsidRPr="00266FA0">
        <w:rPr>
          <w:rFonts w:ascii="Arial" w:hAnsi="Arial" w:cs="Arial"/>
          <w:b/>
          <w:sz w:val="28"/>
          <w:szCs w:val="28"/>
          <w:u w:val="single"/>
        </w:rPr>
        <w:t>Připojení na technickou infrastrukturu</w:t>
      </w:r>
    </w:p>
    <w:p w14:paraId="03415501" w14:textId="77777777" w:rsidR="009A05D0" w:rsidRPr="00266FA0" w:rsidRDefault="009A05D0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7C66A9FA" w14:textId="77777777" w:rsidR="003A6B51" w:rsidRPr="00266FA0" w:rsidRDefault="003A6B51" w:rsidP="00283BD7">
      <w:pPr>
        <w:pStyle w:val="Zkladntext3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a) napojovací místa, </w:t>
      </w:r>
      <w:proofErr w:type="gramStart"/>
      <w:r w:rsidRPr="00266FA0">
        <w:rPr>
          <w:rFonts w:ascii="Arial" w:hAnsi="Arial" w:cs="Arial"/>
          <w:b/>
          <w:sz w:val="20"/>
          <w:szCs w:val="20"/>
        </w:rPr>
        <w:t>přípojky  technické</w:t>
      </w:r>
      <w:proofErr w:type="gramEnd"/>
      <w:r w:rsidRPr="00266FA0">
        <w:rPr>
          <w:rFonts w:ascii="Arial" w:hAnsi="Arial" w:cs="Arial"/>
          <w:b/>
          <w:sz w:val="20"/>
          <w:szCs w:val="20"/>
        </w:rPr>
        <w:t xml:space="preserve"> infrastruktury</w:t>
      </w:r>
    </w:p>
    <w:p w14:paraId="0993D8E2" w14:textId="77777777"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Vodovodní řad DN 100 – vlastník </w:t>
      </w:r>
      <w:proofErr w:type="spellStart"/>
      <w:r w:rsidRPr="00266FA0">
        <w:rPr>
          <w:rFonts w:ascii="Arial" w:hAnsi="Arial" w:cs="Arial"/>
          <w:sz w:val="20"/>
          <w:szCs w:val="20"/>
        </w:rPr>
        <w:t>hl.m</w:t>
      </w:r>
      <w:proofErr w:type="spellEnd"/>
      <w:r w:rsidRPr="00266FA0">
        <w:rPr>
          <w:rFonts w:ascii="Arial" w:hAnsi="Arial" w:cs="Arial"/>
          <w:sz w:val="20"/>
          <w:szCs w:val="20"/>
        </w:rPr>
        <w:t>. Praha, správce PVS a.s., napojení ul. Sovova, nová přípojka DN 50.</w:t>
      </w:r>
    </w:p>
    <w:p w14:paraId="07F4004A" w14:textId="77777777"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</w:p>
    <w:p w14:paraId="36BBD47A" w14:textId="77777777"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Řad jednotné </w:t>
      </w:r>
      <w:proofErr w:type="gramStart"/>
      <w:r w:rsidRPr="00266FA0">
        <w:rPr>
          <w:rFonts w:ascii="Arial" w:hAnsi="Arial" w:cs="Arial"/>
          <w:sz w:val="20"/>
          <w:szCs w:val="20"/>
        </w:rPr>
        <w:t>kanalizace - stoka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600/1100 (zděná, cihelná) – vlastník </w:t>
      </w:r>
      <w:proofErr w:type="spellStart"/>
      <w:r w:rsidRPr="00266FA0">
        <w:rPr>
          <w:rFonts w:ascii="Arial" w:hAnsi="Arial" w:cs="Arial"/>
          <w:sz w:val="20"/>
          <w:szCs w:val="20"/>
        </w:rPr>
        <w:t>hl.m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Praha, správce PVS a.s., napojení v ulici Sovova, nová přípojka DN 200 v trase zrušené stávající přípojky pro pavilon. </w:t>
      </w:r>
    </w:p>
    <w:p w14:paraId="5ED30BA2" w14:textId="77777777"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</w:p>
    <w:p w14:paraId="61723259" w14:textId="77777777"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Plynovod - stávající škola je napojena na veřejný plynovod Pražské plynárenské, </w:t>
      </w:r>
      <w:proofErr w:type="gramStart"/>
      <w:r w:rsidRPr="00266FA0">
        <w:rPr>
          <w:rFonts w:ascii="Arial" w:hAnsi="Arial" w:cs="Arial"/>
          <w:sz w:val="20"/>
          <w:szCs w:val="20"/>
        </w:rPr>
        <w:t>a.s..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Přístavba bude napojena z vnitřních rozvodů stávající školy. </w:t>
      </w:r>
    </w:p>
    <w:p w14:paraId="75025AC4" w14:textId="77777777"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</w:p>
    <w:p w14:paraId="76611A9E" w14:textId="77777777" w:rsidR="00B85429" w:rsidRPr="00527E54" w:rsidRDefault="00B85429" w:rsidP="00637772">
      <w:pPr>
        <w:jc w:val="both"/>
        <w:rPr>
          <w:rFonts w:ascii="Arial" w:hAnsi="Arial" w:cs="Arial"/>
          <w:color w:val="7030A0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Distribuční síť elektrické </w:t>
      </w:r>
      <w:proofErr w:type="gramStart"/>
      <w:r w:rsidRPr="00266FA0">
        <w:rPr>
          <w:rFonts w:ascii="Arial" w:hAnsi="Arial" w:cs="Arial"/>
          <w:sz w:val="20"/>
          <w:szCs w:val="20"/>
        </w:rPr>
        <w:t>energie  –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vlastník Pražská energetika a.s., napojení z TS 3254 na </w:t>
      </w:r>
      <w:proofErr w:type="spellStart"/>
      <w:r w:rsidRPr="00266FA0">
        <w:rPr>
          <w:rFonts w:ascii="Arial" w:hAnsi="Arial" w:cs="Arial"/>
          <w:sz w:val="20"/>
          <w:szCs w:val="20"/>
        </w:rPr>
        <w:t>p.č</w:t>
      </w:r>
      <w:proofErr w:type="spellEnd"/>
      <w:r w:rsidRPr="00266FA0">
        <w:rPr>
          <w:rFonts w:ascii="Arial" w:hAnsi="Arial" w:cs="Arial"/>
          <w:sz w:val="20"/>
          <w:szCs w:val="20"/>
        </w:rPr>
        <w:t>. 616/3 kabely 1kV.</w:t>
      </w:r>
      <w:r w:rsidR="00064451">
        <w:rPr>
          <w:rFonts w:ascii="Arial" w:hAnsi="Arial" w:cs="Arial"/>
          <w:sz w:val="20"/>
          <w:szCs w:val="20"/>
        </w:rPr>
        <w:t xml:space="preserve"> </w:t>
      </w:r>
      <w:r w:rsidR="00EA39CC" w:rsidRPr="00EA39CC">
        <w:rPr>
          <w:rFonts w:ascii="Arial" w:hAnsi="Arial" w:cs="Arial"/>
          <w:color w:val="7030A0"/>
          <w:sz w:val="20"/>
          <w:szCs w:val="20"/>
        </w:rPr>
        <w:t xml:space="preserve">Samostatný SO – 09 Obnova TS 3254, není součástí DPS, stavebník </w:t>
      </w:r>
      <w:proofErr w:type="spellStart"/>
      <w:r w:rsidR="00EA39CC" w:rsidRPr="00EA39CC">
        <w:rPr>
          <w:rFonts w:ascii="Arial" w:hAnsi="Arial" w:cs="Arial"/>
          <w:color w:val="7030A0"/>
          <w:sz w:val="20"/>
          <w:szCs w:val="20"/>
        </w:rPr>
        <w:t>PREdi</w:t>
      </w:r>
      <w:proofErr w:type="spellEnd"/>
      <w:r w:rsidR="00EA39CC" w:rsidRPr="00EA39CC">
        <w:rPr>
          <w:rFonts w:ascii="Arial" w:hAnsi="Arial" w:cs="Arial"/>
          <w:color w:val="7030A0"/>
          <w:sz w:val="20"/>
          <w:szCs w:val="20"/>
        </w:rPr>
        <w:t>, a.s. – TENS S-146 019. V souladu s územním souhlasem s umístěním stavby „Přípojka NN pro přístavbu tělocvičny, školní jídelny a kuchyně ZŠ Lyčkovo nám. 6/460, Praha 8“, č.j. MCP8 279608/2019, ze dne 29.8.2019. Přístavba bude napojena novou NN přípojkou z trafostanice. Přípojka NN je součástí předmětné stavby – PRE provádí pouze výměnu technologie trafostanice. Nová přípojková skříň bude součástí stávajícího oplocení. Součástí stavby jsou dále navazující vnitřní rozvody.</w:t>
      </w:r>
    </w:p>
    <w:p w14:paraId="064724B3" w14:textId="77777777"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</w:p>
    <w:p w14:paraId="72579FE5" w14:textId="77777777"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Sdělovací </w:t>
      </w:r>
      <w:proofErr w:type="gramStart"/>
      <w:r w:rsidRPr="00266FA0">
        <w:rPr>
          <w:rFonts w:ascii="Arial" w:hAnsi="Arial" w:cs="Arial"/>
          <w:sz w:val="20"/>
          <w:szCs w:val="20"/>
        </w:rPr>
        <w:t>připojení  -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stávající škola je napojena na sítě těchto společností: CETIN a.s., T - mobile Czech Republic a.s., </w:t>
      </w:r>
      <w:proofErr w:type="spellStart"/>
      <w:r w:rsidRPr="00266FA0">
        <w:rPr>
          <w:rFonts w:ascii="Arial" w:hAnsi="Arial" w:cs="Arial"/>
          <w:sz w:val="20"/>
          <w:szCs w:val="20"/>
        </w:rPr>
        <w:t>Dial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Telecom, a.s.. Přístavba bude napojena z vnitřních rozvodů stávající školy. </w:t>
      </w:r>
    </w:p>
    <w:p w14:paraId="269E0F3A" w14:textId="77777777" w:rsidR="00446472" w:rsidRPr="00266FA0" w:rsidRDefault="00446472" w:rsidP="00637772">
      <w:pPr>
        <w:jc w:val="both"/>
        <w:rPr>
          <w:rFonts w:ascii="Arial" w:hAnsi="Arial" w:cs="Arial"/>
          <w:sz w:val="20"/>
          <w:szCs w:val="20"/>
        </w:rPr>
      </w:pPr>
    </w:p>
    <w:p w14:paraId="18BAE170" w14:textId="77777777" w:rsidR="003A6B51" w:rsidRPr="00266FA0" w:rsidRDefault="003A6B5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přeložky technické infrastruktury</w:t>
      </w:r>
    </w:p>
    <w:p w14:paraId="54675676" w14:textId="77777777" w:rsidR="005F671D" w:rsidRPr="00266FA0" w:rsidRDefault="005F671D" w:rsidP="00637772">
      <w:pPr>
        <w:jc w:val="both"/>
        <w:rPr>
          <w:rFonts w:ascii="Arial" w:hAnsi="Arial" w:cs="Arial"/>
          <w:sz w:val="20"/>
          <w:szCs w:val="20"/>
        </w:rPr>
      </w:pPr>
    </w:p>
    <w:p w14:paraId="1B6CBF5E" w14:textId="77777777" w:rsidR="00B85429" w:rsidRPr="00527E54" w:rsidRDefault="00B85429" w:rsidP="00064451">
      <w:pPr>
        <w:pStyle w:val="Standard"/>
        <w:jc w:val="both"/>
        <w:rPr>
          <w:rFonts w:ascii="Arial" w:hAnsi="Arial" w:cs="Arial"/>
          <w:color w:val="7030A0"/>
        </w:rPr>
      </w:pPr>
      <w:r w:rsidRPr="00266FA0">
        <w:rPr>
          <w:rFonts w:ascii="Arial" w:hAnsi="Arial" w:cs="Arial"/>
        </w:rPr>
        <w:t xml:space="preserve">Sdělovací vedení, optický kabel společnosti </w:t>
      </w:r>
      <w:proofErr w:type="spellStart"/>
      <w:r w:rsidRPr="00266FA0">
        <w:rPr>
          <w:rFonts w:ascii="Arial" w:hAnsi="Arial" w:cs="Arial"/>
        </w:rPr>
        <w:t>Dial</w:t>
      </w:r>
      <w:proofErr w:type="spellEnd"/>
      <w:r w:rsidRPr="00266FA0">
        <w:rPr>
          <w:rFonts w:ascii="Arial" w:hAnsi="Arial" w:cs="Arial"/>
        </w:rPr>
        <w:t xml:space="preserve"> Telecom, a.s. v ulici Pernerově, ukončený rozvaděčem v pavilonu družiny bude zkrácen a ukončen v novém rozvaděči v 1.PP přístavby.</w:t>
      </w:r>
      <w:r w:rsidR="00064451">
        <w:rPr>
          <w:rFonts w:ascii="Arial" w:hAnsi="Arial" w:cs="Arial"/>
        </w:rPr>
        <w:t xml:space="preserve"> </w:t>
      </w:r>
      <w:r w:rsidR="00064451" w:rsidRPr="00527E54">
        <w:rPr>
          <w:rFonts w:ascii="Arial" w:hAnsi="Arial" w:cs="Arial"/>
          <w:color w:val="7030A0"/>
        </w:rPr>
        <w:t xml:space="preserve">Přeložení přípojky sdělovacího kabelu společnosti </w:t>
      </w:r>
      <w:proofErr w:type="spellStart"/>
      <w:r w:rsidR="00064451" w:rsidRPr="00527E54">
        <w:rPr>
          <w:rFonts w:ascii="Arial" w:hAnsi="Arial" w:cs="Arial"/>
          <w:color w:val="7030A0"/>
        </w:rPr>
        <w:t>Dial</w:t>
      </w:r>
      <w:proofErr w:type="spellEnd"/>
      <w:r w:rsidR="00064451" w:rsidRPr="00527E54">
        <w:rPr>
          <w:rFonts w:ascii="Arial" w:hAnsi="Arial" w:cs="Arial"/>
          <w:color w:val="7030A0"/>
        </w:rPr>
        <w:t xml:space="preserve"> Telecom bude provedené jako samostatná akce vlastníkem sítě na základě smlouvy s investorem podle podmínek platného územního rozhodnutí.</w:t>
      </w:r>
    </w:p>
    <w:p w14:paraId="35F62C1A" w14:textId="77777777" w:rsidR="00064451" w:rsidRDefault="00064451" w:rsidP="00637772">
      <w:pPr>
        <w:pStyle w:val="Standard"/>
        <w:jc w:val="both"/>
        <w:rPr>
          <w:rFonts w:ascii="Arial" w:hAnsi="Arial" w:cs="Arial"/>
          <w:b/>
        </w:rPr>
      </w:pPr>
    </w:p>
    <w:p w14:paraId="4006A8B4" w14:textId="77777777" w:rsidR="00280D4F" w:rsidRPr="00266FA0" w:rsidRDefault="00280D4F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Podrobně viz. části D.</w:t>
      </w:r>
      <w:r w:rsidR="00BC61DB">
        <w:rPr>
          <w:rFonts w:ascii="Arial" w:hAnsi="Arial" w:cs="Arial"/>
          <w:b/>
        </w:rPr>
        <w:t>1.</w:t>
      </w:r>
      <w:r w:rsidR="00231057">
        <w:rPr>
          <w:rFonts w:ascii="Arial" w:hAnsi="Arial" w:cs="Arial"/>
          <w:b/>
        </w:rPr>
        <w:t>4</w:t>
      </w:r>
      <w:r w:rsidR="00BC61DB">
        <w:rPr>
          <w:rFonts w:ascii="Arial" w:hAnsi="Arial" w:cs="Arial"/>
          <w:b/>
        </w:rPr>
        <w:t>.</w:t>
      </w:r>
      <w:r w:rsidR="00231057">
        <w:rPr>
          <w:rFonts w:ascii="Arial" w:hAnsi="Arial" w:cs="Arial"/>
          <w:b/>
        </w:rPr>
        <w:t>3.</w:t>
      </w:r>
      <w:r w:rsidR="00BC61DB">
        <w:rPr>
          <w:rFonts w:ascii="Arial" w:hAnsi="Arial" w:cs="Arial"/>
          <w:b/>
        </w:rPr>
        <w:t xml:space="preserve"> - D.1.</w:t>
      </w:r>
      <w:r w:rsidR="00231057">
        <w:rPr>
          <w:rFonts w:ascii="Arial" w:hAnsi="Arial" w:cs="Arial"/>
          <w:b/>
        </w:rPr>
        <w:t>4.</w:t>
      </w:r>
      <w:r w:rsidR="00BC61DB">
        <w:rPr>
          <w:rFonts w:ascii="Arial" w:hAnsi="Arial" w:cs="Arial"/>
          <w:b/>
        </w:rPr>
        <w:t>6</w:t>
      </w:r>
      <w:r w:rsidR="005F671D" w:rsidRPr="00266FA0">
        <w:rPr>
          <w:rFonts w:ascii="Arial" w:hAnsi="Arial" w:cs="Arial"/>
          <w:b/>
        </w:rPr>
        <w:t>.</w:t>
      </w:r>
      <w:r w:rsidR="00BC61DB">
        <w:rPr>
          <w:rFonts w:ascii="Arial" w:hAnsi="Arial" w:cs="Arial"/>
          <w:b/>
        </w:rPr>
        <w:t xml:space="preserve"> a </w:t>
      </w:r>
      <w:r w:rsidR="00231057">
        <w:rPr>
          <w:rFonts w:ascii="Arial" w:hAnsi="Arial" w:cs="Arial"/>
          <w:b/>
        </w:rPr>
        <w:t>D.5. – D.8.</w:t>
      </w:r>
      <w:r w:rsidRPr="00266FA0">
        <w:rPr>
          <w:rFonts w:ascii="Arial" w:hAnsi="Arial" w:cs="Arial"/>
          <w:b/>
        </w:rPr>
        <w:t xml:space="preserve"> </w:t>
      </w:r>
    </w:p>
    <w:p w14:paraId="5A82D143" w14:textId="77777777" w:rsidR="00A150A1" w:rsidRPr="00266FA0" w:rsidRDefault="00A150A1" w:rsidP="00637772">
      <w:pPr>
        <w:jc w:val="both"/>
        <w:rPr>
          <w:rFonts w:ascii="Arial" w:hAnsi="Arial" w:cs="Arial"/>
          <w:sz w:val="20"/>
          <w:szCs w:val="20"/>
        </w:rPr>
      </w:pPr>
    </w:p>
    <w:p w14:paraId="67A2E94E" w14:textId="77777777" w:rsidR="00896796" w:rsidRPr="00266FA0" w:rsidRDefault="00896796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B.4 Dopravní řešení</w:t>
      </w:r>
    </w:p>
    <w:p w14:paraId="6FDD39BD" w14:textId="77777777" w:rsidR="00896796" w:rsidRPr="00266FA0" w:rsidRDefault="00896796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14FCF0CA" w14:textId="77777777" w:rsidR="00133CBA" w:rsidRPr="00266FA0" w:rsidRDefault="00133CBA" w:rsidP="00637772">
      <w:pPr>
        <w:pStyle w:val="Zkladntext3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Napojení na dopravní infrastrukturu</w:t>
      </w:r>
    </w:p>
    <w:p w14:paraId="46AE22DD" w14:textId="77777777" w:rsidR="00133CBA" w:rsidRPr="00266FA0" w:rsidRDefault="00133CB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Stávající areál školy má pěší vstupy situované ze severní strany, hlavní vstupy z Lyčkova náměstí, vedlejší vstupy do mateřské školy, služebního bytu, školní družiny z ulic Kubovy a Sovovy. </w:t>
      </w:r>
    </w:p>
    <w:p w14:paraId="217C5BF1" w14:textId="77777777" w:rsidR="00133CBA" w:rsidRPr="00266FA0" w:rsidRDefault="00133CB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Pěší vstup do školní družiny bude v rámci oplocení přesunut o cca 20 m a využit pro vstup do přístavby.</w:t>
      </w:r>
    </w:p>
    <w:p w14:paraId="3ADFF65B" w14:textId="77777777" w:rsidR="00133CBA" w:rsidRPr="00266FA0" w:rsidRDefault="00133CBA" w:rsidP="00637772">
      <w:pPr>
        <w:jc w:val="both"/>
        <w:rPr>
          <w:rFonts w:ascii="Arial" w:hAnsi="Arial" w:cs="Arial"/>
          <w:sz w:val="20"/>
          <w:szCs w:val="20"/>
        </w:rPr>
      </w:pPr>
    </w:p>
    <w:p w14:paraId="3CFAD7AD" w14:textId="77777777" w:rsidR="00133CBA" w:rsidRPr="00266FA0" w:rsidRDefault="00133CB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Vjezdy do stávajícího areálu jsou vedeny z jihu, z ulice Pernerovy. Vjezdy jsou celkem tři, jsou řešeny pomocí chodníkových přejezdů, v oplocení jsou v místě vjezdů dvoukřídlá vr</w:t>
      </w:r>
      <w:r w:rsidR="00F638E4" w:rsidRPr="00266FA0">
        <w:rPr>
          <w:rFonts w:ascii="Arial" w:hAnsi="Arial" w:cs="Arial"/>
          <w:sz w:val="20"/>
          <w:szCs w:val="20"/>
        </w:rPr>
        <w:t xml:space="preserve">ata. </w:t>
      </w:r>
      <w:r w:rsidRPr="00266FA0">
        <w:rPr>
          <w:rFonts w:ascii="Arial" w:hAnsi="Arial" w:cs="Arial"/>
          <w:sz w:val="20"/>
          <w:szCs w:val="20"/>
        </w:rPr>
        <w:t>Pro účely přístavby (zásobování kuchyně) bude využit stávající západní vjezd, přejezd chodníku bude</w:t>
      </w:r>
      <w:r w:rsidR="00F638E4" w:rsidRPr="00266FA0">
        <w:rPr>
          <w:rFonts w:ascii="Arial" w:hAnsi="Arial" w:cs="Arial"/>
          <w:sz w:val="20"/>
          <w:szCs w:val="20"/>
        </w:rPr>
        <w:t xml:space="preserve"> opatřen novým krytem z žulové</w:t>
      </w:r>
      <w:r w:rsidRPr="00266FA0">
        <w:rPr>
          <w:rFonts w:ascii="Arial" w:hAnsi="Arial" w:cs="Arial"/>
          <w:sz w:val="20"/>
          <w:szCs w:val="20"/>
        </w:rPr>
        <w:t xml:space="preserve"> dlažby, inženýrské sítě bud</w:t>
      </w:r>
      <w:r w:rsidR="00F638E4" w:rsidRPr="00266FA0">
        <w:rPr>
          <w:rFonts w:ascii="Arial" w:hAnsi="Arial" w:cs="Arial"/>
          <w:sz w:val="20"/>
          <w:szCs w:val="20"/>
        </w:rPr>
        <w:t>ou uloženy do chrániček a otvíravá vrata budou vybavena automatickým otvíráním a budou upravena tak, aby průjezd navazoval na vysunovací sekční vrata prostoru zásobování</w:t>
      </w:r>
      <w:r w:rsidRPr="00266FA0">
        <w:rPr>
          <w:rFonts w:ascii="Arial" w:hAnsi="Arial" w:cs="Arial"/>
          <w:sz w:val="20"/>
          <w:szCs w:val="20"/>
        </w:rPr>
        <w:t>.</w:t>
      </w:r>
    </w:p>
    <w:p w14:paraId="7E30E0C9" w14:textId="77777777" w:rsidR="00133CBA" w:rsidRPr="00266FA0" w:rsidRDefault="00133CBA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42C702A" w14:textId="77777777" w:rsidR="00133CBA" w:rsidRPr="00266FA0" w:rsidRDefault="00133CBA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Doprava v klidu</w:t>
      </w:r>
    </w:p>
    <w:p w14:paraId="27D7B986" w14:textId="77777777" w:rsidR="00231057" w:rsidRDefault="00133CBA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 současném stav</w:t>
      </w:r>
      <w:r w:rsidR="00F638E4" w:rsidRPr="00266FA0">
        <w:rPr>
          <w:rFonts w:ascii="Arial" w:hAnsi="Arial" w:cs="Arial"/>
          <w:sz w:val="20"/>
          <w:szCs w:val="20"/>
        </w:rPr>
        <w:t xml:space="preserve">u nejsou součástí areálu školy </w:t>
      </w:r>
      <w:r w:rsidRPr="00266FA0">
        <w:rPr>
          <w:rFonts w:ascii="Arial" w:hAnsi="Arial" w:cs="Arial"/>
          <w:sz w:val="20"/>
          <w:szCs w:val="20"/>
        </w:rPr>
        <w:t xml:space="preserve">zařízení pro dopravu v klidu. Bilanční potřeba parkování je uspokojována v prostoru veřejných komunikací. </w:t>
      </w:r>
    </w:p>
    <w:p w14:paraId="19F52159" w14:textId="77777777" w:rsidR="00231057" w:rsidRDefault="00231057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6C0D1ABD" w14:textId="77777777" w:rsidR="00231057" w:rsidRPr="00266FA0" w:rsidRDefault="00231057" w:rsidP="00231057">
      <w:pPr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územním řízení bylo souladu s aktuálně platnou legislativou, </w:t>
      </w:r>
      <w:proofErr w:type="gramStart"/>
      <w:r w:rsidRPr="00266FA0">
        <w:rPr>
          <w:rFonts w:ascii="Arial" w:hAnsi="Arial" w:cs="Arial"/>
          <w:sz w:val="20"/>
          <w:szCs w:val="20"/>
        </w:rPr>
        <w:t>s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par. 1, odst. 2, </w:t>
      </w:r>
      <w:proofErr w:type="spellStart"/>
      <w:r w:rsidRPr="00266FA0">
        <w:rPr>
          <w:rFonts w:ascii="Arial" w:hAnsi="Arial" w:cs="Arial"/>
          <w:sz w:val="20"/>
          <w:szCs w:val="20"/>
        </w:rPr>
        <w:t>vyhl</w:t>
      </w:r>
      <w:proofErr w:type="spellEnd"/>
      <w:r w:rsidRPr="00266FA0">
        <w:rPr>
          <w:rFonts w:ascii="Arial" w:hAnsi="Arial" w:cs="Arial"/>
          <w:sz w:val="20"/>
          <w:szCs w:val="20"/>
        </w:rPr>
        <w:t>. 501/2006 Sb. konstatov</w:t>
      </w:r>
      <w:r>
        <w:rPr>
          <w:rFonts w:ascii="Arial" w:hAnsi="Arial" w:cs="Arial"/>
          <w:sz w:val="20"/>
          <w:szCs w:val="20"/>
        </w:rPr>
        <w:t>áno</w:t>
      </w:r>
      <w:r w:rsidRPr="00266FA0">
        <w:rPr>
          <w:rFonts w:ascii="Arial" w:hAnsi="Arial" w:cs="Arial"/>
          <w:sz w:val="20"/>
          <w:szCs w:val="20"/>
        </w:rPr>
        <w:t xml:space="preserve">, že se jedná o případ stavebního pozemku, který je zastavěn stavbou zapsanou jako kulturní památka a ustanovení par. 20, odst. 5, písm. a) </w:t>
      </w:r>
      <w:r w:rsidR="00563520">
        <w:rPr>
          <w:rFonts w:ascii="Arial" w:hAnsi="Arial" w:cs="Arial"/>
          <w:sz w:val="20"/>
          <w:szCs w:val="20"/>
        </w:rPr>
        <w:t xml:space="preserve">(umístění parkovacích stání) </w:t>
      </w:r>
      <w:r w:rsidRPr="00266FA0">
        <w:rPr>
          <w:rFonts w:ascii="Arial" w:hAnsi="Arial" w:cs="Arial"/>
          <w:sz w:val="20"/>
          <w:szCs w:val="20"/>
        </w:rPr>
        <w:t>citované vyhlášky není možné s ohledem na výše popsané závažné územně technické a stavebně technické důvody pro řešení dopravy v klidu uplatnit. Z tohoto důvodu nejsou zařízení pro dopravu v klidu v rámci záměru navržena.</w:t>
      </w:r>
    </w:p>
    <w:p w14:paraId="4DC7A278" w14:textId="77777777" w:rsidR="00231057" w:rsidRDefault="00231057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7EB0BF50" w14:textId="77777777" w:rsidR="00133CBA" w:rsidRDefault="00231057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Územní rozhodnutí neumisťuje pro přístavbu nová parkovací místa. </w:t>
      </w:r>
    </w:p>
    <w:p w14:paraId="5DA86B94" w14:textId="77777777" w:rsidR="005A43DB" w:rsidRPr="00266FA0" w:rsidRDefault="005A43DB" w:rsidP="00637772">
      <w:pPr>
        <w:jc w:val="both"/>
        <w:rPr>
          <w:rFonts w:ascii="Arial" w:hAnsi="Arial" w:cs="Arial"/>
          <w:sz w:val="20"/>
          <w:szCs w:val="20"/>
        </w:rPr>
      </w:pPr>
    </w:p>
    <w:p w14:paraId="2133EF00" w14:textId="77777777" w:rsidR="00280D4F" w:rsidRPr="00266FA0" w:rsidRDefault="00BC61DB" w:rsidP="00637772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Podrobně viz. </w:t>
      </w:r>
      <w:r w:rsidR="00563520">
        <w:rPr>
          <w:rFonts w:ascii="Arial" w:hAnsi="Arial" w:cs="Arial"/>
          <w:b/>
        </w:rPr>
        <w:t xml:space="preserve">část </w:t>
      </w:r>
      <w:r w:rsidR="00280D4F" w:rsidRPr="00266FA0">
        <w:rPr>
          <w:rFonts w:ascii="Arial" w:hAnsi="Arial" w:cs="Arial"/>
          <w:b/>
        </w:rPr>
        <w:t>D.</w:t>
      </w:r>
      <w:r w:rsidR="0023105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4.</w:t>
      </w:r>
    </w:p>
    <w:p w14:paraId="60648B7F" w14:textId="77777777" w:rsidR="00BC61DB" w:rsidRPr="00266FA0" w:rsidRDefault="00BC61DB" w:rsidP="00637772">
      <w:pPr>
        <w:jc w:val="both"/>
        <w:rPr>
          <w:rFonts w:ascii="Arial" w:hAnsi="Arial" w:cs="Arial"/>
          <w:sz w:val="20"/>
          <w:szCs w:val="20"/>
        </w:rPr>
      </w:pPr>
    </w:p>
    <w:p w14:paraId="2CBA2992" w14:textId="77777777" w:rsidR="001442DF" w:rsidRPr="00266FA0" w:rsidRDefault="00280D4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 xml:space="preserve">B.5 Řešení vegetace a souvisejících terénních úprav   </w:t>
      </w:r>
    </w:p>
    <w:p w14:paraId="7CD98C05" w14:textId="77777777" w:rsidR="001442DF" w:rsidRPr="00266FA0" w:rsidRDefault="001442D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0DD8EAF" w14:textId="77777777" w:rsidR="001442DF" w:rsidRPr="00266FA0" w:rsidRDefault="001442DF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Kácení</w:t>
      </w:r>
    </w:p>
    <w:p w14:paraId="0EB79496" w14:textId="77777777" w:rsidR="001442DF" w:rsidRPr="00266FA0" w:rsidRDefault="001442D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sz w:val="20"/>
          <w:szCs w:val="20"/>
        </w:rPr>
        <w:t>Na ploše byl proveden dendrologického průzkumu (KŘEČEK A PLUNDRA s.r.o. – červen 2016), kde bylo hodnoceno 7 položek:</w:t>
      </w:r>
    </w:p>
    <w:p w14:paraId="33CBFD22" w14:textId="77777777" w:rsidR="001442DF" w:rsidRPr="00266FA0" w:rsidRDefault="00563520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 stromů</w:t>
      </w:r>
      <w:r w:rsidR="001442DF" w:rsidRPr="00266FA0">
        <w:rPr>
          <w:rFonts w:ascii="Arial" w:hAnsi="Arial" w:cs="Arial"/>
          <w:b/>
          <w:sz w:val="20"/>
          <w:szCs w:val="20"/>
        </w:rPr>
        <w:t xml:space="preserve"> (1-</w:t>
      </w:r>
      <w:r>
        <w:rPr>
          <w:rFonts w:ascii="Arial" w:hAnsi="Arial" w:cs="Arial"/>
          <w:b/>
          <w:sz w:val="20"/>
          <w:szCs w:val="20"/>
        </w:rPr>
        <w:t>5</w:t>
      </w:r>
      <w:r w:rsidR="001442DF" w:rsidRPr="00266FA0">
        <w:rPr>
          <w:rFonts w:ascii="Arial" w:hAnsi="Arial" w:cs="Arial"/>
          <w:b/>
          <w:sz w:val="20"/>
          <w:szCs w:val="20"/>
        </w:rPr>
        <w:t xml:space="preserve">)  </w:t>
      </w:r>
    </w:p>
    <w:p w14:paraId="33BAD57F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3 keřové skupiny (k1-k3) </w:t>
      </w:r>
    </w:p>
    <w:p w14:paraId="219D424E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Stromy č. 1-4 a všechny keřové skupiny se nachází parcele č. 616/1, jedná se o zahradu a sportovní plochy základní školy. Strom </w:t>
      </w:r>
      <w:proofErr w:type="gramStart"/>
      <w:r w:rsidRPr="00266FA0">
        <w:rPr>
          <w:rFonts w:ascii="Arial" w:hAnsi="Arial" w:cs="Arial"/>
          <w:sz w:val="20"/>
          <w:szCs w:val="20"/>
        </w:rPr>
        <w:t>č.5  je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266FA0">
        <w:rPr>
          <w:rFonts w:ascii="Arial" w:hAnsi="Arial" w:cs="Arial"/>
          <w:sz w:val="20"/>
          <w:szCs w:val="20"/>
        </w:rPr>
        <w:t>parc.č</w:t>
      </w:r>
      <w:proofErr w:type="spellEnd"/>
      <w:r w:rsidRPr="00266FA0">
        <w:rPr>
          <w:rFonts w:ascii="Arial" w:hAnsi="Arial" w:cs="Arial"/>
          <w:sz w:val="20"/>
          <w:szCs w:val="20"/>
        </w:rPr>
        <w:t>. 826/1, je součástí stromořadí na ulici Pernerova.</w:t>
      </w:r>
    </w:p>
    <w:p w14:paraId="290563A8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Vlastníkem všech dotčených parcel je Hlavní město Praha. </w:t>
      </w:r>
    </w:p>
    <w:p w14:paraId="4ECCFC25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8F208A9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Ochrana ponechaných stromů </w:t>
      </w:r>
    </w:p>
    <w:p w14:paraId="6843007A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U ponechaných stromů (č.1 a 5) bude zajištěna ochrana </w:t>
      </w:r>
      <w:r w:rsidRPr="00266FA0">
        <w:rPr>
          <w:rFonts w:ascii="Arial" w:hAnsi="Arial" w:cs="Arial"/>
          <w:sz w:val="20"/>
          <w:szCs w:val="20"/>
          <w:u w:val="single"/>
        </w:rPr>
        <w:t>nadzemní části</w:t>
      </w:r>
      <w:r w:rsidRPr="00266FA0">
        <w:rPr>
          <w:rFonts w:ascii="Arial" w:hAnsi="Arial" w:cs="Arial"/>
          <w:sz w:val="20"/>
          <w:szCs w:val="20"/>
        </w:rPr>
        <w:t xml:space="preserve"> (kmen, koruna) bedněním mimo kořenové náběhy. V koruně b</w:t>
      </w:r>
      <w:r w:rsidRPr="00266FA0">
        <w:rPr>
          <w:rFonts w:ascii="Arial" w:hAnsi="Arial" w:cs="Arial"/>
          <w:bCs/>
          <w:sz w:val="20"/>
          <w:szCs w:val="20"/>
        </w:rPr>
        <w:t xml:space="preserve">ude proveden bezpečnostní a zdravotní řez, případně obvodová redukce koruny (při zachování přirozené architektury koruny a typického habitu) – tyto zásahy budou provedeny odbornou firmou (certifikovaným </w:t>
      </w:r>
      <w:proofErr w:type="spellStart"/>
      <w:r w:rsidRPr="00266FA0">
        <w:rPr>
          <w:rFonts w:ascii="Arial" w:hAnsi="Arial" w:cs="Arial"/>
          <w:bCs/>
          <w:sz w:val="20"/>
          <w:szCs w:val="20"/>
        </w:rPr>
        <w:t>arboristou</w:t>
      </w:r>
      <w:proofErr w:type="spellEnd"/>
      <w:r w:rsidRPr="00266FA0">
        <w:rPr>
          <w:rFonts w:ascii="Arial" w:hAnsi="Arial" w:cs="Arial"/>
          <w:bCs/>
          <w:sz w:val="20"/>
          <w:szCs w:val="20"/>
        </w:rPr>
        <w:t>).</w:t>
      </w:r>
    </w:p>
    <w:p w14:paraId="6D76344A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Podzemní část</w:t>
      </w:r>
      <w:r w:rsidRPr="00266FA0">
        <w:rPr>
          <w:rFonts w:ascii="Arial" w:hAnsi="Arial" w:cs="Arial"/>
          <w:sz w:val="20"/>
          <w:szCs w:val="20"/>
        </w:rPr>
        <w:t xml:space="preserve"> představuje kořenový prostor, který bude chráněn v průmětu koruny (okapová linie), rozšířeného o 1,5 m. Ochrana podzemní části představuje zejména o vyloučení zhutnění půdy, skladování a manipulace s látkami, škodlivými pro rostliny (minerální oleje, pohonné látky, rozpouštědla apod.), omezení deponie půdy, písku apod.</w:t>
      </w:r>
    </w:p>
    <w:p w14:paraId="6AC0F144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bCs/>
          <w:sz w:val="20"/>
          <w:szCs w:val="20"/>
        </w:rPr>
        <w:t>V případě nutných výkopových prací při zřizování základů stavby v kořenovém prostoru stromů budou práce prováděny nejblíže 1,5 m od paty kmen a kořeny s důležitou statickou funkcí byly zachovány. Při těchto pracích bude postupováno podle ČSN 83 9061 Ochrana stromů, porostů a vegetačních ploch při stavebních pracích.</w:t>
      </w:r>
    </w:p>
    <w:p w14:paraId="06F4BD9C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bCs/>
          <w:sz w:val="20"/>
          <w:szCs w:val="20"/>
        </w:rPr>
        <w:t xml:space="preserve">Při přípravě lože pro zpevněné plochy a pro krycí mříž nad zálivkovou mísou stromu bude postupováno tak, aby nedošlo k poškození kořenových náběhů stromů. </w:t>
      </w:r>
    </w:p>
    <w:p w14:paraId="761ABF78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304877" w14:textId="77777777"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Záměr sadových úprav</w:t>
      </w:r>
    </w:p>
    <w:p w14:paraId="0658F066" w14:textId="77777777" w:rsidR="001442DF" w:rsidRPr="00266FA0" w:rsidRDefault="001442DF" w:rsidP="00637772">
      <w:pPr>
        <w:tabs>
          <w:tab w:val="left" w:pos="12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Záměrem sadových úprav je vytvoření náhradní výsadby za pokácené stromy a doplnění stromového patra v zahradě školy o stromy s velkou korunou.</w:t>
      </w:r>
    </w:p>
    <w:p w14:paraId="1D0B3393" w14:textId="77777777" w:rsidR="001442DF" w:rsidRPr="00266FA0" w:rsidRDefault="001442DF" w:rsidP="00637772">
      <w:pPr>
        <w:pStyle w:val="Zkladntex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Ve východním cípu budou vysázeny dva javory mléče, kultivar Deborah s výrazným zbarvením rašících listů a pestřejším podzimním zbarvením než původní druh. Výška stromu v dospělosti je 15-20 m, průměr koruny je 8-10 m.   </w:t>
      </w:r>
    </w:p>
    <w:p w14:paraId="51C662EC" w14:textId="77777777" w:rsidR="001442DF" w:rsidRPr="00266FA0" w:rsidRDefault="001442DF" w:rsidP="00637772">
      <w:pPr>
        <w:pStyle w:val="Zkladntex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Pod stromy bude plocha zastíněna zprvu trafostanicí, později korunami stromů. Nízké pokryvné keře vytvoří náhradu trávníku. Pro výsadbu budou použity barvínky, </w:t>
      </w:r>
      <w:proofErr w:type="spellStart"/>
      <w:r w:rsidRPr="00266FA0">
        <w:rPr>
          <w:rFonts w:ascii="Arial" w:hAnsi="Arial" w:cs="Arial"/>
          <w:sz w:val="20"/>
          <w:szCs w:val="20"/>
        </w:rPr>
        <w:t>tlustonitníky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třezalky, </w:t>
      </w:r>
      <w:proofErr w:type="spellStart"/>
      <w:r w:rsidRPr="00266FA0">
        <w:rPr>
          <w:rFonts w:ascii="Arial" w:hAnsi="Arial" w:cs="Arial"/>
          <w:sz w:val="20"/>
          <w:szCs w:val="20"/>
        </w:rPr>
        <w:t>korunatky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apod.   </w:t>
      </w:r>
    </w:p>
    <w:p w14:paraId="42CDCD61" w14:textId="77777777" w:rsidR="001442DF" w:rsidRPr="00266FA0" w:rsidRDefault="001442DF" w:rsidP="00637772">
      <w:pPr>
        <w:pStyle w:val="Zkladntex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Mezi jižní stranou nového objektu a oplocením bude pás bez výsadby – plocha bude ošetřena proti prorůstání plevelů a bude </w:t>
      </w:r>
      <w:proofErr w:type="spellStart"/>
      <w:r w:rsidRPr="00266FA0">
        <w:rPr>
          <w:rFonts w:ascii="Arial" w:hAnsi="Arial" w:cs="Arial"/>
          <w:sz w:val="20"/>
          <w:szCs w:val="20"/>
        </w:rPr>
        <w:t>zamulčována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kačírkem.</w:t>
      </w:r>
    </w:p>
    <w:p w14:paraId="6C4CCD50" w14:textId="77777777" w:rsidR="001442DF" w:rsidRPr="00266FA0" w:rsidRDefault="001442DF" w:rsidP="00144D20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Po straně vjezdu z ulice Pernerova bude vysázen mohutný dlouhověký dub s úzce kuželovitou korunou (průměr koruny v dospělosti je 3-5 m, výška 15-20 m), který bude korespondovat se sloupovitým topolem v záhoně podél oplocení (mimo řešenou plochu).</w:t>
      </w:r>
    </w:p>
    <w:p w14:paraId="596D766A" w14:textId="77777777" w:rsidR="001442DF" w:rsidRDefault="001442DF" w:rsidP="00637772">
      <w:pPr>
        <w:pStyle w:val="Zkladntex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Ostatní plochy budou zatravněny.</w:t>
      </w:r>
    </w:p>
    <w:p w14:paraId="5764A031" w14:textId="77777777" w:rsidR="00064451" w:rsidRDefault="00064451" w:rsidP="00064451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527E54">
        <w:rPr>
          <w:rFonts w:ascii="Arial" w:hAnsi="Arial" w:cs="Arial"/>
          <w:color w:val="7030A0"/>
          <w:sz w:val="20"/>
          <w:szCs w:val="20"/>
        </w:rPr>
        <w:t>Extenzivní ozeleněná střecha nad tělocvičnou je součástí architektonicko-stavebního řešení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14:paraId="4A624FEB" w14:textId="77777777" w:rsidR="00064451" w:rsidRPr="00064451" w:rsidRDefault="00064451" w:rsidP="00064451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8A0B53A" w14:textId="77777777" w:rsidR="00280D4F" w:rsidRDefault="00280D4F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Podrobně viz. části D.</w:t>
      </w:r>
      <w:r w:rsidR="00563520">
        <w:rPr>
          <w:rFonts w:ascii="Arial" w:hAnsi="Arial" w:cs="Arial"/>
          <w:b/>
        </w:rPr>
        <w:t>11</w:t>
      </w:r>
      <w:r w:rsidRPr="00266FA0">
        <w:rPr>
          <w:rFonts w:ascii="Arial" w:hAnsi="Arial" w:cs="Arial"/>
          <w:b/>
        </w:rPr>
        <w:t xml:space="preserve">. Sadové úpravy </w:t>
      </w:r>
    </w:p>
    <w:p w14:paraId="08553728" w14:textId="77777777" w:rsidR="00527E54" w:rsidRPr="00266FA0" w:rsidRDefault="00527E54" w:rsidP="00637772">
      <w:pPr>
        <w:pStyle w:val="Standard"/>
        <w:jc w:val="both"/>
        <w:rPr>
          <w:rFonts w:ascii="Arial" w:hAnsi="Arial" w:cs="Arial"/>
          <w:b/>
        </w:rPr>
      </w:pPr>
    </w:p>
    <w:p w14:paraId="4831BF24" w14:textId="77777777" w:rsidR="00AD4207" w:rsidRPr="00266FA0" w:rsidRDefault="00AD4207" w:rsidP="00637772">
      <w:pPr>
        <w:pStyle w:val="Standard"/>
        <w:jc w:val="both"/>
        <w:rPr>
          <w:rFonts w:ascii="Arial" w:hAnsi="Arial" w:cs="Arial"/>
          <w:b/>
        </w:rPr>
      </w:pPr>
    </w:p>
    <w:p w14:paraId="377E981A" w14:textId="77777777" w:rsidR="007141AF" w:rsidRPr="00266FA0" w:rsidRDefault="007141A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</w:t>
      </w:r>
      <w:r w:rsidR="00280D4F" w:rsidRPr="00266FA0">
        <w:rPr>
          <w:rFonts w:ascii="Arial" w:hAnsi="Arial" w:cs="Arial"/>
          <w:b/>
          <w:sz w:val="28"/>
          <w:szCs w:val="28"/>
          <w:u w:val="single"/>
        </w:rPr>
        <w:t>6 Popis vlivů stavby na životní prostředí</w:t>
      </w:r>
    </w:p>
    <w:p w14:paraId="0E9DF6FD" w14:textId="77777777" w:rsidR="007141AF" w:rsidRPr="00266FA0" w:rsidRDefault="007141A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D18FDB5" w14:textId="77777777" w:rsidR="00E174CA" w:rsidRPr="00266FA0" w:rsidRDefault="00E174CA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 xml:space="preserve">a) vliv stavby na životní prostředí </w:t>
      </w:r>
    </w:p>
    <w:p w14:paraId="22C9F2A1" w14:textId="77777777" w:rsidR="00CF4765" w:rsidRPr="00266FA0" w:rsidRDefault="00CF4765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386DD737" w14:textId="77777777" w:rsidR="00CF4765" w:rsidRPr="00266FA0" w:rsidRDefault="00CF4765" w:rsidP="00637772">
      <w:pPr>
        <w:pStyle w:val="Zkladntext3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Ovzduší </w:t>
      </w:r>
    </w:p>
    <w:p w14:paraId="68E632D1" w14:textId="77777777" w:rsidR="00AA6A98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Navržená přístavba obsahuje kotelnu vybavenou plynovými kotli o součtovém výkonu 98 kW,</w:t>
      </w:r>
      <w:r w:rsidR="00EB4FB9">
        <w:rPr>
          <w:rFonts w:ascii="Arial" w:hAnsi="Arial" w:cs="Arial"/>
          <w:sz w:val="20"/>
          <w:szCs w:val="20"/>
        </w:rPr>
        <w:t xml:space="preserve"> výkon je menší než 200 kW. Ve </w:t>
      </w:r>
      <w:r w:rsidRPr="00266FA0">
        <w:rPr>
          <w:rFonts w:ascii="Arial" w:hAnsi="Arial" w:cs="Arial"/>
          <w:sz w:val="20"/>
          <w:szCs w:val="20"/>
        </w:rPr>
        <w:t xml:space="preserve">smyslu zákona č.86/2002 Sb. - O ochraně ovzduší je navržená stavby </w:t>
      </w:r>
      <w:r w:rsidR="00563520">
        <w:rPr>
          <w:rFonts w:ascii="Arial" w:hAnsi="Arial" w:cs="Arial"/>
          <w:sz w:val="20"/>
          <w:szCs w:val="20"/>
        </w:rPr>
        <w:t>nevyjmenovaným</w:t>
      </w:r>
      <w:r w:rsidRPr="00266FA0">
        <w:rPr>
          <w:rFonts w:ascii="Arial" w:hAnsi="Arial" w:cs="Arial"/>
          <w:sz w:val="20"/>
          <w:szCs w:val="20"/>
        </w:rPr>
        <w:t xml:space="preserve"> zdrojem znečištění.</w:t>
      </w:r>
    </w:p>
    <w:p w14:paraId="623873F6" w14:textId="77777777" w:rsidR="00CF4765" w:rsidRPr="00AA6A98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Hluk</w:t>
      </w:r>
    </w:p>
    <w:p w14:paraId="2AC57DC2" w14:textId="77777777"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Navržená přístavba obsahuje tyto zdroje hluku: pojezdy </w:t>
      </w:r>
      <w:r w:rsidR="00BD1F5E" w:rsidRPr="00266FA0">
        <w:rPr>
          <w:rFonts w:ascii="Arial" w:hAnsi="Arial" w:cs="Arial"/>
          <w:sz w:val="20"/>
          <w:szCs w:val="20"/>
        </w:rPr>
        <w:t>vozidel zásobujících kuchyni, vy</w:t>
      </w:r>
      <w:r w:rsidRPr="00266FA0">
        <w:rPr>
          <w:rFonts w:ascii="Arial" w:hAnsi="Arial" w:cs="Arial"/>
          <w:sz w:val="20"/>
          <w:szCs w:val="20"/>
        </w:rPr>
        <w:t xml:space="preserve">ústky </w:t>
      </w:r>
      <w:proofErr w:type="spellStart"/>
      <w:r w:rsidRPr="00266FA0">
        <w:rPr>
          <w:rFonts w:ascii="Arial" w:hAnsi="Arial" w:cs="Arial"/>
          <w:sz w:val="20"/>
          <w:szCs w:val="20"/>
        </w:rPr>
        <w:t>vzt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jednotek na fasádě, venkovní jednotky chlazení instalované v atriu spojovacího krčku.  Všechny zdroje hluku jsou orientovány do Pernerovy ulice, kde se nejbližší chráněná stavba (bytový dům) nachází ve vzdálenosti 45 m. Pojezdy vozidel budou mít četnost 1x denně, </w:t>
      </w:r>
      <w:proofErr w:type="spellStart"/>
      <w:r w:rsidRPr="00266FA0">
        <w:rPr>
          <w:rFonts w:ascii="Arial" w:hAnsi="Arial" w:cs="Arial"/>
          <w:sz w:val="20"/>
          <w:szCs w:val="20"/>
        </w:rPr>
        <w:t>vzt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jednotky budou vybaveny účinnými tlumiči, venkovní jednotky chlazení budou skryty v atriu vytvořeném ve hmotě spojovacího krčku.  Vliv zdrojů hluku na okolní chráněné objekty je tedy eliminován zvoleným umístěním i technickými opatřeními. </w:t>
      </w:r>
    </w:p>
    <w:p w14:paraId="757649B3" w14:textId="77777777" w:rsidR="00563520" w:rsidRPr="00266FA0" w:rsidRDefault="00563520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5F64A24" w14:textId="77777777"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Voda</w:t>
      </w:r>
    </w:p>
    <w:p w14:paraId="6487397E" w14:textId="77777777"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Navržená stavba nebude zdrojem znečištění spodní vody.</w:t>
      </w:r>
    </w:p>
    <w:p w14:paraId="32B57EA0" w14:textId="77777777"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7C79085" w14:textId="77777777"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Odpad  </w:t>
      </w:r>
    </w:p>
    <w:p w14:paraId="3E003AB3" w14:textId="77777777" w:rsidR="00144D20" w:rsidRPr="00AA1286" w:rsidRDefault="00144D20" w:rsidP="00144D20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Odpad bude vznikat v kuchyni, tento bude tříděn a uložen do doby odvozu v prostoru zásobovacího dvora, složky odpadu podléhající zkáze budou ukládány do samostatného chlazeného skladu.</w:t>
      </w:r>
    </w:p>
    <w:p w14:paraId="29D8AC96" w14:textId="77777777" w:rsidR="00144D20" w:rsidRPr="00AA1286" w:rsidRDefault="00144D20" w:rsidP="00144D20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Odpad z kuchyně bude shromažďován chladicím boxu o půdorysných rozměrech 2100x1600mm.  </w:t>
      </w:r>
    </w:p>
    <w:p w14:paraId="7861BBDF" w14:textId="77777777" w:rsidR="00144D20" w:rsidRPr="00AA1286" w:rsidRDefault="00144D20" w:rsidP="00144D20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Pro určení počtu nádob je uvažováno s vyvážením 2 x týdně.</w:t>
      </w:r>
    </w:p>
    <w:p w14:paraId="587161DB" w14:textId="77777777" w:rsidR="00144D20" w:rsidRPr="00AA1286" w:rsidRDefault="00144D20" w:rsidP="00144D20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Kuchyňský provoz bude generovat cca </w:t>
      </w:r>
      <w:proofErr w:type="gramStart"/>
      <w:r w:rsidRPr="00AA1286">
        <w:rPr>
          <w:rFonts w:ascii="Arial" w:hAnsi="Arial" w:cs="Arial"/>
          <w:sz w:val="20"/>
          <w:szCs w:val="20"/>
        </w:rPr>
        <w:t>50kg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odpadu za den.</w:t>
      </w:r>
    </w:p>
    <w:p w14:paraId="10C3F48A" w14:textId="77777777" w:rsidR="00144D20" w:rsidRPr="00AA1286" w:rsidRDefault="00144D20" w:rsidP="00144D20">
      <w:pPr>
        <w:pStyle w:val="Normlnweb"/>
        <w:spacing w:before="0" w:after="0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Kuchyňský odpad bude shromažďován barelech či pytlích, které dodá specializovaná firma smluvně zavázaná k odvozu. Kuchyňský odpad nebude odvážen společně s komunálním odpadem.</w:t>
      </w:r>
    </w:p>
    <w:p w14:paraId="48890DC7" w14:textId="77777777" w:rsidR="00144D20" w:rsidRPr="00AA1286" w:rsidRDefault="00144D20" w:rsidP="00144D20">
      <w:pPr>
        <w:pStyle w:val="Normlnweb"/>
        <w:spacing w:before="0" w:after="0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Pro komunální je navržena dlážděná plocha na vnitřní straně oplocení v Pernerově ulici. Předpokládá se:</w:t>
      </w:r>
    </w:p>
    <w:p w14:paraId="4CE2553F" w14:textId="77777777"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kontejner </w:t>
      </w:r>
      <w:proofErr w:type="gramStart"/>
      <w:r w:rsidRPr="00AA1286">
        <w:rPr>
          <w:rFonts w:ascii="Arial" w:hAnsi="Arial" w:cs="Arial"/>
          <w:sz w:val="20"/>
          <w:szCs w:val="20"/>
        </w:rPr>
        <w:t>1100l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papír</w:t>
      </w:r>
    </w:p>
    <w:p w14:paraId="21ED3671" w14:textId="77777777"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kontejner </w:t>
      </w:r>
      <w:proofErr w:type="gramStart"/>
      <w:r w:rsidRPr="00AA1286">
        <w:rPr>
          <w:rFonts w:ascii="Arial" w:hAnsi="Arial" w:cs="Arial"/>
          <w:sz w:val="20"/>
          <w:szCs w:val="20"/>
        </w:rPr>
        <w:t>1100l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plasty</w:t>
      </w:r>
    </w:p>
    <w:p w14:paraId="244E5DC0" w14:textId="77777777"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popelnice </w:t>
      </w:r>
      <w:proofErr w:type="gramStart"/>
      <w:r w:rsidRPr="00AA1286">
        <w:rPr>
          <w:rFonts w:ascii="Arial" w:hAnsi="Arial" w:cs="Arial"/>
          <w:sz w:val="20"/>
          <w:szCs w:val="20"/>
        </w:rPr>
        <w:t>120l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sklo</w:t>
      </w:r>
    </w:p>
    <w:p w14:paraId="6D6F5A46" w14:textId="77777777"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popelnice </w:t>
      </w:r>
      <w:proofErr w:type="gramStart"/>
      <w:r w:rsidRPr="00AA1286">
        <w:rPr>
          <w:rFonts w:ascii="Arial" w:hAnsi="Arial" w:cs="Arial"/>
          <w:sz w:val="20"/>
          <w:szCs w:val="20"/>
        </w:rPr>
        <w:t>120l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kovy </w:t>
      </w:r>
    </w:p>
    <w:p w14:paraId="63E7333A" w14:textId="77777777"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popelnice </w:t>
      </w:r>
      <w:proofErr w:type="gramStart"/>
      <w:r w:rsidRPr="00AA1286">
        <w:rPr>
          <w:rFonts w:ascii="Arial" w:hAnsi="Arial" w:cs="Arial"/>
          <w:sz w:val="20"/>
          <w:szCs w:val="20"/>
        </w:rPr>
        <w:t>120l</w:t>
      </w:r>
      <w:proofErr w:type="gramEnd"/>
      <w:r w:rsidRPr="00AA1286">
        <w:rPr>
          <w:rFonts w:ascii="Arial" w:hAnsi="Arial" w:cs="Arial"/>
          <w:sz w:val="20"/>
          <w:szCs w:val="20"/>
        </w:rPr>
        <w:t xml:space="preserve"> – směsný odpad</w:t>
      </w:r>
    </w:p>
    <w:p w14:paraId="37A52564" w14:textId="77777777" w:rsidR="00CF4765" w:rsidRPr="00266FA0" w:rsidRDefault="00CF4765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Půda</w:t>
      </w:r>
    </w:p>
    <w:p w14:paraId="559847B1" w14:textId="77777777" w:rsidR="00CF4765" w:rsidRPr="00266FA0" w:rsidRDefault="00CF4765" w:rsidP="00637772">
      <w:pPr>
        <w:pStyle w:val="Nadpis2"/>
        <w:jc w:val="both"/>
        <w:rPr>
          <w:rFonts w:cs="Arial"/>
          <w:b w:val="0"/>
        </w:rPr>
      </w:pPr>
      <w:r w:rsidRPr="00266FA0">
        <w:rPr>
          <w:rFonts w:cs="Arial"/>
          <w:b w:val="0"/>
        </w:rPr>
        <w:t>Navržená stavba nebude zdrojem znečištění půdy.</w:t>
      </w:r>
    </w:p>
    <w:p w14:paraId="4E032D63" w14:textId="77777777" w:rsidR="0087551E" w:rsidRPr="00266FA0" w:rsidRDefault="0087551E" w:rsidP="006377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AF111DE" w14:textId="77777777" w:rsidR="00E174CA" w:rsidRPr="00266FA0" w:rsidRDefault="00E174CA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>b) vliv stavby na přírodu a krajinu</w:t>
      </w:r>
    </w:p>
    <w:p w14:paraId="3D4768DC" w14:textId="77777777" w:rsidR="00CF4765" w:rsidRPr="00266FA0" w:rsidRDefault="00CF4765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Navržená stavba je navržena v urbanizovaném území, nedotýká se systémů ekologické stability a nezastavěné přírodní krajiny. V rámci navržené stavby dojde ke kácení malého množství dřevin a keřových porostů.</w:t>
      </w:r>
    </w:p>
    <w:p w14:paraId="778E9975" w14:textId="77777777" w:rsidR="00E174CA" w:rsidRPr="00266FA0" w:rsidRDefault="00E174CA" w:rsidP="006377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34A22008" w14:textId="77777777" w:rsidR="007141AF" w:rsidRPr="00266FA0" w:rsidRDefault="00E174CA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>c) vliv stavby na soustavu chráněných území Natura 2000</w:t>
      </w:r>
    </w:p>
    <w:p w14:paraId="4AB39691" w14:textId="77777777" w:rsidR="00CF4765" w:rsidRPr="00266FA0" w:rsidRDefault="00CF4765" w:rsidP="00637772">
      <w:pPr>
        <w:pStyle w:val="Zkladntext3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nespadá do lokalit chráněných území Natura 2000.</w:t>
      </w:r>
    </w:p>
    <w:p w14:paraId="66A41356" w14:textId="77777777" w:rsidR="00CF4765" w:rsidRPr="00266FA0" w:rsidRDefault="00CF4765" w:rsidP="00637772">
      <w:pPr>
        <w:jc w:val="both"/>
        <w:rPr>
          <w:rFonts w:ascii="Arial" w:hAnsi="Arial" w:cs="Arial"/>
          <w:sz w:val="20"/>
          <w:szCs w:val="20"/>
        </w:rPr>
      </w:pPr>
    </w:p>
    <w:p w14:paraId="3F86C234" w14:textId="77777777" w:rsidR="00E174CA" w:rsidRPr="00266FA0" w:rsidRDefault="00E174C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d) návrh zohlednění podmínek ze závěru zjišťovacího řízení nebo stanoviska EIA</w:t>
      </w:r>
    </w:p>
    <w:p w14:paraId="2FD51750" w14:textId="77777777" w:rsidR="00CF4765" w:rsidRPr="00266FA0" w:rsidRDefault="00CF4765" w:rsidP="00637772">
      <w:pPr>
        <w:pStyle w:val="Zkladntext31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Navržená stavba </w:t>
      </w:r>
      <w:proofErr w:type="gramStart"/>
      <w:r w:rsidRPr="00266FA0">
        <w:rPr>
          <w:rFonts w:ascii="Arial" w:hAnsi="Arial" w:cs="Arial"/>
          <w:b/>
          <w:sz w:val="20"/>
          <w:szCs w:val="20"/>
        </w:rPr>
        <w:t>nevyžaduje</w:t>
      </w:r>
      <w:r w:rsidRPr="00266FA0">
        <w:rPr>
          <w:rFonts w:ascii="Arial" w:hAnsi="Arial" w:cs="Arial"/>
          <w:sz w:val="20"/>
          <w:szCs w:val="20"/>
        </w:rPr>
        <w:t xml:space="preserve">  projednání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podle zákona č.100/2001 Sb., o posuzování vlivů na životní prostředí a o změně některých souvisejících zákonů ( zákon o posuzování vlivů na životní prostředí ) ve znění pozdějších předpisů. </w:t>
      </w:r>
    </w:p>
    <w:p w14:paraId="1CEC2A69" w14:textId="77777777" w:rsidR="00CF4765" w:rsidRPr="00266FA0" w:rsidRDefault="00CF4765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2B23C986" w14:textId="77777777" w:rsidR="00E174CA" w:rsidRPr="00266FA0" w:rsidRDefault="00E174C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e) navrhovaná ochranná a bezpečnostní pásma</w:t>
      </w:r>
    </w:p>
    <w:p w14:paraId="16F6E92E" w14:textId="77777777" w:rsidR="00E174CA" w:rsidRPr="00266FA0" w:rsidRDefault="001F5ABC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Realizace stavby nevyvolává potřebu zřízení ochranných a bezpečnostních pásem.</w:t>
      </w:r>
    </w:p>
    <w:p w14:paraId="195C58D7" w14:textId="77777777" w:rsidR="00AD4207" w:rsidRPr="00266FA0" w:rsidRDefault="00AD4207" w:rsidP="00637772">
      <w:pPr>
        <w:jc w:val="both"/>
        <w:rPr>
          <w:rFonts w:ascii="Arial" w:hAnsi="Arial" w:cs="Arial"/>
          <w:sz w:val="20"/>
          <w:szCs w:val="20"/>
        </w:rPr>
      </w:pPr>
    </w:p>
    <w:p w14:paraId="06C8DC64" w14:textId="77777777" w:rsidR="001F5ABC" w:rsidRPr="00266FA0" w:rsidRDefault="001F5ABC" w:rsidP="0063777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6FA0">
        <w:rPr>
          <w:rFonts w:ascii="Arial" w:hAnsi="Arial" w:cs="Arial"/>
          <w:b/>
          <w:sz w:val="20"/>
          <w:szCs w:val="20"/>
          <w:u w:val="single"/>
        </w:rPr>
        <w:t>B.7 Ochrana obyvatelstva</w:t>
      </w:r>
    </w:p>
    <w:p w14:paraId="62BBA937" w14:textId="77777777" w:rsidR="001F5ABC" w:rsidRPr="00266FA0" w:rsidRDefault="001F5ABC" w:rsidP="00637772">
      <w:pPr>
        <w:jc w:val="both"/>
        <w:rPr>
          <w:rFonts w:ascii="Arial" w:hAnsi="Arial" w:cs="Arial"/>
          <w:sz w:val="20"/>
          <w:szCs w:val="20"/>
        </w:rPr>
      </w:pPr>
    </w:p>
    <w:p w14:paraId="5457885C" w14:textId="77777777" w:rsidR="00FD66C8" w:rsidRPr="00266FA0" w:rsidRDefault="00FD66C8" w:rsidP="00637772">
      <w:pPr>
        <w:pStyle w:val="Zkladntext3"/>
        <w:widowControl w:val="0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zóny havarijního plánování</w:t>
      </w:r>
    </w:p>
    <w:p w14:paraId="3D17020C" w14:textId="77777777" w:rsidR="00FD66C8" w:rsidRPr="00266FA0" w:rsidRDefault="00FD66C8" w:rsidP="00637772">
      <w:pPr>
        <w:pStyle w:val="Zkladntext3"/>
        <w:widowControl w:val="0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Navržená stavba se nachází mimo zóny havarijního plánování definované na území hlavního města Prahy.  </w:t>
      </w:r>
    </w:p>
    <w:p w14:paraId="36B64AEB" w14:textId="77777777" w:rsidR="00FD66C8" w:rsidRPr="00266FA0" w:rsidRDefault="00FD66C8" w:rsidP="00637772">
      <w:pPr>
        <w:pStyle w:val="Zkladntext3"/>
        <w:widowControl w:val="0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0A64FAEE" w14:textId="77777777" w:rsidR="00FD66C8" w:rsidRPr="00266FA0" w:rsidRDefault="00FD66C8" w:rsidP="00637772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ukrytí obyvatelstva v případě mimořádných událostí</w:t>
      </w:r>
    </w:p>
    <w:p w14:paraId="5EFB42F8" w14:textId="77777777" w:rsidR="00CF4765" w:rsidRPr="00266FA0" w:rsidRDefault="00CF4765" w:rsidP="00637772">
      <w:pPr>
        <w:pStyle w:val="Zkladntext3"/>
        <w:widowControl w:val="0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 navržené přístavbě nejsou prostory vhodné pro zřízení improvizovaného úkrytu. Podzemní podlaží vystupuje nad úroveň přilehlého terénu a velká část obvodu </w:t>
      </w:r>
      <w:proofErr w:type="gramStart"/>
      <w:r w:rsidRPr="00266FA0">
        <w:rPr>
          <w:rFonts w:ascii="Arial" w:hAnsi="Arial" w:cs="Arial"/>
          <w:sz w:val="20"/>
          <w:szCs w:val="20"/>
        </w:rPr>
        <w:t>podlaží  je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otevřena prosklenou stěnou do sníženého dvora.  </w:t>
      </w:r>
    </w:p>
    <w:p w14:paraId="6844FB02" w14:textId="77777777" w:rsidR="00AD4207" w:rsidRPr="00266FA0" w:rsidRDefault="00AD4207" w:rsidP="00637772">
      <w:pPr>
        <w:jc w:val="both"/>
        <w:rPr>
          <w:rFonts w:ascii="Arial" w:hAnsi="Arial" w:cs="Arial"/>
          <w:sz w:val="20"/>
          <w:szCs w:val="20"/>
        </w:rPr>
      </w:pPr>
    </w:p>
    <w:p w14:paraId="395E708A" w14:textId="77777777" w:rsidR="00FE5625" w:rsidRPr="00266FA0" w:rsidRDefault="00FE5625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B.8 Zásady organizace výstavby</w:t>
      </w:r>
    </w:p>
    <w:p w14:paraId="77103ECA" w14:textId="77777777" w:rsidR="00E174CA" w:rsidRPr="00266FA0" w:rsidRDefault="00E174CA" w:rsidP="0063777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545B15C" w14:textId="77777777"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zajištění rozhodujících medií pro zařízení staveniště</w:t>
      </w:r>
    </w:p>
    <w:p w14:paraId="1DB1F881" w14:textId="77777777" w:rsidR="00280D4F" w:rsidRPr="00266FA0" w:rsidRDefault="009C1F4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</w:t>
      </w:r>
      <w:r w:rsidR="00BD442F" w:rsidRPr="00266FA0">
        <w:rPr>
          <w:rFonts w:ascii="Arial" w:hAnsi="Arial" w:cs="Arial"/>
          <w:sz w:val="20"/>
          <w:szCs w:val="20"/>
        </w:rPr>
        <w:t xml:space="preserve">ro zajištění elektrické energie bude využita v předstihu vybudovaná přípojka NN. Voda </w:t>
      </w:r>
      <w:r w:rsidRPr="00266FA0">
        <w:rPr>
          <w:rFonts w:ascii="Arial" w:hAnsi="Arial" w:cs="Arial"/>
          <w:sz w:val="20"/>
          <w:szCs w:val="20"/>
        </w:rPr>
        <w:t>bude zajištěna smluvní dod</w:t>
      </w:r>
      <w:r w:rsidR="00BD442F" w:rsidRPr="00266FA0">
        <w:rPr>
          <w:rFonts w:ascii="Arial" w:hAnsi="Arial" w:cs="Arial"/>
          <w:sz w:val="20"/>
          <w:szCs w:val="20"/>
        </w:rPr>
        <w:t>ávkou ze stávajících rozvodů ZŠ Lyčkovo náměstí. Obě přípojky budou vybaveny měřidly odeb</w:t>
      </w:r>
      <w:r w:rsidR="008A53A9" w:rsidRPr="00266FA0">
        <w:rPr>
          <w:rFonts w:ascii="Arial" w:hAnsi="Arial" w:cs="Arial"/>
          <w:sz w:val="20"/>
          <w:szCs w:val="20"/>
        </w:rPr>
        <w:t xml:space="preserve">rané elektrické energie a vody. </w:t>
      </w:r>
      <w:r w:rsidR="00920EB1" w:rsidRPr="00266FA0">
        <w:rPr>
          <w:rFonts w:ascii="Arial" w:hAnsi="Arial" w:cs="Arial"/>
          <w:sz w:val="20"/>
          <w:szCs w:val="20"/>
        </w:rPr>
        <w:t>Bilanční potřeby jednotlivých médií specifikuje stavební dodavatel podle zvolené technologie.</w:t>
      </w:r>
    </w:p>
    <w:p w14:paraId="4F973DC9" w14:textId="77777777"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82A2873" w14:textId="77777777"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b) odvodnění staveniště </w:t>
      </w:r>
    </w:p>
    <w:p w14:paraId="045EBB38" w14:textId="77777777" w:rsidR="009C1F40" w:rsidRPr="00266FA0" w:rsidRDefault="00B43355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odvodnění staveni</w:t>
      </w:r>
      <w:r w:rsidR="00BD442F" w:rsidRPr="00266FA0">
        <w:rPr>
          <w:rFonts w:ascii="Arial" w:hAnsi="Arial" w:cs="Arial"/>
          <w:sz w:val="20"/>
          <w:szCs w:val="20"/>
        </w:rPr>
        <w:t xml:space="preserve">ště bude využito veřejné jednotné </w:t>
      </w:r>
      <w:r w:rsidRPr="00266FA0">
        <w:rPr>
          <w:rFonts w:ascii="Arial" w:hAnsi="Arial" w:cs="Arial"/>
          <w:sz w:val="20"/>
          <w:szCs w:val="20"/>
        </w:rPr>
        <w:t>kanalizace.</w:t>
      </w:r>
    </w:p>
    <w:p w14:paraId="4140F523" w14:textId="77777777" w:rsidR="001A6E61" w:rsidRPr="00266FA0" w:rsidRDefault="001A6E61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7409167B" w14:textId="77777777"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c) napojení staveniště na stávající dopravní a technickou infrastrukturu</w:t>
      </w:r>
    </w:p>
    <w:p w14:paraId="1BB05390" w14:textId="77777777" w:rsidR="00DE167F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Napojení staveniště na komunikační síť je uvažováno </w:t>
      </w:r>
      <w:r w:rsidR="0003116B" w:rsidRPr="00266FA0">
        <w:rPr>
          <w:rFonts w:ascii="Arial" w:hAnsi="Arial" w:cs="Arial"/>
          <w:sz w:val="20"/>
          <w:szCs w:val="20"/>
        </w:rPr>
        <w:t xml:space="preserve">z ulic Pernerovy a Sovovy. Z </w:t>
      </w:r>
      <w:r w:rsidR="00B43355" w:rsidRPr="00266FA0">
        <w:rPr>
          <w:rFonts w:ascii="Arial" w:hAnsi="Arial" w:cs="Arial"/>
          <w:sz w:val="20"/>
          <w:szCs w:val="20"/>
        </w:rPr>
        <w:t xml:space="preserve">ulice </w:t>
      </w:r>
      <w:r w:rsidR="0003116B" w:rsidRPr="00266FA0">
        <w:rPr>
          <w:rFonts w:ascii="Arial" w:hAnsi="Arial" w:cs="Arial"/>
          <w:sz w:val="20"/>
          <w:szCs w:val="20"/>
        </w:rPr>
        <w:t xml:space="preserve">Pernerovy </w:t>
      </w:r>
      <w:r w:rsidR="008A53A9" w:rsidRPr="00266FA0">
        <w:rPr>
          <w:rFonts w:ascii="Arial" w:hAnsi="Arial" w:cs="Arial"/>
          <w:sz w:val="20"/>
          <w:szCs w:val="20"/>
        </w:rPr>
        <w:t>jsou</w:t>
      </w:r>
      <w:r w:rsidR="00546472" w:rsidRPr="00266FA0">
        <w:rPr>
          <w:rFonts w:ascii="Arial" w:hAnsi="Arial" w:cs="Arial"/>
          <w:sz w:val="20"/>
          <w:szCs w:val="20"/>
        </w:rPr>
        <w:t xml:space="preserve"> využit</w:t>
      </w:r>
      <w:r w:rsidR="008A53A9" w:rsidRPr="00266FA0">
        <w:rPr>
          <w:rFonts w:ascii="Arial" w:hAnsi="Arial" w:cs="Arial"/>
          <w:sz w:val="20"/>
          <w:szCs w:val="20"/>
        </w:rPr>
        <w:t>y</w:t>
      </w:r>
      <w:r w:rsidR="00546472" w:rsidRPr="00266FA0">
        <w:rPr>
          <w:rFonts w:ascii="Arial" w:hAnsi="Arial" w:cs="Arial"/>
          <w:sz w:val="20"/>
          <w:szCs w:val="20"/>
        </w:rPr>
        <w:t xml:space="preserve"> </w:t>
      </w:r>
      <w:r w:rsidR="008A53A9" w:rsidRPr="00266FA0">
        <w:rPr>
          <w:rFonts w:ascii="Arial" w:hAnsi="Arial" w:cs="Arial"/>
          <w:sz w:val="20"/>
          <w:szCs w:val="20"/>
        </w:rPr>
        <w:t xml:space="preserve">dva vjezdy </w:t>
      </w:r>
      <w:r w:rsidR="0003116B" w:rsidRPr="00266FA0">
        <w:rPr>
          <w:rFonts w:ascii="Arial" w:hAnsi="Arial" w:cs="Arial"/>
          <w:sz w:val="20"/>
          <w:szCs w:val="20"/>
        </w:rPr>
        <w:t xml:space="preserve">stávajícími </w:t>
      </w:r>
      <w:r w:rsidR="00546472" w:rsidRPr="00266FA0">
        <w:rPr>
          <w:rFonts w:ascii="Arial" w:hAnsi="Arial" w:cs="Arial"/>
          <w:sz w:val="20"/>
          <w:szCs w:val="20"/>
        </w:rPr>
        <w:t>vraty v jižním oplocení areálu</w:t>
      </w:r>
      <w:r w:rsidR="008A53A9" w:rsidRPr="00266FA0">
        <w:rPr>
          <w:rFonts w:ascii="Arial" w:hAnsi="Arial" w:cs="Arial"/>
          <w:sz w:val="20"/>
          <w:szCs w:val="20"/>
        </w:rPr>
        <w:t xml:space="preserve">; západní poblíž objektu školní družiny („školičky“) a střední v ose dvora </w:t>
      </w:r>
      <w:r w:rsidR="00D2622F" w:rsidRPr="00266FA0">
        <w:rPr>
          <w:rFonts w:ascii="Arial" w:hAnsi="Arial" w:cs="Arial"/>
          <w:sz w:val="20"/>
          <w:szCs w:val="20"/>
        </w:rPr>
        <w:t>před jižním průčelím školy</w:t>
      </w:r>
      <w:r w:rsidR="00546472" w:rsidRPr="00266FA0">
        <w:rPr>
          <w:rFonts w:ascii="Arial" w:hAnsi="Arial" w:cs="Arial"/>
          <w:sz w:val="20"/>
          <w:szCs w:val="20"/>
        </w:rPr>
        <w:t xml:space="preserve">. </w:t>
      </w:r>
      <w:r w:rsidR="00D2622F" w:rsidRPr="00266FA0">
        <w:rPr>
          <w:rFonts w:ascii="Arial" w:hAnsi="Arial" w:cs="Arial"/>
          <w:sz w:val="20"/>
          <w:szCs w:val="20"/>
        </w:rPr>
        <w:t xml:space="preserve">Další </w:t>
      </w:r>
      <w:r w:rsidR="0003116B" w:rsidRPr="00266FA0">
        <w:rPr>
          <w:rFonts w:ascii="Arial" w:hAnsi="Arial" w:cs="Arial"/>
          <w:sz w:val="20"/>
          <w:szCs w:val="20"/>
        </w:rPr>
        <w:t>vjezd na staveniště je řešen do So</w:t>
      </w:r>
      <w:r w:rsidR="00546472" w:rsidRPr="00266FA0">
        <w:rPr>
          <w:rFonts w:ascii="Arial" w:hAnsi="Arial" w:cs="Arial"/>
          <w:sz w:val="20"/>
          <w:szCs w:val="20"/>
        </w:rPr>
        <w:t xml:space="preserve">vovy ulice z prostoru kruhového objezdu v křížení ulic Pernerovy, Sovovy a Březinovy. </w:t>
      </w:r>
      <w:r w:rsidR="00B43355" w:rsidRPr="00266FA0">
        <w:rPr>
          <w:rFonts w:ascii="Arial" w:hAnsi="Arial" w:cs="Arial"/>
          <w:sz w:val="20"/>
          <w:szCs w:val="20"/>
        </w:rPr>
        <w:t>Podrobný popis dopravní</w:t>
      </w:r>
      <w:r w:rsidR="001B3CC0" w:rsidRPr="00266FA0">
        <w:rPr>
          <w:rFonts w:ascii="Arial" w:hAnsi="Arial" w:cs="Arial"/>
          <w:sz w:val="20"/>
          <w:szCs w:val="20"/>
        </w:rPr>
        <w:t>ho</w:t>
      </w:r>
      <w:r w:rsidR="00B43355" w:rsidRPr="00266FA0">
        <w:rPr>
          <w:rFonts w:ascii="Arial" w:hAnsi="Arial" w:cs="Arial"/>
          <w:sz w:val="20"/>
          <w:szCs w:val="20"/>
        </w:rPr>
        <w:t xml:space="preserve"> řešení je </w:t>
      </w:r>
      <w:r w:rsidR="002B11EF" w:rsidRPr="00266FA0">
        <w:rPr>
          <w:rFonts w:ascii="Arial" w:hAnsi="Arial" w:cs="Arial"/>
          <w:sz w:val="20"/>
          <w:szCs w:val="20"/>
        </w:rPr>
        <w:t>pod bodem</w:t>
      </w:r>
      <w:r w:rsidR="0003116B" w:rsidRPr="00266FA0">
        <w:rPr>
          <w:rFonts w:ascii="Arial" w:hAnsi="Arial" w:cs="Arial"/>
          <w:sz w:val="20"/>
          <w:szCs w:val="20"/>
        </w:rPr>
        <w:t xml:space="preserve"> </w:t>
      </w:r>
      <w:r w:rsidR="00F02C44" w:rsidRPr="00266FA0">
        <w:rPr>
          <w:rFonts w:ascii="Arial" w:hAnsi="Arial" w:cs="Arial"/>
          <w:b/>
          <w:sz w:val="20"/>
          <w:szCs w:val="20"/>
        </w:rPr>
        <w:t>i</w:t>
      </w:r>
      <w:r w:rsidR="00DE167F" w:rsidRPr="00266FA0">
        <w:rPr>
          <w:rFonts w:ascii="Arial" w:hAnsi="Arial" w:cs="Arial"/>
          <w:b/>
          <w:sz w:val="20"/>
          <w:szCs w:val="20"/>
        </w:rPr>
        <w:t>) zásady dopravně inženýrských opatření</w:t>
      </w:r>
      <w:r w:rsidR="00DE167F" w:rsidRPr="00266FA0">
        <w:rPr>
          <w:rFonts w:ascii="Arial" w:hAnsi="Arial" w:cs="Arial"/>
          <w:sz w:val="20"/>
          <w:szCs w:val="20"/>
        </w:rPr>
        <w:t>.</w:t>
      </w:r>
      <w:r w:rsidRPr="00266FA0">
        <w:rPr>
          <w:rFonts w:ascii="Arial" w:hAnsi="Arial" w:cs="Arial"/>
          <w:sz w:val="20"/>
          <w:szCs w:val="20"/>
        </w:rPr>
        <w:t xml:space="preserve"> </w:t>
      </w:r>
      <w:r w:rsidR="00DE167F" w:rsidRPr="00266FA0">
        <w:rPr>
          <w:rFonts w:ascii="Arial" w:hAnsi="Arial" w:cs="Arial"/>
          <w:sz w:val="20"/>
          <w:szCs w:val="20"/>
        </w:rPr>
        <w:t xml:space="preserve">Možnosti napojení staveniště na technickou infrastrukturu jsou popsány pod bodem </w:t>
      </w:r>
      <w:r w:rsidR="00DE167F" w:rsidRPr="00266FA0">
        <w:rPr>
          <w:rFonts w:ascii="Arial" w:hAnsi="Arial" w:cs="Arial"/>
          <w:b/>
          <w:sz w:val="20"/>
          <w:szCs w:val="20"/>
        </w:rPr>
        <w:t>a) zajištění rozhodujících medií pro zařízení staveniště</w:t>
      </w:r>
      <w:r w:rsidR="00546472" w:rsidRPr="00266FA0">
        <w:rPr>
          <w:rFonts w:ascii="Arial" w:hAnsi="Arial" w:cs="Arial"/>
          <w:b/>
          <w:sz w:val="20"/>
          <w:szCs w:val="20"/>
        </w:rPr>
        <w:t>.</w:t>
      </w:r>
    </w:p>
    <w:p w14:paraId="56827DEC" w14:textId="77777777"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</w:p>
    <w:p w14:paraId="6725B2EE" w14:textId="77777777" w:rsidR="00DE167F" w:rsidRPr="00266FA0" w:rsidRDefault="00DE167F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d)</w:t>
      </w:r>
      <w:r w:rsidR="00A14368" w:rsidRPr="00266FA0">
        <w:rPr>
          <w:rFonts w:ascii="Arial" w:hAnsi="Arial" w:cs="Arial"/>
          <w:b/>
          <w:sz w:val="20"/>
          <w:szCs w:val="20"/>
        </w:rPr>
        <w:t>, e)</w:t>
      </w:r>
      <w:r w:rsidRPr="00266FA0">
        <w:rPr>
          <w:rFonts w:ascii="Arial" w:hAnsi="Arial" w:cs="Arial"/>
          <w:b/>
          <w:sz w:val="20"/>
          <w:szCs w:val="20"/>
        </w:rPr>
        <w:t xml:space="preserve"> vliv provádění stavby na okolní stavby a pozemky</w:t>
      </w:r>
      <w:r w:rsidR="00A14368" w:rsidRPr="00266FA0">
        <w:rPr>
          <w:rFonts w:ascii="Arial" w:hAnsi="Arial" w:cs="Arial"/>
          <w:b/>
          <w:sz w:val="20"/>
          <w:szCs w:val="20"/>
        </w:rPr>
        <w:t xml:space="preserve"> a ochrana okolí staveniště</w:t>
      </w:r>
    </w:p>
    <w:p w14:paraId="2C4E3964" w14:textId="77777777" w:rsidR="00F82FDE" w:rsidRPr="00266FA0" w:rsidRDefault="00DE167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Dominantní</w:t>
      </w:r>
      <w:r w:rsidR="00A14368" w:rsidRPr="00266FA0">
        <w:rPr>
          <w:rFonts w:ascii="Arial" w:hAnsi="Arial" w:cs="Arial"/>
          <w:sz w:val="20"/>
          <w:szCs w:val="20"/>
        </w:rPr>
        <w:t>m vlivem provádění stavby na oko</w:t>
      </w:r>
      <w:r w:rsidR="002B11EF" w:rsidRPr="00266FA0">
        <w:rPr>
          <w:rFonts w:ascii="Arial" w:hAnsi="Arial" w:cs="Arial"/>
          <w:sz w:val="20"/>
          <w:szCs w:val="20"/>
        </w:rPr>
        <w:t>l</w:t>
      </w:r>
      <w:r w:rsidR="00A14368" w:rsidRPr="00266FA0">
        <w:rPr>
          <w:rFonts w:ascii="Arial" w:hAnsi="Arial" w:cs="Arial"/>
          <w:sz w:val="20"/>
          <w:szCs w:val="20"/>
        </w:rPr>
        <w:t xml:space="preserve">í bude hluk. </w:t>
      </w:r>
      <w:r w:rsidR="00F82FDE" w:rsidRPr="00266FA0">
        <w:rPr>
          <w:rFonts w:ascii="Arial" w:hAnsi="Arial" w:cs="Arial"/>
          <w:sz w:val="20"/>
          <w:szCs w:val="20"/>
        </w:rPr>
        <w:t>Hluk ze stavební činnosti souvisejíc</w:t>
      </w:r>
      <w:r w:rsidR="00546472" w:rsidRPr="00266FA0">
        <w:rPr>
          <w:rFonts w:ascii="Arial" w:hAnsi="Arial" w:cs="Arial"/>
          <w:sz w:val="20"/>
          <w:szCs w:val="20"/>
        </w:rPr>
        <w:t>í s výstavbou záměru Přístav</w:t>
      </w:r>
      <w:r w:rsidR="00F82FDE" w:rsidRPr="00266FA0">
        <w:rPr>
          <w:rFonts w:ascii="Arial" w:hAnsi="Arial" w:cs="Arial"/>
          <w:sz w:val="20"/>
          <w:szCs w:val="20"/>
        </w:rPr>
        <w:t>b</w:t>
      </w:r>
      <w:r w:rsidR="00546472" w:rsidRPr="00266FA0">
        <w:rPr>
          <w:rFonts w:ascii="Arial" w:hAnsi="Arial" w:cs="Arial"/>
          <w:sz w:val="20"/>
          <w:szCs w:val="20"/>
        </w:rPr>
        <w:t>a ZŠ Lyčkovo náměstí b</w:t>
      </w:r>
      <w:r w:rsidR="00F82FDE" w:rsidRPr="00266FA0">
        <w:rPr>
          <w:rFonts w:ascii="Arial" w:hAnsi="Arial" w:cs="Arial"/>
          <w:sz w:val="20"/>
          <w:szCs w:val="20"/>
        </w:rPr>
        <w:t>ude v chráněném venkovním prostoru staveb ok</w:t>
      </w:r>
      <w:r w:rsidR="00546472" w:rsidRPr="00266FA0">
        <w:rPr>
          <w:rFonts w:ascii="Arial" w:hAnsi="Arial" w:cs="Arial"/>
          <w:sz w:val="20"/>
          <w:szCs w:val="20"/>
        </w:rPr>
        <w:t xml:space="preserve">olní stávající obytné zástavby </w:t>
      </w:r>
      <w:r w:rsidR="00F82FDE" w:rsidRPr="00266FA0">
        <w:rPr>
          <w:rFonts w:ascii="Arial" w:hAnsi="Arial" w:cs="Arial"/>
          <w:sz w:val="20"/>
          <w:szCs w:val="20"/>
        </w:rPr>
        <w:t>vyjádřen hodnotou L</w:t>
      </w:r>
      <w:r w:rsidR="00F82FDE" w:rsidRPr="00266FA0">
        <w:rPr>
          <w:rFonts w:ascii="Arial" w:hAnsi="Arial" w:cs="Arial"/>
          <w:sz w:val="20"/>
          <w:szCs w:val="20"/>
          <w:vertAlign w:val="subscript"/>
        </w:rPr>
        <w:t>Aeq,</w:t>
      </w:r>
      <w:proofErr w:type="gramStart"/>
      <w:r w:rsidR="00F82FDE" w:rsidRPr="00266FA0">
        <w:rPr>
          <w:rFonts w:ascii="Arial" w:hAnsi="Arial" w:cs="Arial"/>
          <w:sz w:val="20"/>
          <w:szCs w:val="20"/>
          <w:vertAlign w:val="subscript"/>
        </w:rPr>
        <w:t>14h</w:t>
      </w:r>
      <w:proofErr w:type="gramEnd"/>
      <w:r w:rsidR="00F82FDE" w:rsidRPr="00266FA0">
        <w:rPr>
          <w:rFonts w:ascii="Arial" w:hAnsi="Arial" w:cs="Arial"/>
          <w:sz w:val="20"/>
          <w:szCs w:val="20"/>
        </w:rPr>
        <w:t xml:space="preserve"> v úrovni, resp. pod hygienickým limitem 65 dB pro denní dobu v časovém úseku trvání stavby 7 – 21 hodin. </w:t>
      </w:r>
    </w:p>
    <w:p w14:paraId="4FFC7E81" w14:textId="77777777" w:rsidR="00F82FDE" w:rsidRPr="00266FA0" w:rsidRDefault="008A0AF1" w:rsidP="00637772">
      <w:pPr>
        <w:tabs>
          <w:tab w:val="num" w:pos="1068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 dodržení uvedeného limitu je nezbytné </w:t>
      </w:r>
      <w:r w:rsidR="00F82FDE" w:rsidRPr="00266FA0">
        <w:rPr>
          <w:rFonts w:ascii="Arial" w:hAnsi="Arial" w:cs="Arial"/>
          <w:sz w:val="20"/>
          <w:szCs w:val="20"/>
        </w:rPr>
        <w:t>dodržet následující:</w:t>
      </w:r>
    </w:p>
    <w:p w14:paraId="248DF827" w14:textId="77777777" w:rsidR="00F82FDE" w:rsidRPr="00266FA0" w:rsidRDefault="00F82FDE" w:rsidP="00637772">
      <w:pPr>
        <w:numPr>
          <w:ilvl w:val="0"/>
          <w:numId w:val="15"/>
        </w:numPr>
        <w:tabs>
          <w:tab w:val="num" w:pos="1068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 hranici staveniště instalovat těsněné protihlukové oplocení výšky 2,5 m nad terén s hodnotou </w:t>
      </w:r>
      <w:proofErr w:type="spellStart"/>
      <w:proofErr w:type="gramStart"/>
      <w:r w:rsidRPr="00266FA0">
        <w:rPr>
          <w:rFonts w:ascii="Arial" w:hAnsi="Arial" w:cs="Arial"/>
          <w:sz w:val="20"/>
          <w:szCs w:val="20"/>
        </w:rPr>
        <w:t>R</w:t>
      </w:r>
      <w:r w:rsidRPr="00266FA0">
        <w:rPr>
          <w:rFonts w:ascii="Arial" w:hAnsi="Arial" w:cs="Arial"/>
          <w:sz w:val="20"/>
          <w:szCs w:val="20"/>
          <w:vertAlign w:val="subscript"/>
        </w:rPr>
        <w:t>w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&gt;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25 dB. Lze použít např. desky OSB </w:t>
      </w:r>
      <w:proofErr w:type="spellStart"/>
      <w:r w:rsidRPr="00266FA0">
        <w:rPr>
          <w:rFonts w:ascii="Arial" w:hAnsi="Arial" w:cs="Arial"/>
          <w:sz w:val="20"/>
          <w:szCs w:val="20"/>
        </w:rPr>
        <w:t>tl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22 mm instalované </w:t>
      </w:r>
      <w:proofErr w:type="spellStart"/>
      <w:r w:rsidRPr="00266FA0">
        <w:rPr>
          <w:rFonts w:ascii="Arial" w:hAnsi="Arial" w:cs="Arial"/>
          <w:sz w:val="20"/>
          <w:szCs w:val="20"/>
        </w:rPr>
        <w:t>nasraz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k vertikálním nosníkům (těsněné spoje). Rozsah plného oplocení je znázorněn hnědou silnou čarou v příloze č. 1 této AS. Na hranicích staveniště, kde nebude instalováno protihlukové oplocení výšky 2,5 m, osadit plné oplocení např. z vlnitého plechu (konstrukce oplocení musí zamezit drnčení plechu ve větru).</w:t>
      </w:r>
    </w:p>
    <w:p w14:paraId="7575A91C" w14:textId="77777777" w:rsidR="00F82FDE" w:rsidRPr="00266FA0" w:rsidRDefault="00F82FDE" w:rsidP="00637772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Provést výběr strojů s co nejnižší hlučností, tzn. použít nové a tím méně hlučné neopotřebované mechanismy (toto by měla být podmínka pro výběrové řízení dodavatele stavby). V případě, že to umožňuje technologie, je třeba použít menší mechanismy, případný kompresor a elektrocentrálu je nutné používat pouze v protihlukové kapotě. Je třeba dodržet využití a hlučnosti mech</w:t>
      </w:r>
      <w:r w:rsidR="008A0AF1" w:rsidRPr="00266FA0">
        <w:rPr>
          <w:rFonts w:ascii="Arial" w:hAnsi="Arial" w:cs="Arial"/>
          <w:sz w:val="20"/>
          <w:szCs w:val="20"/>
        </w:rPr>
        <w:t>anismů uvedených v tabulce č. 6 akustické studie, která je samostatnou příloho DSP</w:t>
      </w:r>
      <w:r w:rsidRPr="00266FA0">
        <w:rPr>
          <w:rFonts w:ascii="Arial" w:hAnsi="Arial" w:cs="Arial"/>
          <w:sz w:val="20"/>
          <w:szCs w:val="20"/>
        </w:rPr>
        <w:t>.</w:t>
      </w:r>
    </w:p>
    <w:p w14:paraId="3DE5992C" w14:textId="77777777" w:rsidR="00F82FDE" w:rsidRPr="00266FA0" w:rsidRDefault="00F82FDE" w:rsidP="00637772">
      <w:pPr>
        <w:numPr>
          <w:ilvl w:val="0"/>
          <w:numId w:val="15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Hlučné přípravné práce na staveništi omezit na minimum. Na stavbu je nutné přivážet již hotové díly. Při řezání ocelových profilů používat zejména strojní pilu, případně autogen, z hlediska hluku je nutné omezit rozbrušovačku. Používat systémové bednění. Přípravné práce provádět hlavně ve vnitřních uzavřených prostorách objektu, omezit provádění přípravných prací ve venkovním prostoru.</w:t>
      </w:r>
    </w:p>
    <w:p w14:paraId="2C320C85" w14:textId="77777777" w:rsidR="00F82FDE" w:rsidRPr="00266FA0" w:rsidRDefault="00F82FDE" w:rsidP="00637772">
      <w:pPr>
        <w:numPr>
          <w:ilvl w:val="0"/>
          <w:numId w:val="15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Organizovat stavební práce tak, aby na staveništi byl v provozu maximálně 1 těžký mechanismus typu vrtné soupravy, rypadla, nakladače.</w:t>
      </w:r>
    </w:p>
    <w:p w14:paraId="17171480" w14:textId="77777777" w:rsidR="00F82FDE" w:rsidRPr="00266FA0" w:rsidRDefault="00F82FDE" w:rsidP="00637772">
      <w:pPr>
        <w:numPr>
          <w:ilvl w:val="0"/>
          <w:numId w:val="15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Stavební činnost lze provádět pouze v denní době v časovém intervalu </w:t>
      </w:r>
      <w:proofErr w:type="gramStart"/>
      <w:r w:rsidRPr="00266FA0">
        <w:rPr>
          <w:rFonts w:ascii="Arial" w:hAnsi="Arial" w:cs="Arial"/>
          <w:sz w:val="20"/>
          <w:szCs w:val="20"/>
        </w:rPr>
        <w:t>7 – 21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hodin. Je nepřípustné provádět hlučnou stavební činnost v době od 21 do 7 hodin, kdy platí snížené limitní hodnoty hluku u nejbližší obytné zástavby. </w:t>
      </w:r>
    </w:p>
    <w:p w14:paraId="6B7A1F3B" w14:textId="77777777" w:rsidR="00A150A1" w:rsidRPr="00266FA0" w:rsidRDefault="00F82FDE" w:rsidP="00637772">
      <w:pPr>
        <w:suppressAutoHyphens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 stavbě musí být ustanoven pracovník, který bude jednat s obyvateli okolních domů. O průběhu prací musí být obyvatelé okolních domů informováni. V případě stížností obyvatel na zvýšenou hlučnost bude tento pracovník odpovědný za snížení hlučnosti omezením pracovní činnosti na stavbě.</w:t>
      </w:r>
    </w:p>
    <w:p w14:paraId="470D0522" w14:textId="77777777" w:rsidR="00A14368" w:rsidRPr="00266FA0" w:rsidRDefault="00A14368" w:rsidP="00637772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Podrobnosti protihlukových opatření jsou uvedeny v části</w:t>
      </w:r>
      <w:r w:rsidRPr="00266FA0">
        <w:rPr>
          <w:rFonts w:ascii="Arial" w:hAnsi="Arial" w:cs="Arial"/>
          <w:b/>
          <w:sz w:val="20"/>
          <w:szCs w:val="20"/>
        </w:rPr>
        <w:t xml:space="preserve"> E - </w:t>
      </w:r>
      <w:proofErr w:type="gramStart"/>
      <w:r w:rsidR="00440D9E" w:rsidRPr="00266FA0">
        <w:rPr>
          <w:rFonts w:ascii="Arial" w:hAnsi="Arial" w:cs="Arial"/>
          <w:b/>
          <w:sz w:val="20"/>
          <w:szCs w:val="20"/>
        </w:rPr>
        <w:t xml:space="preserve">Akustická </w:t>
      </w:r>
      <w:r w:rsidRPr="00266FA0">
        <w:rPr>
          <w:rFonts w:ascii="Arial" w:hAnsi="Arial" w:cs="Arial"/>
          <w:b/>
          <w:sz w:val="20"/>
          <w:szCs w:val="20"/>
        </w:rPr>
        <w:t xml:space="preserve"> studie</w:t>
      </w:r>
      <w:proofErr w:type="gramEnd"/>
      <w:r w:rsidRPr="00266FA0">
        <w:rPr>
          <w:rFonts w:ascii="Arial" w:hAnsi="Arial" w:cs="Arial"/>
          <w:b/>
          <w:sz w:val="20"/>
          <w:szCs w:val="20"/>
        </w:rPr>
        <w:t>.</w:t>
      </w:r>
    </w:p>
    <w:p w14:paraId="598AB601" w14:textId="77777777" w:rsidR="00A14368" w:rsidRPr="00266FA0" w:rsidRDefault="00A14368" w:rsidP="00637772">
      <w:pPr>
        <w:suppressAutoHyphens/>
        <w:jc w:val="both"/>
        <w:rPr>
          <w:rFonts w:ascii="Arial" w:hAnsi="Arial" w:cs="Arial"/>
          <w:b/>
          <w:sz w:val="20"/>
          <w:szCs w:val="20"/>
        </w:rPr>
      </w:pPr>
    </w:p>
    <w:p w14:paraId="3975173C" w14:textId="77777777" w:rsidR="00A14368" w:rsidRPr="00266FA0" w:rsidRDefault="00A14368" w:rsidP="00637772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f) maximální zábor staveniště</w:t>
      </w:r>
    </w:p>
    <w:p w14:paraId="5C092E97" w14:textId="77777777" w:rsidR="00CC0A59" w:rsidRPr="00266FA0" w:rsidRDefault="00A1436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staveniště budou využity následující pozemky</w:t>
      </w:r>
      <w:r w:rsidR="00F040EC" w:rsidRPr="00266FA0">
        <w:rPr>
          <w:rFonts w:ascii="Arial" w:hAnsi="Arial" w:cs="Arial"/>
          <w:sz w:val="20"/>
          <w:szCs w:val="20"/>
        </w:rPr>
        <w:t xml:space="preserve"> v katastrálním území Karlín</w:t>
      </w:r>
      <w:r w:rsidRPr="00266FA0">
        <w:rPr>
          <w:rFonts w:ascii="Arial" w:hAnsi="Arial" w:cs="Arial"/>
          <w:sz w:val="20"/>
          <w:szCs w:val="20"/>
        </w:rPr>
        <w:t xml:space="preserve">: </w:t>
      </w:r>
    </w:p>
    <w:p w14:paraId="674D2FDE" w14:textId="77777777" w:rsidR="00F040EC" w:rsidRPr="00266FA0" w:rsidRDefault="00F040EC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pozemky </w:t>
      </w:r>
      <w:r w:rsidRPr="00266FA0">
        <w:rPr>
          <w:rFonts w:ascii="Arial" w:hAnsi="Arial" w:cs="Arial"/>
          <w:b/>
          <w:sz w:val="20"/>
          <w:szCs w:val="20"/>
        </w:rPr>
        <w:t>616/1</w:t>
      </w:r>
      <w:r w:rsidRPr="00266FA0">
        <w:rPr>
          <w:rFonts w:ascii="Arial" w:hAnsi="Arial" w:cs="Arial"/>
          <w:sz w:val="20"/>
          <w:szCs w:val="20"/>
        </w:rPr>
        <w:t xml:space="preserve"> a </w:t>
      </w:r>
      <w:r w:rsidRPr="00266FA0">
        <w:rPr>
          <w:rFonts w:ascii="Arial" w:hAnsi="Arial" w:cs="Arial"/>
          <w:b/>
          <w:sz w:val="20"/>
          <w:szCs w:val="20"/>
        </w:rPr>
        <w:t>616/2</w:t>
      </w:r>
      <w:r w:rsidRPr="00266FA0">
        <w:rPr>
          <w:rFonts w:ascii="Arial" w:hAnsi="Arial" w:cs="Arial"/>
          <w:sz w:val="20"/>
          <w:szCs w:val="20"/>
        </w:rPr>
        <w:t xml:space="preserve"> budou dotčeny demolicí stávající přízemní budov</w:t>
      </w:r>
      <w:r w:rsidR="002D2F91">
        <w:rPr>
          <w:rFonts w:ascii="Arial" w:hAnsi="Arial" w:cs="Arial"/>
          <w:sz w:val="20"/>
          <w:szCs w:val="20"/>
        </w:rPr>
        <w:t>y školní družiny („Š</w:t>
      </w:r>
      <w:r w:rsidR="00495600" w:rsidRPr="00266FA0">
        <w:rPr>
          <w:rFonts w:ascii="Arial" w:hAnsi="Arial" w:cs="Arial"/>
          <w:sz w:val="20"/>
          <w:szCs w:val="20"/>
        </w:rPr>
        <w:t xml:space="preserve">količky“) a </w:t>
      </w:r>
      <w:r w:rsidRPr="00266FA0">
        <w:rPr>
          <w:rFonts w:ascii="Arial" w:hAnsi="Arial" w:cs="Arial"/>
          <w:sz w:val="20"/>
          <w:szCs w:val="20"/>
        </w:rPr>
        <w:t>následně budou hlavním prostorem st</w:t>
      </w:r>
      <w:r w:rsidR="00CC0A59" w:rsidRPr="00266FA0">
        <w:rPr>
          <w:rFonts w:ascii="Arial" w:hAnsi="Arial" w:cs="Arial"/>
          <w:sz w:val="20"/>
          <w:szCs w:val="20"/>
        </w:rPr>
        <w:t>a</w:t>
      </w:r>
      <w:r w:rsidRPr="00266FA0">
        <w:rPr>
          <w:rFonts w:ascii="Arial" w:hAnsi="Arial" w:cs="Arial"/>
          <w:sz w:val="20"/>
          <w:szCs w:val="20"/>
        </w:rPr>
        <w:t>veniště,</w:t>
      </w:r>
    </w:p>
    <w:p w14:paraId="17324FC3" w14:textId="77777777" w:rsidR="00F040EC" w:rsidRPr="00266FA0" w:rsidRDefault="00F040EC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616/3</w:t>
      </w:r>
      <w:r w:rsidRPr="00266FA0">
        <w:rPr>
          <w:rFonts w:ascii="Arial" w:hAnsi="Arial" w:cs="Arial"/>
          <w:sz w:val="20"/>
          <w:szCs w:val="20"/>
        </w:rPr>
        <w:t xml:space="preserve"> bude dotčen výstav</w:t>
      </w:r>
      <w:r w:rsidR="00CC0A59" w:rsidRPr="00266FA0">
        <w:rPr>
          <w:rFonts w:ascii="Arial" w:hAnsi="Arial" w:cs="Arial"/>
          <w:sz w:val="20"/>
          <w:szCs w:val="20"/>
        </w:rPr>
        <w:t>bou přípojky NN a opravou opláštění</w:t>
      </w:r>
      <w:r w:rsidRPr="00266FA0">
        <w:rPr>
          <w:rFonts w:ascii="Arial" w:hAnsi="Arial" w:cs="Arial"/>
          <w:sz w:val="20"/>
          <w:szCs w:val="20"/>
        </w:rPr>
        <w:t xml:space="preserve"> stávající trafostanice,</w:t>
      </w:r>
    </w:p>
    <w:p w14:paraId="002AA5D7" w14:textId="77777777" w:rsidR="00CC0A59" w:rsidRPr="00266FA0" w:rsidRDefault="00F040EC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610</w:t>
      </w:r>
      <w:r w:rsidRPr="00266FA0">
        <w:rPr>
          <w:rFonts w:ascii="Arial" w:hAnsi="Arial" w:cs="Arial"/>
          <w:sz w:val="20"/>
          <w:szCs w:val="20"/>
        </w:rPr>
        <w:t xml:space="preserve"> bude dotčen stavebními úpravami uvni</w:t>
      </w:r>
      <w:r w:rsidR="00CC0A59" w:rsidRPr="00266FA0">
        <w:rPr>
          <w:rFonts w:ascii="Arial" w:hAnsi="Arial" w:cs="Arial"/>
          <w:sz w:val="20"/>
          <w:szCs w:val="20"/>
        </w:rPr>
        <w:t xml:space="preserve">tř stávající školní budovy,    </w:t>
      </w:r>
    </w:p>
    <w:p w14:paraId="7F28CCD8" w14:textId="77777777" w:rsidR="00CC0A59" w:rsidRPr="00266FA0" w:rsidRDefault="00CC0A59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611</w:t>
      </w:r>
      <w:r w:rsidRPr="00266FA0">
        <w:rPr>
          <w:rFonts w:ascii="Arial" w:hAnsi="Arial" w:cs="Arial"/>
          <w:sz w:val="20"/>
          <w:szCs w:val="20"/>
        </w:rPr>
        <w:t xml:space="preserve"> bude využit jako prostor pro zařízení staveniště, umístěny zde budou zasakovací objekty,</w:t>
      </w:r>
    </w:p>
    <w:p w14:paraId="5B476CF6" w14:textId="77777777" w:rsidR="00CC0A59" w:rsidRPr="00266FA0" w:rsidRDefault="00CC0A59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617</w:t>
      </w:r>
      <w:r w:rsidRPr="00266FA0">
        <w:rPr>
          <w:rFonts w:ascii="Arial" w:hAnsi="Arial" w:cs="Arial"/>
          <w:sz w:val="20"/>
          <w:szCs w:val="20"/>
        </w:rPr>
        <w:t xml:space="preserve"> bude dotčen dočasným záborem pro vjezd na staveniště</w:t>
      </w:r>
      <w:r w:rsidR="00495600" w:rsidRPr="00266FA0">
        <w:rPr>
          <w:rFonts w:ascii="Arial" w:hAnsi="Arial" w:cs="Arial"/>
          <w:sz w:val="20"/>
          <w:szCs w:val="20"/>
        </w:rPr>
        <w:t xml:space="preserve"> a provádění přípojek technické </w:t>
      </w:r>
      <w:r w:rsidRPr="00266FA0">
        <w:rPr>
          <w:rFonts w:ascii="Arial" w:hAnsi="Arial" w:cs="Arial"/>
          <w:sz w:val="20"/>
          <w:szCs w:val="20"/>
        </w:rPr>
        <w:t xml:space="preserve">infrastruktury,   </w:t>
      </w:r>
    </w:p>
    <w:p w14:paraId="5E2BF035" w14:textId="77777777" w:rsidR="00495600" w:rsidRPr="00266FA0" w:rsidRDefault="00CC0A59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618</w:t>
      </w:r>
      <w:r w:rsidRPr="00266FA0">
        <w:rPr>
          <w:rFonts w:ascii="Arial" w:hAnsi="Arial" w:cs="Arial"/>
          <w:sz w:val="20"/>
          <w:szCs w:val="20"/>
        </w:rPr>
        <w:t xml:space="preserve"> bude dotčen budováním přípojky NN,</w:t>
      </w:r>
    </w:p>
    <w:p w14:paraId="56AB0F19" w14:textId="77777777" w:rsidR="00CC0A59" w:rsidRPr="00266FA0" w:rsidRDefault="00CC0A59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826/1</w:t>
      </w:r>
      <w:r w:rsidRPr="00266FA0">
        <w:rPr>
          <w:rFonts w:ascii="Arial" w:hAnsi="Arial" w:cs="Arial"/>
          <w:sz w:val="20"/>
          <w:szCs w:val="20"/>
        </w:rPr>
        <w:t xml:space="preserve"> bude dotčen úpravou nového vjezdu pro zásobování.</w:t>
      </w:r>
    </w:p>
    <w:p w14:paraId="7B6F16DB" w14:textId="77777777" w:rsidR="00F60824" w:rsidRPr="00266FA0" w:rsidRDefault="00F60824" w:rsidP="00637772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6FCCDB86" w14:textId="77777777" w:rsidR="00F60824" w:rsidRPr="00266FA0" w:rsidRDefault="00F60824" w:rsidP="00637772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g) bilance zemních prací </w:t>
      </w:r>
    </w:p>
    <w:p w14:paraId="210E8936" w14:textId="77777777" w:rsidR="00DE167F" w:rsidRPr="00266FA0" w:rsidRDefault="00F60824" w:rsidP="00637772">
      <w:pPr>
        <w:suppressAutoHyphens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Bude vykazovat výrazný přebytek zeminy, </w:t>
      </w:r>
      <w:r w:rsidR="00F82FDE" w:rsidRPr="00266FA0">
        <w:rPr>
          <w:rFonts w:ascii="Arial" w:hAnsi="Arial" w:cs="Arial"/>
          <w:sz w:val="20"/>
          <w:szCs w:val="20"/>
        </w:rPr>
        <w:t xml:space="preserve">dojde k vytěžení objemu zeminy v rozsahu 1.PP. Část vytěžené zeminy bude využita pro zásypy svahů stavební jámy. </w:t>
      </w:r>
    </w:p>
    <w:p w14:paraId="45B294E3" w14:textId="77777777" w:rsidR="00F82FDE" w:rsidRPr="00266FA0" w:rsidRDefault="00F82FDE" w:rsidP="00637772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6F06B21C" w14:textId="77777777" w:rsidR="00AD1045" w:rsidRPr="00266FA0" w:rsidRDefault="00F60824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h) p</w:t>
      </w:r>
      <w:r w:rsidR="00AD1045" w:rsidRPr="00266FA0">
        <w:rPr>
          <w:rFonts w:ascii="Arial" w:hAnsi="Arial" w:cs="Arial"/>
          <w:b/>
          <w:sz w:val="20"/>
          <w:szCs w:val="20"/>
        </w:rPr>
        <w:t>ostup výstavby, rozhodující dílčí termíny</w:t>
      </w:r>
    </w:p>
    <w:p w14:paraId="6EEBE0B8" w14:textId="77777777" w:rsidR="00AD1045" w:rsidRPr="00266FA0" w:rsidRDefault="00AD1045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Postup výstavby je podle rozsahu záborů členěn na následující hlavní etapy:</w:t>
      </w:r>
    </w:p>
    <w:p w14:paraId="6A18D91E" w14:textId="77777777" w:rsidR="00AB4EA5" w:rsidRPr="00266FA0" w:rsidRDefault="00AB4EA5" w:rsidP="00637772">
      <w:pPr>
        <w:jc w:val="both"/>
        <w:rPr>
          <w:rFonts w:ascii="Arial" w:hAnsi="Arial" w:cs="Arial"/>
          <w:sz w:val="20"/>
          <w:szCs w:val="20"/>
        </w:rPr>
      </w:pPr>
    </w:p>
    <w:p w14:paraId="564E51DA" w14:textId="77777777" w:rsidR="00AB4EA5" w:rsidRPr="00BC61DB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1.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- zahájení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stavby, příprava území pro realizaci navrhovaného záměru tj. oplocení staveniště, o</w:t>
      </w:r>
      <w:r w:rsidR="00D2438D" w:rsidRPr="00266FA0">
        <w:rPr>
          <w:rFonts w:ascii="Arial" w:hAnsi="Arial" w:cs="Arial"/>
          <w:sz w:val="20"/>
          <w:szCs w:val="20"/>
        </w:rPr>
        <w:t>dstranění stávajícího objektu školní družiny („školičky</w:t>
      </w:r>
      <w:r w:rsidRPr="00266FA0">
        <w:rPr>
          <w:rFonts w:ascii="Arial" w:hAnsi="Arial" w:cs="Arial"/>
          <w:sz w:val="20"/>
          <w:szCs w:val="20"/>
        </w:rPr>
        <w:t>“</w:t>
      </w:r>
      <w:r w:rsidR="00D2438D" w:rsidRPr="00266FA0">
        <w:rPr>
          <w:rFonts w:ascii="Arial" w:hAnsi="Arial" w:cs="Arial"/>
          <w:sz w:val="20"/>
          <w:szCs w:val="20"/>
        </w:rPr>
        <w:t>) a zřízení staveništníc</w:t>
      </w:r>
      <w:r w:rsidR="00911F0B" w:rsidRPr="00266FA0">
        <w:rPr>
          <w:rFonts w:ascii="Arial" w:hAnsi="Arial" w:cs="Arial"/>
          <w:sz w:val="20"/>
          <w:szCs w:val="20"/>
        </w:rPr>
        <w:t>h vjezdů, ZS, odstranění stávajících</w:t>
      </w:r>
      <w:r w:rsidR="00D2438D" w:rsidRPr="00266FA0">
        <w:rPr>
          <w:rFonts w:ascii="Arial" w:hAnsi="Arial" w:cs="Arial"/>
          <w:sz w:val="20"/>
          <w:szCs w:val="20"/>
        </w:rPr>
        <w:t xml:space="preserve"> přípojek</w:t>
      </w:r>
      <w:r w:rsidR="00911F0B" w:rsidRPr="00266FA0">
        <w:rPr>
          <w:rFonts w:ascii="Arial" w:hAnsi="Arial" w:cs="Arial"/>
          <w:sz w:val="20"/>
          <w:szCs w:val="20"/>
        </w:rPr>
        <w:t>, nová přípojka NN</w:t>
      </w:r>
      <w:r w:rsidRPr="00266FA0">
        <w:rPr>
          <w:rFonts w:ascii="Arial" w:hAnsi="Arial" w:cs="Arial"/>
          <w:sz w:val="20"/>
          <w:szCs w:val="20"/>
        </w:rPr>
        <w:t xml:space="preserve">, kácení zeleně, apod., </w:t>
      </w:r>
      <w:r w:rsidRPr="00266FA0">
        <w:rPr>
          <w:rFonts w:ascii="Arial" w:hAnsi="Arial" w:cs="Arial"/>
          <w:sz w:val="20"/>
          <w:szCs w:val="20"/>
          <w:u w:val="single"/>
        </w:rPr>
        <w:t>doba trvání 2 měsíce</w:t>
      </w:r>
      <w:r w:rsidRPr="00266FA0">
        <w:rPr>
          <w:rFonts w:ascii="Arial" w:hAnsi="Arial" w:cs="Arial"/>
          <w:sz w:val="20"/>
          <w:szCs w:val="20"/>
        </w:rPr>
        <w:t>,</w:t>
      </w:r>
    </w:p>
    <w:p w14:paraId="15A6FF00" w14:textId="77777777" w:rsidR="00AB4EA5" w:rsidRPr="00BC61DB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2.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- zajištění</w:t>
      </w:r>
      <w:proofErr w:type="gramEnd"/>
      <w:r w:rsidRPr="00266FA0">
        <w:rPr>
          <w:rFonts w:ascii="Arial" w:hAnsi="Arial" w:cs="Arial"/>
          <w:sz w:val="20"/>
          <w:szCs w:val="20"/>
        </w:rPr>
        <w:t xml:space="preserve"> a výkop stavební jámy pro navrhovanou</w:t>
      </w:r>
      <w:r w:rsidR="00911F0B" w:rsidRPr="00266FA0">
        <w:rPr>
          <w:rFonts w:ascii="Arial" w:hAnsi="Arial" w:cs="Arial"/>
          <w:sz w:val="20"/>
          <w:szCs w:val="20"/>
        </w:rPr>
        <w:t xml:space="preserve"> přístavbu ZŠ Lyčkovo náměstí</w:t>
      </w:r>
      <w:r w:rsidRPr="00266FA0">
        <w:rPr>
          <w:rFonts w:ascii="Arial" w:hAnsi="Arial" w:cs="Arial"/>
          <w:sz w:val="20"/>
          <w:szCs w:val="20"/>
        </w:rPr>
        <w:t xml:space="preserve">, </w:t>
      </w:r>
      <w:r w:rsidR="00476343" w:rsidRPr="00266FA0">
        <w:rPr>
          <w:rFonts w:ascii="Arial" w:hAnsi="Arial" w:cs="Arial"/>
          <w:sz w:val="20"/>
          <w:szCs w:val="20"/>
          <w:u w:val="single"/>
        </w:rPr>
        <w:t>doba trvání 3</w:t>
      </w:r>
      <w:r w:rsidRPr="00266FA0">
        <w:rPr>
          <w:rFonts w:ascii="Arial" w:hAnsi="Arial" w:cs="Arial"/>
          <w:sz w:val="20"/>
          <w:szCs w:val="20"/>
          <w:u w:val="single"/>
        </w:rPr>
        <w:t xml:space="preserve"> měsíc</w:t>
      </w:r>
      <w:r w:rsidR="00476343" w:rsidRPr="00266FA0">
        <w:rPr>
          <w:rFonts w:ascii="Arial" w:hAnsi="Arial" w:cs="Arial"/>
          <w:sz w:val="20"/>
          <w:szCs w:val="20"/>
          <w:u w:val="single"/>
        </w:rPr>
        <w:t>e</w:t>
      </w:r>
      <w:r w:rsidRPr="00266FA0">
        <w:rPr>
          <w:rFonts w:ascii="Arial" w:hAnsi="Arial" w:cs="Arial"/>
          <w:sz w:val="20"/>
          <w:szCs w:val="20"/>
        </w:rPr>
        <w:t>,</w:t>
      </w:r>
    </w:p>
    <w:p w14:paraId="42915E91" w14:textId="77777777" w:rsidR="00AB4EA5" w:rsidRPr="00BC61DB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 3.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– ŽB základové konstrukce </w:t>
      </w:r>
      <w:r w:rsidR="00911F0B" w:rsidRPr="00266FA0">
        <w:rPr>
          <w:rFonts w:ascii="Arial" w:hAnsi="Arial" w:cs="Arial"/>
          <w:sz w:val="20"/>
          <w:szCs w:val="20"/>
        </w:rPr>
        <w:t>a ŽB nosné konstrukce podzemního podlaží přístavby ZŠ Lyčkovo náměstí</w:t>
      </w:r>
      <w:r w:rsidR="00EB4FB9">
        <w:rPr>
          <w:rFonts w:ascii="Arial" w:hAnsi="Arial" w:cs="Arial"/>
          <w:sz w:val="20"/>
          <w:szCs w:val="20"/>
        </w:rPr>
        <w:t xml:space="preserve"> </w:t>
      </w:r>
      <w:r w:rsidR="00911F0B" w:rsidRPr="00266FA0">
        <w:rPr>
          <w:rFonts w:ascii="Arial" w:hAnsi="Arial" w:cs="Arial"/>
          <w:sz w:val="20"/>
          <w:szCs w:val="20"/>
        </w:rPr>
        <w:t>(</w:t>
      </w:r>
      <w:r w:rsidRPr="00266FA0">
        <w:rPr>
          <w:rFonts w:ascii="Arial" w:hAnsi="Arial" w:cs="Arial"/>
          <w:sz w:val="20"/>
          <w:szCs w:val="20"/>
        </w:rPr>
        <w:t xml:space="preserve">1.PP), </w:t>
      </w:r>
      <w:r w:rsidR="00476343" w:rsidRPr="00266FA0">
        <w:rPr>
          <w:rFonts w:ascii="Arial" w:hAnsi="Arial" w:cs="Arial"/>
          <w:sz w:val="20"/>
          <w:szCs w:val="20"/>
          <w:u w:val="single"/>
        </w:rPr>
        <w:t>doba trvání 4</w:t>
      </w:r>
      <w:r w:rsidRPr="00266FA0">
        <w:rPr>
          <w:rFonts w:ascii="Arial" w:hAnsi="Arial" w:cs="Arial"/>
          <w:sz w:val="20"/>
          <w:szCs w:val="20"/>
          <w:u w:val="single"/>
        </w:rPr>
        <w:t xml:space="preserve"> měsíc</w:t>
      </w:r>
      <w:r w:rsidR="00476343" w:rsidRPr="00266FA0">
        <w:rPr>
          <w:rFonts w:ascii="Arial" w:hAnsi="Arial" w:cs="Arial"/>
          <w:sz w:val="20"/>
          <w:szCs w:val="20"/>
          <w:u w:val="single"/>
        </w:rPr>
        <w:t>e</w:t>
      </w:r>
      <w:r w:rsidRPr="00266FA0">
        <w:rPr>
          <w:rFonts w:ascii="Arial" w:hAnsi="Arial" w:cs="Arial"/>
          <w:sz w:val="20"/>
          <w:szCs w:val="20"/>
        </w:rPr>
        <w:t xml:space="preserve">, </w:t>
      </w:r>
    </w:p>
    <w:p w14:paraId="5DE5CA06" w14:textId="77777777" w:rsidR="00AB4EA5" w:rsidRPr="00BC61DB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4.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– </w:t>
      </w:r>
      <w:r w:rsidR="00911F0B" w:rsidRPr="00266FA0">
        <w:rPr>
          <w:rFonts w:ascii="Arial" w:hAnsi="Arial" w:cs="Arial"/>
          <w:sz w:val="20"/>
          <w:szCs w:val="20"/>
        </w:rPr>
        <w:t xml:space="preserve">zděné a </w:t>
      </w:r>
      <w:r w:rsidRPr="00266FA0">
        <w:rPr>
          <w:rFonts w:ascii="Arial" w:hAnsi="Arial" w:cs="Arial"/>
          <w:sz w:val="20"/>
          <w:szCs w:val="20"/>
        </w:rPr>
        <w:t>ŽB konstrukce</w:t>
      </w:r>
      <w:r w:rsidR="00911F0B" w:rsidRPr="00266FA0">
        <w:rPr>
          <w:rFonts w:ascii="Arial" w:hAnsi="Arial" w:cs="Arial"/>
          <w:sz w:val="20"/>
          <w:szCs w:val="20"/>
        </w:rPr>
        <w:t xml:space="preserve"> (prefabrikované a monolitické)</w:t>
      </w:r>
      <w:r w:rsidRPr="00266FA0">
        <w:rPr>
          <w:rFonts w:ascii="Arial" w:hAnsi="Arial" w:cs="Arial"/>
          <w:sz w:val="20"/>
          <w:szCs w:val="20"/>
        </w:rPr>
        <w:t xml:space="preserve"> n</w:t>
      </w:r>
      <w:r w:rsidR="00911F0B" w:rsidRPr="00266FA0">
        <w:rPr>
          <w:rFonts w:ascii="Arial" w:hAnsi="Arial" w:cs="Arial"/>
          <w:sz w:val="20"/>
          <w:szCs w:val="20"/>
        </w:rPr>
        <w:t xml:space="preserve">adzemních podlaží přístavby ZŠ Lyčkovo náměstí </w:t>
      </w:r>
      <w:r w:rsidR="00476343" w:rsidRPr="00266FA0">
        <w:rPr>
          <w:rFonts w:ascii="Arial" w:hAnsi="Arial" w:cs="Arial"/>
          <w:sz w:val="20"/>
          <w:szCs w:val="20"/>
        </w:rPr>
        <w:t>(1.NP a</w:t>
      </w:r>
      <w:r w:rsidR="00514048" w:rsidRPr="00266FA0">
        <w:rPr>
          <w:rFonts w:ascii="Arial" w:hAnsi="Arial" w:cs="Arial"/>
          <w:sz w:val="20"/>
          <w:szCs w:val="20"/>
        </w:rPr>
        <w:t xml:space="preserve"> 2</w:t>
      </w:r>
      <w:r w:rsidRPr="00266FA0">
        <w:rPr>
          <w:rFonts w:ascii="Arial" w:hAnsi="Arial" w:cs="Arial"/>
          <w:sz w:val="20"/>
          <w:szCs w:val="20"/>
        </w:rPr>
        <w:t>.</w:t>
      </w:r>
      <w:r w:rsidR="00476343" w:rsidRPr="00266FA0">
        <w:rPr>
          <w:rFonts w:ascii="Arial" w:hAnsi="Arial" w:cs="Arial"/>
          <w:sz w:val="20"/>
          <w:szCs w:val="20"/>
        </w:rPr>
        <w:t xml:space="preserve">NP), současně trubní </w:t>
      </w:r>
      <w:r w:rsidRPr="00266FA0">
        <w:rPr>
          <w:rFonts w:ascii="Arial" w:hAnsi="Arial" w:cs="Arial"/>
          <w:sz w:val="20"/>
          <w:szCs w:val="20"/>
        </w:rPr>
        <w:t xml:space="preserve">přípojky, </w:t>
      </w:r>
      <w:r w:rsidR="00476343" w:rsidRPr="00266FA0">
        <w:rPr>
          <w:rFonts w:ascii="Arial" w:hAnsi="Arial" w:cs="Arial"/>
          <w:sz w:val="20"/>
          <w:szCs w:val="20"/>
          <w:u w:val="single"/>
        </w:rPr>
        <w:t>doba trvání 5</w:t>
      </w:r>
      <w:r w:rsidRPr="00266FA0">
        <w:rPr>
          <w:rFonts w:ascii="Arial" w:hAnsi="Arial" w:cs="Arial"/>
          <w:sz w:val="20"/>
          <w:szCs w:val="20"/>
          <w:u w:val="single"/>
        </w:rPr>
        <w:t xml:space="preserve"> měsíců</w:t>
      </w:r>
      <w:r w:rsidRPr="00266FA0">
        <w:rPr>
          <w:rFonts w:ascii="Arial" w:hAnsi="Arial" w:cs="Arial"/>
          <w:sz w:val="20"/>
          <w:szCs w:val="20"/>
        </w:rPr>
        <w:t xml:space="preserve">, </w:t>
      </w:r>
    </w:p>
    <w:p w14:paraId="538430DB" w14:textId="77777777" w:rsidR="00AB4EA5" w:rsidRPr="00266FA0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5.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- ostatní stavební práce a dokončovací práce v rámci bu</w:t>
      </w:r>
      <w:r w:rsidR="00476343" w:rsidRPr="00266FA0">
        <w:rPr>
          <w:rFonts w:ascii="Arial" w:hAnsi="Arial" w:cs="Arial"/>
          <w:sz w:val="20"/>
          <w:szCs w:val="20"/>
        </w:rPr>
        <w:t xml:space="preserve">dované přístavby ZŠ Lyčkovo náměstí </w:t>
      </w:r>
      <w:r w:rsidRPr="00266FA0">
        <w:rPr>
          <w:rFonts w:ascii="Arial" w:hAnsi="Arial" w:cs="Arial"/>
          <w:sz w:val="20"/>
          <w:szCs w:val="20"/>
        </w:rPr>
        <w:t>(střešní a obvodový p</w:t>
      </w:r>
      <w:r w:rsidR="00D2622F" w:rsidRPr="00266FA0">
        <w:rPr>
          <w:rFonts w:ascii="Arial" w:hAnsi="Arial" w:cs="Arial"/>
          <w:sz w:val="20"/>
          <w:szCs w:val="20"/>
        </w:rPr>
        <w:t xml:space="preserve">lášť, vyzdívané konstrukce, OK, </w:t>
      </w:r>
      <w:r w:rsidRPr="00266FA0">
        <w:rPr>
          <w:rFonts w:ascii="Arial" w:hAnsi="Arial" w:cs="Arial"/>
          <w:sz w:val="20"/>
          <w:szCs w:val="20"/>
        </w:rPr>
        <w:t xml:space="preserve">stavební </w:t>
      </w:r>
      <w:proofErr w:type="spellStart"/>
      <w:r w:rsidRPr="00266FA0">
        <w:rPr>
          <w:rFonts w:ascii="Arial" w:hAnsi="Arial" w:cs="Arial"/>
          <w:sz w:val="20"/>
          <w:szCs w:val="20"/>
        </w:rPr>
        <w:t>přípomoce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SDK, hrubé podlahy, podhledy, zámečnické konstrukce, podlahové krytiny, dlažby, obklady, nátěry, malby, kompletace stavební části, ZTI, elektroinstalace, VZT, chlazení, vytápění, výtahy, elektroinstalace, slaboproudé rozvody, měření a regulace, kompletace instalací uvnitř bytových domů), </w:t>
      </w:r>
      <w:r w:rsidR="00476343" w:rsidRPr="00266FA0">
        <w:rPr>
          <w:rFonts w:ascii="Arial" w:hAnsi="Arial" w:cs="Arial"/>
          <w:sz w:val="20"/>
          <w:szCs w:val="20"/>
        </w:rPr>
        <w:t xml:space="preserve">stavební úpravy uvnitř stávající školní budovy, </w:t>
      </w:r>
      <w:r w:rsidRPr="00266FA0">
        <w:rPr>
          <w:rFonts w:ascii="Arial" w:hAnsi="Arial" w:cs="Arial"/>
          <w:sz w:val="20"/>
          <w:szCs w:val="20"/>
        </w:rPr>
        <w:t xml:space="preserve">dokončení související technické infrastruktury, komunikace, chodníky, zpevněné plochy, terénní a sadové úpravy,  </w:t>
      </w:r>
      <w:r w:rsidR="00514048" w:rsidRPr="00266FA0">
        <w:rPr>
          <w:rFonts w:ascii="Arial" w:hAnsi="Arial" w:cs="Arial"/>
          <w:sz w:val="20"/>
          <w:szCs w:val="20"/>
          <w:u w:val="single"/>
        </w:rPr>
        <w:t>doba trvání 6</w:t>
      </w:r>
      <w:r w:rsidRPr="00266FA0">
        <w:rPr>
          <w:rFonts w:ascii="Arial" w:hAnsi="Arial" w:cs="Arial"/>
          <w:sz w:val="20"/>
          <w:szCs w:val="20"/>
          <w:u w:val="single"/>
        </w:rPr>
        <w:t xml:space="preserve"> měsíců</w:t>
      </w:r>
      <w:r w:rsidRPr="00266FA0">
        <w:rPr>
          <w:rFonts w:ascii="Arial" w:hAnsi="Arial" w:cs="Arial"/>
          <w:sz w:val="20"/>
          <w:szCs w:val="20"/>
        </w:rPr>
        <w:t xml:space="preserve">, </w:t>
      </w:r>
      <w:r w:rsidR="00514048" w:rsidRPr="00266FA0">
        <w:rPr>
          <w:rFonts w:ascii="Arial" w:hAnsi="Arial" w:cs="Arial"/>
          <w:sz w:val="20"/>
          <w:szCs w:val="20"/>
        </w:rPr>
        <w:t>(pozn.: souběh se 4.etapou cca 2 měsíce</w:t>
      </w:r>
      <w:r w:rsidRPr="00266FA0">
        <w:rPr>
          <w:rFonts w:ascii="Arial" w:hAnsi="Arial" w:cs="Arial"/>
          <w:sz w:val="20"/>
          <w:szCs w:val="20"/>
        </w:rPr>
        <w:t>).</w:t>
      </w:r>
    </w:p>
    <w:p w14:paraId="115311E3" w14:textId="77777777" w:rsidR="00AB4EA5" w:rsidRPr="00266FA0" w:rsidRDefault="00AB4EA5" w:rsidP="00637772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AE1DA27" w14:textId="77777777" w:rsidR="00514048" w:rsidRPr="00266FA0" w:rsidRDefault="00514048" w:rsidP="00637772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Celková doba výstavby je odhadnuta na 18 měsíců.</w:t>
      </w:r>
    </w:p>
    <w:p w14:paraId="057AD5D9" w14:textId="77777777" w:rsidR="00AB31F9" w:rsidRPr="00266FA0" w:rsidRDefault="00AB31F9" w:rsidP="00637772">
      <w:pPr>
        <w:jc w:val="both"/>
        <w:rPr>
          <w:rFonts w:ascii="Arial" w:hAnsi="Arial" w:cs="Arial"/>
          <w:sz w:val="20"/>
          <w:szCs w:val="20"/>
        </w:rPr>
      </w:pPr>
    </w:p>
    <w:p w14:paraId="546AAAD7" w14:textId="77777777" w:rsidR="00144D20" w:rsidRDefault="00F02C44" w:rsidP="00144D20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i) </w:t>
      </w:r>
      <w:r w:rsidR="00AB2A97" w:rsidRPr="00266FA0">
        <w:rPr>
          <w:rFonts w:ascii="Arial" w:hAnsi="Arial" w:cs="Arial"/>
          <w:b/>
          <w:sz w:val="20"/>
          <w:szCs w:val="20"/>
        </w:rPr>
        <w:t>Zásady dopravně inženýrských opatření</w:t>
      </w:r>
    </w:p>
    <w:p w14:paraId="1B28DF1D" w14:textId="77777777" w:rsidR="00144D20" w:rsidRDefault="00144D20" w:rsidP="00144D20">
      <w:pPr>
        <w:jc w:val="both"/>
        <w:rPr>
          <w:rFonts w:ascii="Arial" w:hAnsi="Arial" w:cs="Arial"/>
          <w:b/>
          <w:sz w:val="20"/>
          <w:szCs w:val="20"/>
        </w:rPr>
      </w:pPr>
    </w:p>
    <w:p w14:paraId="0A040952" w14:textId="77777777" w:rsidR="00FA6B3C" w:rsidRPr="00266FA0" w:rsidRDefault="00FA6B3C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Výstavba </w:t>
      </w:r>
      <w:r w:rsidR="00AE212E" w:rsidRPr="00266FA0">
        <w:rPr>
          <w:rFonts w:ascii="Arial" w:hAnsi="Arial" w:cs="Arial"/>
          <w:sz w:val="20"/>
          <w:szCs w:val="20"/>
        </w:rPr>
        <w:t>bude probíhat</w:t>
      </w:r>
      <w:r w:rsidRPr="00266FA0">
        <w:rPr>
          <w:rFonts w:ascii="Arial" w:hAnsi="Arial" w:cs="Arial"/>
          <w:sz w:val="20"/>
          <w:szCs w:val="20"/>
        </w:rPr>
        <w:t xml:space="preserve"> tak, aby byla minimali</w:t>
      </w:r>
      <w:r w:rsidR="00AE212E" w:rsidRPr="00266FA0">
        <w:rPr>
          <w:rFonts w:ascii="Arial" w:hAnsi="Arial" w:cs="Arial"/>
          <w:sz w:val="20"/>
          <w:szCs w:val="20"/>
        </w:rPr>
        <w:t>zována zátěž v prostoru Lyčkova náměstí a byl umožněn provoz stávající školy. Hlavní příjezd na staveniště bude veden z Rohanského nábřeží Šaldovou ulicí a dále odbočením do Pernerovy ulice k jihozápadnímu náro</w:t>
      </w:r>
      <w:r w:rsidR="00D2622F" w:rsidRPr="00266FA0">
        <w:rPr>
          <w:rFonts w:ascii="Arial" w:hAnsi="Arial" w:cs="Arial"/>
          <w:sz w:val="20"/>
          <w:szCs w:val="20"/>
        </w:rPr>
        <w:t>ží areálu Z</w:t>
      </w:r>
      <w:r w:rsidR="00AE212E" w:rsidRPr="00266FA0">
        <w:rPr>
          <w:rFonts w:ascii="Arial" w:hAnsi="Arial" w:cs="Arial"/>
          <w:sz w:val="20"/>
          <w:szCs w:val="20"/>
        </w:rPr>
        <w:t>Š.</w:t>
      </w:r>
    </w:p>
    <w:p w14:paraId="57E64197" w14:textId="7E53541B" w:rsidR="00FA6B3C" w:rsidRPr="00266FA0" w:rsidRDefault="00FA6B3C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Dopravní značení bude provedeno podle zásad pro dopravní značení – metodického pokynu 105/02/MDS. Po dobu stavby bude dopravní značení udržováno ve způsobilém stavu. Prostor stavby bude ohraničen provizorním zábradlím</w:t>
      </w:r>
      <w:r w:rsidR="00D524E4">
        <w:rPr>
          <w:rFonts w:ascii="Arial" w:hAnsi="Arial" w:cs="Arial"/>
          <w:sz w:val="20"/>
          <w:szCs w:val="20"/>
        </w:rPr>
        <w:t xml:space="preserve">, </w:t>
      </w:r>
      <w:r w:rsidRPr="00266FA0">
        <w:rPr>
          <w:rFonts w:ascii="Arial" w:hAnsi="Arial" w:cs="Arial"/>
          <w:sz w:val="20"/>
          <w:szCs w:val="20"/>
        </w:rPr>
        <w:t>resp. oplocením. Veškeré výkopy budou osvětleny.</w:t>
      </w:r>
    </w:p>
    <w:p w14:paraId="376F1D8A" w14:textId="77777777" w:rsidR="00FA6B3C" w:rsidRPr="00266FA0" w:rsidRDefault="00FA6B3C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Svislé dopravní značení bude přenosné, v reflexní úpravě. Dopravní značky budou umístěny ve stabilních typových držácích. Stavebními pracemi nesmí být znemožněn průjezd hasičským vozidlům a záchranné službě. Dodavatel je odpovědný za správnost provedení dopravního značení během stavby. Zhotovitel i provozovatel jsou povinni dodržovat související normy a předpisy, zejména bezpečnostní a to </w:t>
      </w:r>
      <w:proofErr w:type="spellStart"/>
      <w:r w:rsidRPr="00266FA0">
        <w:rPr>
          <w:rFonts w:ascii="Arial" w:hAnsi="Arial" w:cs="Arial"/>
          <w:sz w:val="20"/>
          <w:szCs w:val="20"/>
        </w:rPr>
        <w:t>vyhl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ČÚBP 309/2006 </w:t>
      </w:r>
      <w:proofErr w:type="spellStart"/>
      <w:r w:rsidRPr="00266FA0">
        <w:rPr>
          <w:rFonts w:ascii="Arial" w:hAnsi="Arial" w:cs="Arial"/>
          <w:sz w:val="20"/>
          <w:szCs w:val="20"/>
        </w:rPr>
        <w:t>Sb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 n. v. 591/2006.</w:t>
      </w:r>
      <w:r w:rsidR="001F5C9D" w:rsidRPr="00266FA0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Dopravní značení je uvedeno na výkresech.</w:t>
      </w:r>
      <w:r w:rsidR="00AE212E" w:rsidRPr="00266FA0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 xml:space="preserve">Kolem výkopu bude po celu dobu výstavby umístěno bezpečnostní zábradlí výšky 1,10m. </w:t>
      </w:r>
    </w:p>
    <w:p w14:paraId="3CCD0F40" w14:textId="77777777" w:rsidR="00B979D9" w:rsidRPr="00266FA0" w:rsidRDefault="00B979D9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</w:p>
    <w:p w14:paraId="21CED51B" w14:textId="77777777" w:rsidR="00B979D9" w:rsidRPr="00266FA0" w:rsidRDefault="00B979D9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1. etapa</w:t>
      </w:r>
      <w:r w:rsidRPr="00266FA0">
        <w:rPr>
          <w:rFonts w:ascii="Arial" w:hAnsi="Arial" w:cs="Arial"/>
          <w:sz w:val="20"/>
          <w:szCs w:val="20"/>
        </w:rPr>
        <w:t xml:space="preserve"> – Rozhodující objem materiálu</w:t>
      </w:r>
      <w:r w:rsidR="00877C8D" w:rsidRPr="00266FA0">
        <w:rPr>
          <w:rFonts w:ascii="Arial" w:hAnsi="Arial" w:cs="Arial"/>
          <w:sz w:val="20"/>
          <w:szCs w:val="20"/>
        </w:rPr>
        <w:t xml:space="preserve"> z demolic</w:t>
      </w:r>
      <w:r w:rsidRPr="00266FA0">
        <w:rPr>
          <w:rFonts w:ascii="Arial" w:hAnsi="Arial" w:cs="Arial"/>
          <w:sz w:val="20"/>
          <w:szCs w:val="20"/>
        </w:rPr>
        <w:t xml:space="preserve"> bude odvážen stávajícím západním vjezdem do areálu z Pernerovy ulice. </w:t>
      </w:r>
      <w:r w:rsidR="00877C8D" w:rsidRPr="00266FA0">
        <w:rPr>
          <w:rFonts w:ascii="Arial" w:hAnsi="Arial" w:cs="Arial"/>
          <w:sz w:val="20"/>
          <w:szCs w:val="20"/>
        </w:rPr>
        <w:t xml:space="preserve">Střední vjezd z Pernerovy bude využit pro osobní, malé a střední nákladní vozy. Dočasný zábor pro výstavbu přípojky NN v ploše chodníku Sovovy ulice. </w:t>
      </w:r>
    </w:p>
    <w:p w14:paraId="16D231E5" w14:textId="77777777" w:rsidR="00B979D9" w:rsidRPr="00266FA0" w:rsidRDefault="00B979D9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2. </w:t>
      </w:r>
      <w:r w:rsidR="00877C8D" w:rsidRPr="00266FA0">
        <w:rPr>
          <w:rFonts w:ascii="Arial" w:hAnsi="Arial" w:cs="Arial"/>
          <w:b/>
          <w:sz w:val="20"/>
          <w:szCs w:val="20"/>
        </w:rPr>
        <w:t xml:space="preserve">a </w:t>
      </w:r>
      <w:r w:rsidRPr="00266FA0">
        <w:rPr>
          <w:rFonts w:ascii="Arial" w:hAnsi="Arial" w:cs="Arial"/>
          <w:b/>
          <w:sz w:val="20"/>
          <w:szCs w:val="20"/>
        </w:rPr>
        <w:t>3. etapa</w:t>
      </w:r>
      <w:r w:rsidRPr="00266FA0">
        <w:rPr>
          <w:rFonts w:ascii="Arial" w:hAnsi="Arial" w:cs="Arial"/>
          <w:sz w:val="20"/>
          <w:szCs w:val="20"/>
        </w:rPr>
        <w:t xml:space="preserve"> –</w:t>
      </w:r>
      <w:r w:rsidR="00877C8D" w:rsidRPr="00266FA0">
        <w:rPr>
          <w:rFonts w:ascii="Arial" w:hAnsi="Arial" w:cs="Arial"/>
          <w:sz w:val="20"/>
          <w:szCs w:val="20"/>
        </w:rPr>
        <w:t xml:space="preserve"> Rozho</w:t>
      </w:r>
      <w:r w:rsidR="00E31617" w:rsidRPr="00266FA0">
        <w:rPr>
          <w:rFonts w:ascii="Arial" w:hAnsi="Arial" w:cs="Arial"/>
          <w:sz w:val="20"/>
          <w:szCs w:val="20"/>
        </w:rPr>
        <w:t>dující objem materiálu z výkopů</w:t>
      </w:r>
      <w:r w:rsidR="00877C8D" w:rsidRPr="00266FA0">
        <w:rPr>
          <w:rFonts w:ascii="Arial" w:hAnsi="Arial" w:cs="Arial"/>
          <w:sz w:val="20"/>
          <w:szCs w:val="20"/>
        </w:rPr>
        <w:t xml:space="preserve"> bude odvážen stávajícím západním vjezdem do areálu z Pernerovy ulice. V konečné fázi výkopů</w:t>
      </w:r>
      <w:r w:rsidR="00C57318" w:rsidRPr="00266FA0">
        <w:rPr>
          <w:rFonts w:ascii="Arial" w:hAnsi="Arial" w:cs="Arial"/>
          <w:sz w:val="20"/>
          <w:szCs w:val="20"/>
        </w:rPr>
        <w:t xml:space="preserve"> a při provádění spodní stavby, kdy </w:t>
      </w:r>
      <w:r w:rsidR="00877C8D" w:rsidRPr="00266FA0">
        <w:rPr>
          <w:rFonts w:ascii="Arial" w:hAnsi="Arial" w:cs="Arial"/>
          <w:sz w:val="20"/>
          <w:szCs w:val="20"/>
        </w:rPr>
        <w:t xml:space="preserve">již západní vjezd nelze využít, bude zemina odvážena </w:t>
      </w:r>
      <w:r w:rsidR="00C57318" w:rsidRPr="00266FA0">
        <w:rPr>
          <w:rFonts w:ascii="Arial" w:hAnsi="Arial" w:cs="Arial"/>
          <w:sz w:val="20"/>
          <w:szCs w:val="20"/>
        </w:rPr>
        <w:t xml:space="preserve">z prostoru dočasného záboru chodníku a vozovky v Sovově ulici. Střední vjezd z Pernerovy bude nadále využit pro osobní, malé a střední nákladní vozy.  </w:t>
      </w:r>
      <w:r w:rsidR="00877C8D" w:rsidRPr="00266FA0">
        <w:rPr>
          <w:rFonts w:ascii="Arial" w:hAnsi="Arial" w:cs="Arial"/>
          <w:sz w:val="20"/>
          <w:szCs w:val="20"/>
        </w:rPr>
        <w:t xml:space="preserve"> </w:t>
      </w:r>
    </w:p>
    <w:p w14:paraId="18D0E3CD" w14:textId="77777777" w:rsidR="00B979D9" w:rsidRPr="00266FA0" w:rsidRDefault="00B979D9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4. etapa</w:t>
      </w:r>
      <w:r w:rsidRPr="00266FA0">
        <w:rPr>
          <w:rFonts w:ascii="Arial" w:hAnsi="Arial" w:cs="Arial"/>
          <w:sz w:val="20"/>
          <w:szCs w:val="20"/>
        </w:rPr>
        <w:t xml:space="preserve"> – </w:t>
      </w:r>
      <w:r w:rsidR="00C57318" w:rsidRPr="00266FA0">
        <w:rPr>
          <w:rFonts w:ascii="Arial" w:hAnsi="Arial" w:cs="Arial"/>
          <w:sz w:val="20"/>
          <w:szCs w:val="20"/>
        </w:rPr>
        <w:t>Rozhodující objem materiálu bude vykládán jeřábem z nákladních aut</w:t>
      </w:r>
      <w:r w:rsidR="00D2622F" w:rsidRPr="00266FA0">
        <w:rPr>
          <w:rFonts w:ascii="Arial" w:hAnsi="Arial" w:cs="Arial"/>
          <w:sz w:val="20"/>
          <w:szCs w:val="20"/>
        </w:rPr>
        <w:t>omobilů</w:t>
      </w:r>
      <w:r w:rsidR="00C57318" w:rsidRPr="00266FA0">
        <w:rPr>
          <w:rFonts w:ascii="Arial" w:hAnsi="Arial" w:cs="Arial"/>
          <w:sz w:val="20"/>
          <w:szCs w:val="20"/>
        </w:rPr>
        <w:t xml:space="preserve"> odstavených v ploše dočasného záboru v Sovově ulici. Dočasné zábory v ploše vozovky Sovovy ulice pro provádění vodovodní a kanalizační přípojky jsou navrženy tak, aby zůstal zachován </w:t>
      </w:r>
      <w:r w:rsidR="00AB31F9" w:rsidRPr="00266FA0">
        <w:rPr>
          <w:rFonts w:ascii="Arial" w:hAnsi="Arial" w:cs="Arial"/>
          <w:sz w:val="20"/>
          <w:szCs w:val="20"/>
        </w:rPr>
        <w:t xml:space="preserve">jednosměrný provoz automobilů. V této době dojde k omezení parkování v Sovově ulici. Střední vjezd z Pernerovy bude nadále využit pro osobní, malé a střední nákladní vozy.  </w:t>
      </w:r>
    </w:p>
    <w:p w14:paraId="20BFFF80" w14:textId="77777777" w:rsidR="00B979D9" w:rsidRDefault="00B979D9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5. </w:t>
      </w:r>
      <w:r w:rsidR="00AB31F9" w:rsidRPr="00266FA0">
        <w:rPr>
          <w:rFonts w:ascii="Arial" w:hAnsi="Arial" w:cs="Arial"/>
          <w:b/>
          <w:sz w:val="20"/>
          <w:szCs w:val="20"/>
        </w:rPr>
        <w:t>e</w:t>
      </w:r>
      <w:r w:rsidRPr="00266FA0">
        <w:rPr>
          <w:rFonts w:ascii="Arial" w:hAnsi="Arial" w:cs="Arial"/>
          <w:b/>
          <w:sz w:val="20"/>
          <w:szCs w:val="20"/>
        </w:rPr>
        <w:t>tapa</w:t>
      </w:r>
      <w:r w:rsidR="00877C8D" w:rsidRPr="00266FA0">
        <w:rPr>
          <w:rFonts w:ascii="Arial" w:hAnsi="Arial" w:cs="Arial"/>
          <w:sz w:val="20"/>
          <w:szCs w:val="20"/>
        </w:rPr>
        <w:t xml:space="preserve"> – Jako hlavní vjezd na staveniště je využit střední vjezd z Pernerovy ulice.  </w:t>
      </w:r>
      <w:r w:rsidRPr="00266FA0">
        <w:rPr>
          <w:rFonts w:ascii="Arial" w:hAnsi="Arial" w:cs="Arial"/>
          <w:sz w:val="20"/>
          <w:szCs w:val="20"/>
        </w:rPr>
        <w:t xml:space="preserve"> </w:t>
      </w:r>
    </w:p>
    <w:p w14:paraId="00B984AE" w14:textId="77777777" w:rsidR="00527E54" w:rsidRDefault="00527E54" w:rsidP="00527E54">
      <w:pPr>
        <w:suppressAutoHyphens/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6823BD02" w14:textId="77777777" w:rsidR="00527E54" w:rsidRPr="003757BC" w:rsidRDefault="00527E54" w:rsidP="00527E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</w:t>
      </w:r>
      <w:r w:rsidRPr="00266FA0">
        <w:rPr>
          <w:rFonts w:ascii="Arial" w:hAnsi="Arial" w:cs="Arial"/>
          <w:b/>
          <w:sz w:val="20"/>
          <w:szCs w:val="20"/>
        </w:rPr>
        <w:t>) Ochrana životního prostředí při výstavbě</w:t>
      </w:r>
    </w:p>
    <w:p w14:paraId="3E16DF9A" w14:textId="77777777" w:rsidR="00527E54" w:rsidRPr="00266FA0" w:rsidRDefault="00527E54" w:rsidP="00527E54">
      <w:pPr>
        <w:jc w:val="both"/>
        <w:rPr>
          <w:rFonts w:ascii="Arial" w:hAnsi="Arial" w:cs="Arial"/>
          <w:b/>
          <w:sz w:val="20"/>
          <w:szCs w:val="20"/>
        </w:rPr>
      </w:pPr>
    </w:p>
    <w:p w14:paraId="0E8CEF24" w14:textId="77777777" w:rsidR="00527E54" w:rsidRPr="00266FA0" w:rsidRDefault="00527E54" w:rsidP="00527E54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Protože realizace stavby proběhne v husté městské zástavbě a součástí realizace je relativně velké množství výkopů a zpětných násypů (manipulace se zeminou) jsou rozhodující podmínkou účinná opatření proti prašnosti a hluku. Jde zejména o následující:</w:t>
      </w:r>
    </w:p>
    <w:p w14:paraId="4FBEE389" w14:textId="77777777" w:rsidR="00527E54" w:rsidRPr="00266FA0" w:rsidRDefault="00527E54" w:rsidP="00527E54">
      <w:pPr>
        <w:jc w:val="both"/>
        <w:rPr>
          <w:rFonts w:ascii="Arial" w:hAnsi="Arial" w:cs="Arial"/>
          <w:sz w:val="20"/>
          <w:szCs w:val="20"/>
        </w:rPr>
      </w:pPr>
    </w:p>
    <w:p w14:paraId="692BE618" w14:textId="77777777" w:rsidR="00527E54" w:rsidRPr="00266FA0" w:rsidRDefault="00527E54" w:rsidP="00527E54">
      <w:pPr>
        <w:pStyle w:val="Odstavecseseznamem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každodenní úklid staveniště a příjezdových komunikací, zejména odstranění případných zbytků zeminy,</w:t>
      </w:r>
    </w:p>
    <w:p w14:paraId="54271310" w14:textId="77777777" w:rsidR="00527E54" w:rsidRPr="00266FA0" w:rsidRDefault="00527E54" w:rsidP="00527E54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A133FAD" w14:textId="77777777" w:rsidR="00527E54" w:rsidRPr="00266FA0" w:rsidRDefault="00527E54" w:rsidP="00527E54">
      <w:pPr>
        <w:pStyle w:val="Odstavecseseznamem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vybavení výjezdu ze staveniště oklepovou plochou a důsledné čištění všech automobilů vyjíždějících ze staveniště,</w:t>
      </w:r>
    </w:p>
    <w:p w14:paraId="4F7EBB25" w14:textId="77777777" w:rsidR="00527E54" w:rsidRPr="00266FA0" w:rsidRDefault="00527E54" w:rsidP="00527E54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BDE587A" w14:textId="77777777" w:rsidR="00527E54" w:rsidRDefault="00527E54" w:rsidP="00527E54">
      <w:pPr>
        <w:pStyle w:val="Odstavecseseznamem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případě suchého počasí pravidelné kropení zpevněných ploch komunikací v rámci staveniště.</w:t>
      </w:r>
    </w:p>
    <w:p w14:paraId="2BF51896" w14:textId="77777777" w:rsidR="00527E54" w:rsidRDefault="00527E54" w:rsidP="00527E54">
      <w:pPr>
        <w:jc w:val="both"/>
        <w:rPr>
          <w:rFonts w:ascii="Arial" w:hAnsi="Arial" w:cs="Arial"/>
          <w:sz w:val="20"/>
          <w:szCs w:val="20"/>
        </w:rPr>
      </w:pPr>
    </w:p>
    <w:p w14:paraId="74BD0B48" w14:textId="77777777" w:rsidR="00067DE7" w:rsidRPr="00527E54" w:rsidRDefault="00527E54" w:rsidP="00527E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7030A0"/>
          <w:sz w:val="20"/>
          <w:szCs w:val="20"/>
        </w:rPr>
        <w:t>k</w:t>
      </w:r>
      <w:r w:rsidR="00067DE7" w:rsidRPr="00527E54">
        <w:rPr>
          <w:rFonts w:ascii="Arial" w:hAnsi="Arial" w:cs="Arial"/>
          <w:b/>
          <w:color w:val="7030A0"/>
          <w:sz w:val="20"/>
          <w:szCs w:val="20"/>
        </w:rPr>
        <w:t>) Náhradní parkovací místa v době záboru v Sovově</w:t>
      </w:r>
    </w:p>
    <w:p w14:paraId="1366AC5D" w14:textId="77777777" w:rsidR="00067DE7" w:rsidRPr="00527E54" w:rsidRDefault="00067DE7" w:rsidP="00067DE7">
      <w:pPr>
        <w:rPr>
          <w:rFonts w:ascii="Arial" w:hAnsi="Arial" w:cs="Arial"/>
          <w:b/>
          <w:color w:val="7030A0"/>
          <w:sz w:val="20"/>
          <w:szCs w:val="20"/>
        </w:rPr>
      </w:pPr>
    </w:p>
    <w:p w14:paraId="64EF3224" w14:textId="77777777" w:rsidR="00067DE7" w:rsidRPr="00527E54" w:rsidRDefault="00067DE7" w:rsidP="00B01BF0">
      <w:pPr>
        <w:jc w:val="both"/>
        <w:rPr>
          <w:rFonts w:ascii="Arial" w:hAnsi="Arial" w:cs="Arial"/>
          <w:color w:val="7030A0"/>
          <w:sz w:val="20"/>
          <w:szCs w:val="20"/>
        </w:rPr>
      </w:pPr>
      <w:r w:rsidRPr="00527E54">
        <w:rPr>
          <w:rFonts w:ascii="Arial" w:hAnsi="Arial" w:cs="Arial"/>
          <w:color w:val="7030A0"/>
          <w:sz w:val="20"/>
          <w:szCs w:val="20"/>
        </w:rPr>
        <w:t xml:space="preserve">Požadovaný počet stání (5 PS), který odpovídá počtu stání, která ubydou v důsledku dočasných záborů v Sovově ulici, bude po nezbytnou dobu dočasně zřízen jako součást opatření během výstavby (ovšem odděleně od zařízení stavby) v prostoru školního dvora bezprostředně za vjezdem z Pernerovy ulice.   </w:t>
      </w:r>
    </w:p>
    <w:p w14:paraId="47637E6C" w14:textId="77777777" w:rsidR="00067DE7" w:rsidRPr="00266FA0" w:rsidRDefault="00067DE7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</w:p>
    <w:p w14:paraId="4EF5CBED" w14:textId="77777777" w:rsidR="0067228B" w:rsidRPr="00527E54" w:rsidRDefault="009069D1" w:rsidP="006377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286B245B" wp14:editId="315E7121">
            <wp:extent cx="4680312" cy="3825240"/>
            <wp:effectExtent l="0" t="0" r="635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říloha bez názvu_ 00006.jf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5410" cy="390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D2301" w14:textId="77777777" w:rsidR="00157960" w:rsidRPr="00266FA0" w:rsidRDefault="00067DE7" w:rsidP="006377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</w:t>
      </w:r>
      <w:r w:rsidR="00B951C5" w:rsidRPr="00266FA0">
        <w:rPr>
          <w:rFonts w:ascii="Arial" w:hAnsi="Arial" w:cs="Arial"/>
          <w:b/>
          <w:sz w:val="20"/>
          <w:szCs w:val="20"/>
        </w:rPr>
        <w:t xml:space="preserve">) </w:t>
      </w:r>
      <w:r w:rsidR="00157960" w:rsidRPr="00266FA0">
        <w:rPr>
          <w:rFonts w:ascii="Arial" w:hAnsi="Arial" w:cs="Arial"/>
          <w:b/>
          <w:sz w:val="20"/>
          <w:szCs w:val="20"/>
        </w:rPr>
        <w:t>Zásady bezpečnosti a ochrany zdraví při práci na staveništi</w:t>
      </w:r>
    </w:p>
    <w:p w14:paraId="1554CA63" w14:textId="77777777"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</w:p>
    <w:p w14:paraId="70E4F674" w14:textId="77777777"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řešení a technologické postupy jsou navrženy v souladu s platnými normami, bezpečnostními a hygienickými předpisy.</w:t>
      </w:r>
    </w:p>
    <w:p w14:paraId="1ACFACB7" w14:textId="77777777"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</w:p>
    <w:p w14:paraId="2C21A39A" w14:textId="77777777"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Základním právním předpisem pro výstavbu je vyhláška 591/2006 Sb. NAŘÍZENÍ VLÁDY ze dne 12. prosince 2006 o bližších minimálních požadavcích na bezpečnost a ochranu zdraví při práci na staveništích a vyhláška Českého báňského úřadu č. 324/1990 Sb. O bezpečnosti práce a technických zařízeních při stavebních pracích, a pro provoz Vyhláška č. 48/1982 Sb. Další normy a předpisy jsou ČSN 05 0610 Bezpečnostní předpisy pro svařování plamenem a ČSN 05 0630 Bezpečnostní předpisy pro svařování elektrickým obloukem.</w:t>
      </w:r>
    </w:p>
    <w:p w14:paraId="218E0A7D" w14:textId="77777777"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</w:p>
    <w:p w14:paraId="61351215" w14:textId="62FC5459"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Při práci musí být dodržovány předpisy o ochraně a bezpečnosti práce a příslušné normy a předpisy. Projekt je zpracován v souladu </w:t>
      </w:r>
      <w:proofErr w:type="gramStart"/>
      <w:r w:rsidRPr="00266FA0">
        <w:rPr>
          <w:rFonts w:ascii="Arial" w:hAnsi="Arial" w:cs="Arial"/>
          <w:sz w:val="20"/>
          <w:szCs w:val="20"/>
        </w:rPr>
        <w:t>s</w:t>
      </w:r>
      <w:proofErr w:type="gramEnd"/>
      <w:r w:rsidR="00D524E4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nařízení vlády 591/2006 Sb. O bližších minimálních požadavcích na bezpečnost a ochranu zdraví při práci na staveništích, vyhláškou 192/2005 Sb. Základní požadavky k zajištění bezpečnosti práce a technických zařízení, zákon 309/2006 Sb.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nařízení vlády 362/2005 Sb. O bližších požadavcích na bezpečnost a ochranu zdraví při práci na pracovištích s nebezpečím pádu z výšky nebo do hloubky. Zásadami je nutno se řídit po celou dobu výstavby.</w:t>
      </w:r>
    </w:p>
    <w:p w14:paraId="4C03A411" w14:textId="77777777" w:rsidR="00E42A2D" w:rsidRDefault="00067DE7" w:rsidP="00E42A2D">
      <w:pPr>
        <w:pStyle w:val="Nadpis2"/>
        <w:numPr>
          <w:ilvl w:val="1"/>
          <w:numId w:val="0"/>
        </w:numPr>
        <w:tabs>
          <w:tab w:val="num" w:pos="576"/>
        </w:tabs>
        <w:spacing w:before="120" w:after="120"/>
        <w:ind w:left="576" w:hanging="576"/>
        <w:jc w:val="both"/>
        <w:rPr>
          <w:rFonts w:eastAsiaTheme="minorHAnsi" w:cs="Arial"/>
          <w:lang w:eastAsia="en-US"/>
        </w:rPr>
      </w:pPr>
      <w:bookmarkStart w:id="9" w:name="_Toc162083580"/>
      <w:r>
        <w:rPr>
          <w:rFonts w:eastAsiaTheme="minorHAnsi" w:cs="Arial"/>
          <w:lang w:eastAsia="en-US"/>
        </w:rPr>
        <w:t>m</w:t>
      </w:r>
      <w:r w:rsidR="00E42A2D" w:rsidRPr="00266FA0">
        <w:rPr>
          <w:rFonts w:eastAsiaTheme="minorHAnsi" w:cs="Arial"/>
          <w:lang w:eastAsia="en-US"/>
        </w:rPr>
        <w:t>) Postup odstranění azbestových mat</w:t>
      </w:r>
      <w:r w:rsidR="00563520">
        <w:rPr>
          <w:rFonts w:eastAsiaTheme="minorHAnsi" w:cs="Arial"/>
          <w:lang w:eastAsia="en-US"/>
        </w:rPr>
        <w:t>e</w:t>
      </w:r>
      <w:r w:rsidR="00E42A2D" w:rsidRPr="00266FA0">
        <w:rPr>
          <w:rFonts w:eastAsiaTheme="minorHAnsi" w:cs="Arial"/>
          <w:lang w:eastAsia="en-US"/>
        </w:rPr>
        <w:t>riálů</w:t>
      </w:r>
    </w:p>
    <w:p w14:paraId="42BA045B" w14:textId="77777777" w:rsidR="00563520" w:rsidRDefault="00563520" w:rsidP="00144D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Objekt pavilonu družiny, tzv. Školička, určený k demolici, obsahuje azbestové materiály.  </w:t>
      </w:r>
      <w:r w:rsidRPr="00563520">
        <w:rPr>
          <w:rFonts w:ascii="Arial" w:hAnsi="Arial" w:cs="Arial"/>
          <w:sz w:val="20"/>
          <w:szCs w:val="20"/>
        </w:rPr>
        <w:t>Postup je</w:t>
      </w:r>
      <w:r>
        <w:rPr>
          <w:rFonts w:ascii="Arial" w:hAnsi="Arial" w:cs="Arial"/>
          <w:sz w:val="20"/>
          <w:szCs w:val="20"/>
        </w:rPr>
        <w:t xml:space="preserve">jich likvidace je </w:t>
      </w:r>
      <w:r w:rsidRPr="00563520"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>p</w:t>
      </w:r>
      <w:r w:rsidRPr="00563520">
        <w:rPr>
          <w:rFonts w:ascii="Arial" w:hAnsi="Arial" w:cs="Arial"/>
          <w:sz w:val="20"/>
          <w:szCs w:val="20"/>
        </w:rPr>
        <w:t xml:space="preserve">sán </w:t>
      </w:r>
      <w:r>
        <w:rPr>
          <w:rFonts w:ascii="Arial" w:hAnsi="Arial" w:cs="Arial"/>
          <w:sz w:val="20"/>
          <w:szCs w:val="20"/>
        </w:rPr>
        <w:t xml:space="preserve">v části D.0. – SO 00 – Odstranění </w:t>
      </w:r>
      <w:r w:rsidR="00144D20">
        <w:rPr>
          <w:rFonts w:ascii="Arial" w:hAnsi="Arial" w:cs="Arial"/>
          <w:sz w:val="20"/>
          <w:szCs w:val="20"/>
        </w:rPr>
        <w:t xml:space="preserve">stávající Školičky na pozemku 616/2, </w:t>
      </w:r>
      <w:proofErr w:type="spellStart"/>
      <w:r w:rsidR="00144D20">
        <w:rPr>
          <w:rFonts w:ascii="Arial" w:hAnsi="Arial" w:cs="Arial"/>
          <w:sz w:val="20"/>
          <w:szCs w:val="20"/>
        </w:rPr>
        <w:t>k.ú</w:t>
      </w:r>
      <w:proofErr w:type="spellEnd"/>
      <w:r w:rsidR="00144D20">
        <w:rPr>
          <w:rFonts w:ascii="Arial" w:hAnsi="Arial" w:cs="Arial"/>
          <w:sz w:val="20"/>
          <w:szCs w:val="20"/>
        </w:rPr>
        <w:t xml:space="preserve">. Karlín. </w:t>
      </w:r>
    </w:p>
    <w:p w14:paraId="7545EB46" w14:textId="77777777" w:rsidR="003757BC" w:rsidRDefault="003757BC" w:rsidP="00144D20">
      <w:pPr>
        <w:jc w:val="both"/>
        <w:rPr>
          <w:rFonts w:ascii="Arial" w:hAnsi="Arial" w:cs="Arial"/>
          <w:sz w:val="20"/>
          <w:szCs w:val="20"/>
        </w:rPr>
      </w:pPr>
    </w:p>
    <w:p w14:paraId="165FE2EE" w14:textId="77777777" w:rsidR="003757BC" w:rsidRPr="00266FA0" w:rsidRDefault="003757BC" w:rsidP="003757BC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266FA0">
        <w:rPr>
          <w:rFonts w:ascii="Arial" w:hAnsi="Arial" w:cs="Arial"/>
          <w:b/>
          <w:bCs/>
          <w:sz w:val="20"/>
          <w:szCs w:val="20"/>
        </w:rPr>
        <w:t>Závěrem</w:t>
      </w:r>
    </w:p>
    <w:p w14:paraId="779179BB" w14:textId="77777777" w:rsidR="00E42A2D" w:rsidRDefault="003757BC" w:rsidP="00527E54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Zhotovitel i provozovatel jsou povinni dodržovat související normy a předpisy, zejména bezpečnostní a to </w:t>
      </w:r>
      <w:proofErr w:type="spellStart"/>
      <w:r w:rsidRPr="00266FA0">
        <w:rPr>
          <w:rFonts w:ascii="Arial" w:hAnsi="Arial" w:cs="Arial"/>
          <w:sz w:val="20"/>
          <w:szCs w:val="20"/>
        </w:rPr>
        <w:t>vyhl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ČÚBP 309/2006 </w:t>
      </w:r>
      <w:proofErr w:type="spellStart"/>
      <w:r w:rsidRPr="00266FA0">
        <w:rPr>
          <w:rFonts w:ascii="Arial" w:hAnsi="Arial" w:cs="Arial"/>
          <w:sz w:val="20"/>
          <w:szCs w:val="20"/>
        </w:rPr>
        <w:t>Sb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 n. v. 591/2006. Před zahájením zemních prací dodavatel provede ověření stavu a polohy dotčených podzemních inženýrských sítí podle vytyčení jejich správci. O vytyčení všech sítí bude technický dozor investora a dodavatel vést prokazatelnou evidenci. </w:t>
      </w:r>
      <w:bookmarkEnd w:id="9"/>
    </w:p>
    <w:p w14:paraId="22F800C2" w14:textId="77777777" w:rsidR="00527E54" w:rsidRPr="00266FA0" w:rsidRDefault="00527E54" w:rsidP="00527E54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</w:p>
    <w:p w14:paraId="1F41D5D7" w14:textId="77777777" w:rsidR="0067228B" w:rsidRDefault="00B979D9" w:rsidP="00945038">
      <w:pPr>
        <w:tabs>
          <w:tab w:val="left" w:pos="0"/>
          <w:tab w:val="left" w:pos="8791"/>
        </w:tabs>
        <w:jc w:val="both"/>
        <w:rPr>
          <w:rFonts w:ascii="Arial" w:hAnsi="Arial" w:cs="Arial"/>
          <w:b/>
          <w:sz w:val="20"/>
          <w:szCs w:val="20"/>
        </w:rPr>
      </w:pPr>
      <w:r w:rsidRPr="00144D20">
        <w:rPr>
          <w:rFonts w:ascii="Arial" w:hAnsi="Arial" w:cs="Arial"/>
          <w:b/>
          <w:sz w:val="20"/>
          <w:szCs w:val="20"/>
        </w:rPr>
        <w:t xml:space="preserve">V </w:t>
      </w:r>
      <w:r w:rsidR="00144D20" w:rsidRPr="00144D20">
        <w:rPr>
          <w:rFonts w:ascii="Arial" w:hAnsi="Arial" w:cs="Arial"/>
          <w:b/>
          <w:sz w:val="20"/>
          <w:szCs w:val="20"/>
        </w:rPr>
        <w:t>prosinci</w:t>
      </w:r>
      <w:r w:rsidRPr="00144D20">
        <w:rPr>
          <w:rFonts w:ascii="Arial" w:hAnsi="Arial" w:cs="Arial"/>
          <w:b/>
          <w:sz w:val="20"/>
          <w:szCs w:val="20"/>
        </w:rPr>
        <w:t xml:space="preserve"> 2017</w:t>
      </w:r>
      <w:r w:rsidR="00F02C44" w:rsidRPr="00144D20">
        <w:rPr>
          <w:rFonts w:ascii="Arial" w:hAnsi="Arial" w:cs="Arial"/>
          <w:b/>
          <w:sz w:val="20"/>
          <w:szCs w:val="20"/>
        </w:rPr>
        <w:t xml:space="preserve"> vypracoval</w:t>
      </w:r>
      <w:r w:rsidR="00E42A2D" w:rsidRPr="00144D20">
        <w:rPr>
          <w:rFonts w:ascii="Arial" w:hAnsi="Arial" w:cs="Arial"/>
          <w:b/>
          <w:sz w:val="20"/>
          <w:szCs w:val="20"/>
        </w:rPr>
        <w:t xml:space="preserve">i: Ing. arch. Jan </w:t>
      </w:r>
      <w:proofErr w:type="spellStart"/>
      <w:r w:rsidR="00E42A2D" w:rsidRPr="00144D20">
        <w:rPr>
          <w:rFonts w:ascii="Arial" w:hAnsi="Arial" w:cs="Arial"/>
          <w:b/>
          <w:sz w:val="20"/>
          <w:szCs w:val="20"/>
        </w:rPr>
        <w:t>Oppelt</w:t>
      </w:r>
      <w:proofErr w:type="spellEnd"/>
      <w:r w:rsidR="00E42A2D" w:rsidRPr="00144D20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E42A2D" w:rsidRPr="00144D20">
        <w:rPr>
          <w:rFonts w:ascii="Arial" w:hAnsi="Arial" w:cs="Arial"/>
          <w:b/>
          <w:sz w:val="20"/>
          <w:szCs w:val="20"/>
        </w:rPr>
        <w:t>Ing.arch</w:t>
      </w:r>
      <w:proofErr w:type="spellEnd"/>
      <w:r w:rsidR="00E42A2D" w:rsidRPr="00144D20">
        <w:rPr>
          <w:rFonts w:ascii="Arial" w:hAnsi="Arial" w:cs="Arial"/>
          <w:b/>
          <w:sz w:val="20"/>
          <w:szCs w:val="20"/>
        </w:rPr>
        <w:t xml:space="preserve">. </w:t>
      </w:r>
      <w:r w:rsidR="00A340E4" w:rsidRPr="00144D20">
        <w:rPr>
          <w:rFonts w:ascii="Arial" w:hAnsi="Arial" w:cs="Arial"/>
          <w:b/>
          <w:sz w:val="20"/>
          <w:szCs w:val="20"/>
        </w:rPr>
        <w:t>Lukáš Velíšek</w:t>
      </w:r>
      <w:r w:rsidR="00E42A2D" w:rsidRPr="00144D20">
        <w:rPr>
          <w:rFonts w:ascii="Arial" w:hAnsi="Arial" w:cs="Arial"/>
          <w:b/>
          <w:sz w:val="20"/>
          <w:szCs w:val="20"/>
        </w:rPr>
        <w:t xml:space="preserve"> </w:t>
      </w:r>
      <w:r w:rsidR="00945038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3BB557E5" w14:textId="77777777" w:rsidR="00945038" w:rsidRDefault="00945038" w:rsidP="00637772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6F9CE46" w14:textId="77777777" w:rsidR="00945038" w:rsidRDefault="00945038" w:rsidP="00637772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Revize v únoru 2020: </w:t>
      </w:r>
      <w:r w:rsidRPr="00144D20">
        <w:rPr>
          <w:rFonts w:ascii="Arial" w:hAnsi="Arial" w:cs="Arial"/>
          <w:b/>
          <w:sz w:val="20"/>
          <w:szCs w:val="20"/>
        </w:rPr>
        <w:t xml:space="preserve">Ing. arch. Jan </w:t>
      </w:r>
      <w:proofErr w:type="spellStart"/>
      <w:r w:rsidRPr="00144D20">
        <w:rPr>
          <w:rFonts w:ascii="Arial" w:hAnsi="Arial" w:cs="Arial"/>
          <w:b/>
          <w:sz w:val="20"/>
          <w:szCs w:val="20"/>
        </w:rPr>
        <w:t>Oppelt</w:t>
      </w:r>
      <w:proofErr w:type="spellEnd"/>
      <w:r w:rsidRPr="00144D20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144D20">
        <w:rPr>
          <w:rFonts w:ascii="Arial" w:hAnsi="Arial" w:cs="Arial"/>
          <w:b/>
          <w:sz w:val="20"/>
          <w:szCs w:val="20"/>
        </w:rPr>
        <w:t>Ing.arch</w:t>
      </w:r>
      <w:proofErr w:type="spellEnd"/>
      <w:r w:rsidRPr="00144D20">
        <w:rPr>
          <w:rFonts w:ascii="Arial" w:hAnsi="Arial" w:cs="Arial"/>
          <w:b/>
          <w:sz w:val="20"/>
          <w:szCs w:val="20"/>
        </w:rPr>
        <w:t>. Lukáš Velíšek</w:t>
      </w:r>
    </w:p>
    <w:p w14:paraId="5F351046" w14:textId="77777777" w:rsidR="00D524E4" w:rsidRDefault="00D524E4" w:rsidP="00637772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B57BA8B" w14:textId="6C0873F4" w:rsidR="00D524E4" w:rsidRPr="00144D20" w:rsidRDefault="00D524E4" w:rsidP="00D524E4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D524E4">
        <w:rPr>
          <w:rFonts w:ascii="Arial" w:hAnsi="Arial" w:cs="Arial"/>
          <w:b/>
          <w:color w:val="007BB8"/>
          <w:sz w:val="20"/>
          <w:szCs w:val="20"/>
        </w:rPr>
        <w:t>Revize v </w:t>
      </w:r>
      <w:r w:rsidRPr="00D524E4">
        <w:rPr>
          <w:rFonts w:ascii="Arial" w:hAnsi="Arial" w:cs="Arial"/>
          <w:b/>
          <w:color w:val="007BB8"/>
          <w:sz w:val="20"/>
          <w:szCs w:val="20"/>
        </w:rPr>
        <w:t>červenci</w:t>
      </w:r>
      <w:r w:rsidRPr="00D524E4">
        <w:rPr>
          <w:rFonts w:ascii="Arial" w:hAnsi="Arial" w:cs="Arial"/>
          <w:b/>
          <w:color w:val="007BB8"/>
          <w:sz w:val="20"/>
          <w:szCs w:val="20"/>
        </w:rPr>
        <w:t xml:space="preserve"> 202</w:t>
      </w:r>
      <w:r w:rsidRPr="00D524E4">
        <w:rPr>
          <w:rFonts w:ascii="Arial" w:hAnsi="Arial" w:cs="Arial"/>
          <w:b/>
          <w:color w:val="007BB8"/>
          <w:sz w:val="20"/>
          <w:szCs w:val="20"/>
        </w:rPr>
        <w:t>4</w:t>
      </w:r>
      <w:r w:rsidRPr="00D524E4">
        <w:rPr>
          <w:rFonts w:ascii="Arial" w:hAnsi="Arial" w:cs="Arial"/>
          <w:b/>
          <w:color w:val="007BB8"/>
          <w:sz w:val="20"/>
          <w:szCs w:val="20"/>
        </w:rPr>
        <w:t xml:space="preserve">: Ing. arch. Jan </w:t>
      </w:r>
      <w:proofErr w:type="spellStart"/>
      <w:r w:rsidRPr="00D524E4">
        <w:rPr>
          <w:rFonts w:ascii="Arial" w:hAnsi="Arial" w:cs="Arial"/>
          <w:b/>
          <w:color w:val="007BB8"/>
          <w:sz w:val="20"/>
          <w:szCs w:val="20"/>
        </w:rPr>
        <w:t>Oppelt</w:t>
      </w:r>
      <w:proofErr w:type="spellEnd"/>
      <w:r w:rsidRPr="00D524E4">
        <w:rPr>
          <w:rFonts w:ascii="Arial" w:hAnsi="Arial" w:cs="Arial"/>
          <w:b/>
          <w:color w:val="007BB8"/>
          <w:sz w:val="20"/>
          <w:szCs w:val="20"/>
        </w:rPr>
        <w:t xml:space="preserve">, </w:t>
      </w:r>
      <w:proofErr w:type="spellStart"/>
      <w:r w:rsidRPr="00D524E4">
        <w:rPr>
          <w:rFonts w:ascii="Arial" w:hAnsi="Arial" w:cs="Arial"/>
          <w:b/>
          <w:color w:val="007BB8"/>
          <w:sz w:val="20"/>
          <w:szCs w:val="20"/>
        </w:rPr>
        <w:t>Ing.arch</w:t>
      </w:r>
      <w:proofErr w:type="spellEnd"/>
      <w:r w:rsidRPr="00D524E4">
        <w:rPr>
          <w:rFonts w:ascii="Arial" w:hAnsi="Arial" w:cs="Arial"/>
          <w:b/>
          <w:color w:val="007BB8"/>
          <w:sz w:val="20"/>
          <w:szCs w:val="20"/>
        </w:rPr>
        <w:t>. Lukáš Velíšek</w:t>
      </w:r>
    </w:p>
    <w:p w14:paraId="4A174FA8" w14:textId="77777777" w:rsidR="00D524E4" w:rsidRPr="00144D20" w:rsidRDefault="00D524E4" w:rsidP="00637772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sectPr w:rsidR="00D524E4" w:rsidRPr="00144D20" w:rsidSect="00527440">
      <w:headerReference w:type="default" r:id="rId13"/>
      <w:footerReference w:type="default" r:id="rId14"/>
      <w:pgSz w:w="11907" w:h="16839" w:code="9"/>
      <w:pgMar w:top="1276" w:right="1134" w:bottom="1049" w:left="1134" w:header="567" w:footer="34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CAD17" w14:textId="77777777" w:rsidR="00A062EB" w:rsidRDefault="00A062EB" w:rsidP="00527440">
      <w:r>
        <w:separator/>
      </w:r>
    </w:p>
  </w:endnote>
  <w:endnote w:type="continuationSeparator" w:id="0">
    <w:p w14:paraId="28316ABD" w14:textId="77777777" w:rsidR="00A062EB" w:rsidRDefault="00A062EB" w:rsidP="0052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Gothic-Book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C6D3" w14:textId="77777777" w:rsidR="00A062EB" w:rsidRDefault="00A062EB" w:rsidP="00527440">
    <w:pPr>
      <w:pStyle w:val="Zpat"/>
      <w:rPr>
        <w:rFonts w:ascii="Arial" w:hAnsi="Arial"/>
        <w:sz w:val="16"/>
      </w:rPr>
    </w:pPr>
  </w:p>
  <w:p w14:paraId="3990533C" w14:textId="0AE8B4CF" w:rsidR="00A062EB" w:rsidRPr="00DD2541" w:rsidRDefault="00A062EB" w:rsidP="00527440">
    <w:pPr>
      <w:pStyle w:val="Zpat"/>
    </w:pPr>
    <w:r>
      <w:rPr>
        <w:rFonts w:ascii="Arial" w:hAnsi="Arial"/>
        <w:sz w:val="16"/>
      </w:rPr>
      <w:t xml:space="preserve">ARCHITEKTONICKÝ ATELIER ALEŠ, s.r.o., Podolská 888/4, Praha 4                      </w:t>
    </w:r>
    <w:proofErr w:type="gramStart"/>
    <w:r>
      <w:rPr>
        <w:rFonts w:ascii="Arial" w:hAnsi="Arial"/>
        <w:sz w:val="16"/>
      </w:rPr>
      <w:tab/>
      <w:t xml:space="preserve">  DPS</w:t>
    </w:r>
    <w:proofErr w:type="gramEnd"/>
    <w:r>
      <w:rPr>
        <w:rFonts w:ascii="Arial" w:hAnsi="Arial"/>
        <w:sz w:val="16"/>
      </w:rPr>
      <w:t xml:space="preserve">  – prosinec  2017 </w:t>
    </w:r>
    <w:r w:rsidRPr="00527E54">
      <w:rPr>
        <w:rFonts w:ascii="Arial" w:hAnsi="Arial"/>
        <w:color w:val="7030A0"/>
        <w:sz w:val="16"/>
      </w:rPr>
      <w:t xml:space="preserve">– </w:t>
    </w:r>
    <w:r w:rsidRPr="007F0360">
      <w:rPr>
        <w:rFonts w:ascii="Arial" w:hAnsi="Arial"/>
        <w:color w:val="007BB8"/>
        <w:sz w:val="16"/>
      </w:rPr>
      <w:t xml:space="preserve">REVIZE – </w:t>
    </w:r>
    <w:r w:rsidR="001068E6" w:rsidRPr="007F0360">
      <w:rPr>
        <w:rFonts w:ascii="Arial" w:hAnsi="Arial"/>
        <w:color w:val="007BB8"/>
        <w:sz w:val="16"/>
      </w:rPr>
      <w:t>červenec</w:t>
    </w:r>
    <w:r w:rsidRPr="007F0360">
      <w:rPr>
        <w:rFonts w:ascii="Arial" w:hAnsi="Arial"/>
        <w:color w:val="007BB8"/>
        <w:sz w:val="16"/>
      </w:rPr>
      <w:t xml:space="preserve"> 202</w:t>
    </w:r>
    <w:r w:rsidR="001068E6" w:rsidRPr="007F0360">
      <w:rPr>
        <w:rFonts w:ascii="Arial" w:hAnsi="Arial"/>
        <w:color w:val="007BB8"/>
        <w:sz w:val="16"/>
      </w:rPr>
      <w:t>4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8BDD1" w14:textId="77777777" w:rsidR="00A062EB" w:rsidRDefault="00A062EB" w:rsidP="00527440">
      <w:r>
        <w:separator/>
      </w:r>
    </w:p>
  </w:footnote>
  <w:footnote w:type="continuationSeparator" w:id="0">
    <w:p w14:paraId="20307005" w14:textId="77777777" w:rsidR="00A062EB" w:rsidRDefault="00A062EB" w:rsidP="00527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0439F" w14:textId="08F07BAA" w:rsidR="00A062EB" w:rsidRPr="00E961DB" w:rsidRDefault="00A062EB" w:rsidP="00527440">
    <w:pPr>
      <w:pStyle w:val="Nadpis2"/>
    </w:pPr>
    <w:r w:rsidRPr="009F2E85">
      <w:rPr>
        <w:b w:val="0"/>
        <w:sz w:val="14"/>
      </w:rPr>
      <w:t xml:space="preserve">Akce: </w:t>
    </w:r>
    <w:r w:rsidRPr="009F2E85">
      <w:rPr>
        <w:rFonts w:cs="Arial"/>
        <w:b w:val="0"/>
        <w:sz w:val="14"/>
      </w:rPr>
      <w:t>Přístavba tělocvičny, školní jídelny a kuchyně ZŠ Lyčkovo</w:t>
    </w:r>
    <w:r w:rsidR="00D524E4">
      <w:rPr>
        <w:rFonts w:cs="Arial"/>
        <w:b w:val="0"/>
        <w:sz w:val="14"/>
      </w:rPr>
      <w:t xml:space="preserve"> </w:t>
    </w:r>
    <w:r w:rsidRPr="009F2E85">
      <w:rPr>
        <w:rFonts w:cs="Arial"/>
        <w:b w:val="0"/>
        <w:sz w:val="14"/>
      </w:rPr>
      <w:t xml:space="preserve">nám. 6 / 460, Praha </w:t>
    </w:r>
    <w:proofErr w:type="gramStart"/>
    <w:r w:rsidRPr="009F2E85">
      <w:rPr>
        <w:rFonts w:cs="Arial"/>
        <w:b w:val="0"/>
        <w:sz w:val="14"/>
      </w:rPr>
      <w:t>8</w:t>
    </w:r>
    <w:r>
      <w:rPr>
        <w:rFonts w:cs="Arial"/>
        <w:b w:val="0"/>
        <w:sz w:val="14"/>
      </w:rPr>
      <w:t xml:space="preserve">  </w:t>
    </w:r>
    <w:r>
      <w:tab/>
    </w:r>
    <w:proofErr w:type="gramEnd"/>
    <w:r>
      <w:t xml:space="preserve">  </w:t>
    </w:r>
    <w:r w:rsidR="00D524E4">
      <w:t xml:space="preserve">            </w:t>
    </w:r>
    <w:r w:rsidRPr="00E961DB">
      <w:rPr>
        <w:sz w:val="22"/>
        <w:szCs w:val="22"/>
      </w:rPr>
      <w:t>B. Souhrnná technická zpráva</w:t>
    </w:r>
  </w:p>
  <w:p w14:paraId="37AF0ABF" w14:textId="77777777" w:rsidR="00A062EB" w:rsidRDefault="00A062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none"/>
      <w:pStyle w:val="sarodsaz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.%3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.%4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.%5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.%6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.%7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.%9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F"/>
    <w:multiLevelType w:val="singleLevel"/>
    <w:tmpl w:val="0000000F"/>
    <w:name w:val="WW8Num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25"/>
    <w:multiLevelType w:val="singleLevel"/>
    <w:tmpl w:val="00000025"/>
    <w:lvl w:ilvl="0">
      <w:start w:val="3"/>
      <w:numFmt w:val="bullet"/>
      <w:lvlText w:val="-"/>
      <w:lvlJc w:val="left"/>
      <w:pPr>
        <w:tabs>
          <w:tab w:val="num" w:pos="-57"/>
        </w:tabs>
        <w:ind w:left="227" w:hanging="227"/>
      </w:pPr>
      <w:rPr>
        <w:rFonts w:ascii="Arial" w:hAnsi="Arial"/>
      </w:rPr>
    </w:lvl>
  </w:abstractNum>
  <w:abstractNum w:abstractNumId="4" w15:restartNumberingAfterBreak="0">
    <w:nsid w:val="0000002E"/>
    <w:multiLevelType w:val="singleLevel"/>
    <w:tmpl w:val="0000002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 w15:restartNumberingAfterBreak="0">
    <w:nsid w:val="04A9679B"/>
    <w:multiLevelType w:val="hybridMultilevel"/>
    <w:tmpl w:val="F734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27AC6"/>
    <w:multiLevelType w:val="hybridMultilevel"/>
    <w:tmpl w:val="B89842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3C45"/>
    <w:multiLevelType w:val="hybridMultilevel"/>
    <w:tmpl w:val="CF72F846"/>
    <w:lvl w:ilvl="0" w:tplc="88F0C1E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6992DD3"/>
    <w:multiLevelType w:val="hybridMultilevel"/>
    <w:tmpl w:val="520E451A"/>
    <w:lvl w:ilvl="0" w:tplc="9FCAB4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575CE"/>
    <w:multiLevelType w:val="multilevel"/>
    <w:tmpl w:val="43D6F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9745EE"/>
    <w:multiLevelType w:val="hybridMultilevel"/>
    <w:tmpl w:val="63182A62"/>
    <w:lvl w:ilvl="0" w:tplc="652E2C94">
      <w:start w:val="3"/>
      <w:numFmt w:val="bullet"/>
      <w:lvlText w:val="-"/>
      <w:lvlJc w:val="left"/>
      <w:pPr>
        <w:tabs>
          <w:tab w:val="num" w:pos="-57"/>
        </w:tabs>
        <w:ind w:left="227" w:hanging="227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652E2C94">
      <w:start w:val="3"/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ascii="Arial" w:eastAsia="Times New Roman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1" w15:restartNumberingAfterBreak="0">
    <w:nsid w:val="2E732E96"/>
    <w:multiLevelType w:val="hybridMultilevel"/>
    <w:tmpl w:val="EADA3D96"/>
    <w:lvl w:ilvl="0" w:tplc="652E2C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872DD"/>
    <w:multiLevelType w:val="hybridMultilevel"/>
    <w:tmpl w:val="BC709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C1CFE"/>
    <w:multiLevelType w:val="hybridMultilevel"/>
    <w:tmpl w:val="EEEC64FA"/>
    <w:lvl w:ilvl="0" w:tplc="6EBC8EE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18445192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BC78C6D0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8C66D0A2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60004272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94EA7A84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B5086550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33E41ADC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D490319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40275B5"/>
    <w:multiLevelType w:val="hybridMultilevel"/>
    <w:tmpl w:val="3BCC8CE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ACD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8D2B07"/>
    <w:multiLevelType w:val="hybridMultilevel"/>
    <w:tmpl w:val="24263464"/>
    <w:lvl w:ilvl="0" w:tplc="19482B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E6C7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4A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AA6A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E60D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E472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ED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EA7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9AD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32DDD"/>
    <w:multiLevelType w:val="hybridMultilevel"/>
    <w:tmpl w:val="30C41E10"/>
    <w:lvl w:ilvl="0" w:tplc="1E363EC4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13FE0"/>
    <w:multiLevelType w:val="hybridMultilevel"/>
    <w:tmpl w:val="8A16E80C"/>
    <w:lvl w:ilvl="0" w:tplc="04050005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228FD"/>
    <w:multiLevelType w:val="hybridMultilevel"/>
    <w:tmpl w:val="5AD2BEF6"/>
    <w:lvl w:ilvl="0" w:tplc="C9A8AB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97D57"/>
    <w:multiLevelType w:val="hybridMultilevel"/>
    <w:tmpl w:val="707CA732"/>
    <w:lvl w:ilvl="0" w:tplc="9FCAB412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E13D0"/>
    <w:multiLevelType w:val="hybridMultilevel"/>
    <w:tmpl w:val="50CC1DF8"/>
    <w:lvl w:ilvl="0" w:tplc="9FCAB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D2021"/>
    <w:multiLevelType w:val="hybridMultilevel"/>
    <w:tmpl w:val="0DD860CC"/>
    <w:lvl w:ilvl="0" w:tplc="5722337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F367D"/>
    <w:multiLevelType w:val="multilevel"/>
    <w:tmpl w:val="13563B0C"/>
    <w:styleLink w:val="WW8Num2"/>
    <w:lvl w:ilvl="0">
      <w:numFmt w:val="bullet"/>
      <w:lvlText w:val=""/>
      <w:lvlJc w:val="left"/>
      <w:pPr>
        <w:ind w:left="1168" w:hanging="45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62A801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3374D7"/>
    <w:multiLevelType w:val="hybridMultilevel"/>
    <w:tmpl w:val="4AB69948"/>
    <w:lvl w:ilvl="0" w:tplc="D9E827B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866A127E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EA6A685C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0DA0EC6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308243B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4C32AD72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7AFCA48E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8D242B2C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A4EC899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85C63F4"/>
    <w:multiLevelType w:val="hybridMultilevel"/>
    <w:tmpl w:val="98F0A3A6"/>
    <w:lvl w:ilvl="0" w:tplc="0B062578">
      <w:start w:val="1"/>
      <w:numFmt w:val="none"/>
      <w:lvlText w:val="b)"/>
      <w:lvlJc w:val="left"/>
      <w:pPr>
        <w:tabs>
          <w:tab w:val="num" w:pos="624"/>
        </w:tabs>
        <w:ind w:left="624" w:hanging="397"/>
      </w:pPr>
      <w:rPr>
        <w:rFonts w:hint="default"/>
        <w:color w:val="auto"/>
        <w:u w:val="none"/>
      </w:rPr>
    </w:lvl>
    <w:lvl w:ilvl="1" w:tplc="8A4E441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375AD0"/>
    <w:multiLevelType w:val="hybridMultilevel"/>
    <w:tmpl w:val="697631EC"/>
    <w:lvl w:ilvl="0" w:tplc="0ECACD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620BD6"/>
    <w:multiLevelType w:val="multilevel"/>
    <w:tmpl w:val="B318286A"/>
    <w:lvl w:ilvl="0">
      <w:start w:val="1"/>
      <w:numFmt w:val="decimal"/>
      <w:pStyle w:val="Nadpis11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pStyle w:val="Nadpis21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adpis31"/>
      <w:lvlText w:val="%1.%2.%3."/>
      <w:lvlJc w:val="left"/>
      <w:pPr>
        <w:ind w:left="738" w:hanging="28"/>
      </w:pPr>
      <w:rPr>
        <w:rFonts w:hint="default"/>
      </w:rPr>
    </w:lvl>
    <w:lvl w:ilvl="3">
      <w:start w:val="1"/>
      <w:numFmt w:val="decimal"/>
      <w:pStyle w:val="Nadpis41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1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1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1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1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8" w15:restartNumberingAfterBreak="0">
    <w:nsid w:val="7C896034"/>
    <w:multiLevelType w:val="hybridMultilevel"/>
    <w:tmpl w:val="829C2712"/>
    <w:lvl w:ilvl="0" w:tplc="04050005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CC75E1"/>
    <w:multiLevelType w:val="hybridMultilevel"/>
    <w:tmpl w:val="EF40ED64"/>
    <w:lvl w:ilvl="0" w:tplc="5EF43C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93103E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9376847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8604DF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F62C4A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E9A227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75CC24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01490E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266257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31664059">
    <w:abstractNumId w:val="6"/>
  </w:num>
  <w:num w:numId="2" w16cid:durableId="1903905278">
    <w:abstractNumId w:val="20"/>
  </w:num>
  <w:num w:numId="3" w16cid:durableId="1606762702">
    <w:abstractNumId w:val="27"/>
  </w:num>
  <w:num w:numId="4" w16cid:durableId="630986924">
    <w:abstractNumId w:val="5"/>
  </w:num>
  <w:num w:numId="5" w16cid:durableId="1933661592">
    <w:abstractNumId w:val="28"/>
  </w:num>
  <w:num w:numId="6" w16cid:durableId="389614902">
    <w:abstractNumId w:val="4"/>
  </w:num>
  <w:num w:numId="7" w16cid:durableId="1636132493">
    <w:abstractNumId w:val="7"/>
  </w:num>
  <w:num w:numId="8" w16cid:durableId="214321025">
    <w:abstractNumId w:val="19"/>
  </w:num>
  <w:num w:numId="9" w16cid:durableId="1671908132">
    <w:abstractNumId w:val="21"/>
  </w:num>
  <w:num w:numId="10" w16cid:durableId="1340506074">
    <w:abstractNumId w:val="22"/>
  </w:num>
  <w:num w:numId="11" w16cid:durableId="420637245">
    <w:abstractNumId w:val="29"/>
  </w:num>
  <w:num w:numId="12" w16cid:durableId="486748464">
    <w:abstractNumId w:val="3"/>
  </w:num>
  <w:num w:numId="13" w16cid:durableId="1968274867">
    <w:abstractNumId w:val="2"/>
  </w:num>
  <w:num w:numId="14" w16cid:durableId="1872182419">
    <w:abstractNumId w:val="1"/>
  </w:num>
  <w:num w:numId="15" w16cid:durableId="283654214">
    <w:abstractNumId w:val="10"/>
  </w:num>
  <w:num w:numId="16" w16cid:durableId="1989094791">
    <w:abstractNumId w:val="11"/>
  </w:num>
  <w:num w:numId="17" w16cid:durableId="1722703443">
    <w:abstractNumId w:val="13"/>
  </w:num>
  <w:num w:numId="18" w16cid:durableId="1920483348">
    <w:abstractNumId w:val="24"/>
  </w:num>
  <w:num w:numId="19" w16cid:durableId="1929851510">
    <w:abstractNumId w:val="8"/>
  </w:num>
  <w:num w:numId="20" w16cid:durableId="1510217201">
    <w:abstractNumId w:val="17"/>
  </w:num>
  <w:num w:numId="21" w16cid:durableId="824513503">
    <w:abstractNumId w:val="18"/>
  </w:num>
  <w:num w:numId="22" w16cid:durableId="1145512074">
    <w:abstractNumId w:val="15"/>
  </w:num>
  <w:num w:numId="23" w16cid:durableId="1735278866">
    <w:abstractNumId w:val="23"/>
  </w:num>
  <w:num w:numId="24" w16cid:durableId="599723797">
    <w:abstractNumId w:val="0"/>
  </w:num>
  <w:num w:numId="25" w16cid:durableId="719596559">
    <w:abstractNumId w:val="25"/>
  </w:num>
  <w:num w:numId="26" w16cid:durableId="365985362">
    <w:abstractNumId w:val="9"/>
  </w:num>
  <w:num w:numId="27" w16cid:durableId="924194014">
    <w:abstractNumId w:val="12"/>
  </w:num>
  <w:num w:numId="28" w16cid:durableId="600915981">
    <w:abstractNumId w:val="14"/>
  </w:num>
  <w:num w:numId="29" w16cid:durableId="463042942">
    <w:abstractNumId w:val="26"/>
  </w:num>
  <w:num w:numId="30" w16cid:durableId="7083345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40"/>
    <w:rsid w:val="0000126A"/>
    <w:rsid w:val="000016BA"/>
    <w:rsid w:val="000039BD"/>
    <w:rsid w:val="0001546A"/>
    <w:rsid w:val="00027FDA"/>
    <w:rsid w:val="0003116B"/>
    <w:rsid w:val="00046EAD"/>
    <w:rsid w:val="000572C9"/>
    <w:rsid w:val="00062BF3"/>
    <w:rsid w:val="00064451"/>
    <w:rsid w:val="000668B7"/>
    <w:rsid w:val="00067DE7"/>
    <w:rsid w:val="00074759"/>
    <w:rsid w:val="00090147"/>
    <w:rsid w:val="0009266D"/>
    <w:rsid w:val="00092BB4"/>
    <w:rsid w:val="000946C0"/>
    <w:rsid w:val="000947F7"/>
    <w:rsid w:val="000A4BCE"/>
    <w:rsid w:val="000B0386"/>
    <w:rsid w:val="000B1D0B"/>
    <w:rsid w:val="000B4FAB"/>
    <w:rsid w:val="000C3809"/>
    <w:rsid w:val="000C603E"/>
    <w:rsid w:val="000C6E94"/>
    <w:rsid w:val="000D115D"/>
    <w:rsid w:val="000D4A8D"/>
    <w:rsid w:val="000F12C1"/>
    <w:rsid w:val="001021D4"/>
    <w:rsid w:val="00102A30"/>
    <w:rsid w:val="001068E6"/>
    <w:rsid w:val="001269D1"/>
    <w:rsid w:val="00133CBA"/>
    <w:rsid w:val="00134C81"/>
    <w:rsid w:val="001442DF"/>
    <w:rsid w:val="00144963"/>
    <w:rsid w:val="00144D20"/>
    <w:rsid w:val="00145FA6"/>
    <w:rsid w:val="001508A6"/>
    <w:rsid w:val="00157960"/>
    <w:rsid w:val="00157DF9"/>
    <w:rsid w:val="00167223"/>
    <w:rsid w:val="001834CB"/>
    <w:rsid w:val="00185F08"/>
    <w:rsid w:val="001861D1"/>
    <w:rsid w:val="00186815"/>
    <w:rsid w:val="001A6E61"/>
    <w:rsid w:val="001B2AA5"/>
    <w:rsid w:val="001B3CC0"/>
    <w:rsid w:val="001C22A0"/>
    <w:rsid w:val="001D67AB"/>
    <w:rsid w:val="001E230C"/>
    <w:rsid w:val="001E352D"/>
    <w:rsid w:val="001F4AE6"/>
    <w:rsid w:val="001F54A6"/>
    <w:rsid w:val="001F5ABC"/>
    <w:rsid w:val="001F5C9D"/>
    <w:rsid w:val="00227C93"/>
    <w:rsid w:val="00231057"/>
    <w:rsid w:val="002311E7"/>
    <w:rsid w:val="00254B9F"/>
    <w:rsid w:val="0026025C"/>
    <w:rsid w:val="00260332"/>
    <w:rsid w:val="002606F0"/>
    <w:rsid w:val="00266FA0"/>
    <w:rsid w:val="00272DE7"/>
    <w:rsid w:val="00277981"/>
    <w:rsid w:val="00280D4F"/>
    <w:rsid w:val="00281686"/>
    <w:rsid w:val="00283BD7"/>
    <w:rsid w:val="00287AFF"/>
    <w:rsid w:val="00290C69"/>
    <w:rsid w:val="0029194F"/>
    <w:rsid w:val="0029320B"/>
    <w:rsid w:val="002A5DB2"/>
    <w:rsid w:val="002A6F87"/>
    <w:rsid w:val="002B11EF"/>
    <w:rsid w:val="002B261B"/>
    <w:rsid w:val="002B2701"/>
    <w:rsid w:val="002C569E"/>
    <w:rsid w:val="002D2F91"/>
    <w:rsid w:val="002D44A1"/>
    <w:rsid w:val="002D664B"/>
    <w:rsid w:val="002E4C95"/>
    <w:rsid w:val="002E6320"/>
    <w:rsid w:val="00301DE8"/>
    <w:rsid w:val="003078CD"/>
    <w:rsid w:val="00317465"/>
    <w:rsid w:val="00321F50"/>
    <w:rsid w:val="00322DC8"/>
    <w:rsid w:val="00330BDA"/>
    <w:rsid w:val="00331686"/>
    <w:rsid w:val="00335C0B"/>
    <w:rsid w:val="00341622"/>
    <w:rsid w:val="0034186B"/>
    <w:rsid w:val="00344CBA"/>
    <w:rsid w:val="003522F3"/>
    <w:rsid w:val="00356ACA"/>
    <w:rsid w:val="003623BE"/>
    <w:rsid w:val="00372D6D"/>
    <w:rsid w:val="003757BC"/>
    <w:rsid w:val="00377910"/>
    <w:rsid w:val="003812F7"/>
    <w:rsid w:val="0038406D"/>
    <w:rsid w:val="00392195"/>
    <w:rsid w:val="003A4BA5"/>
    <w:rsid w:val="003A6B51"/>
    <w:rsid w:val="003B71EC"/>
    <w:rsid w:val="003E36C2"/>
    <w:rsid w:val="003E4D35"/>
    <w:rsid w:val="004006CD"/>
    <w:rsid w:val="004101FF"/>
    <w:rsid w:val="0042328B"/>
    <w:rsid w:val="00440D9E"/>
    <w:rsid w:val="00446472"/>
    <w:rsid w:val="00453555"/>
    <w:rsid w:val="00476343"/>
    <w:rsid w:val="00486434"/>
    <w:rsid w:val="00495600"/>
    <w:rsid w:val="004C03CA"/>
    <w:rsid w:val="004C4856"/>
    <w:rsid w:val="004D12C6"/>
    <w:rsid w:val="004E5DEE"/>
    <w:rsid w:val="004E75C0"/>
    <w:rsid w:val="004F38CF"/>
    <w:rsid w:val="00510778"/>
    <w:rsid w:val="00514048"/>
    <w:rsid w:val="00520009"/>
    <w:rsid w:val="00521B82"/>
    <w:rsid w:val="00526537"/>
    <w:rsid w:val="00527440"/>
    <w:rsid w:val="00527E54"/>
    <w:rsid w:val="005316B5"/>
    <w:rsid w:val="00546472"/>
    <w:rsid w:val="00552DA3"/>
    <w:rsid w:val="00555B00"/>
    <w:rsid w:val="00563520"/>
    <w:rsid w:val="00573E26"/>
    <w:rsid w:val="00594685"/>
    <w:rsid w:val="005A43DB"/>
    <w:rsid w:val="005B19A9"/>
    <w:rsid w:val="005B6E13"/>
    <w:rsid w:val="005C171A"/>
    <w:rsid w:val="005C1BC8"/>
    <w:rsid w:val="005C20CC"/>
    <w:rsid w:val="005E6FFD"/>
    <w:rsid w:val="005F671D"/>
    <w:rsid w:val="006041F7"/>
    <w:rsid w:val="00624B52"/>
    <w:rsid w:val="006326B2"/>
    <w:rsid w:val="00637772"/>
    <w:rsid w:val="00637AE3"/>
    <w:rsid w:val="00641E4D"/>
    <w:rsid w:val="00650166"/>
    <w:rsid w:val="006523C3"/>
    <w:rsid w:val="00652F0A"/>
    <w:rsid w:val="00656637"/>
    <w:rsid w:val="006572D8"/>
    <w:rsid w:val="00661FA0"/>
    <w:rsid w:val="00666B9E"/>
    <w:rsid w:val="00670F31"/>
    <w:rsid w:val="0067228B"/>
    <w:rsid w:val="00682145"/>
    <w:rsid w:val="0069234A"/>
    <w:rsid w:val="006A5CAF"/>
    <w:rsid w:val="006A7A1A"/>
    <w:rsid w:val="006D26E8"/>
    <w:rsid w:val="006D2ADA"/>
    <w:rsid w:val="006F1045"/>
    <w:rsid w:val="007003C3"/>
    <w:rsid w:val="00703965"/>
    <w:rsid w:val="007053CD"/>
    <w:rsid w:val="007121D3"/>
    <w:rsid w:val="00712A34"/>
    <w:rsid w:val="007141AF"/>
    <w:rsid w:val="00734B9D"/>
    <w:rsid w:val="00741F38"/>
    <w:rsid w:val="007421A8"/>
    <w:rsid w:val="00743BD4"/>
    <w:rsid w:val="00744475"/>
    <w:rsid w:val="00761624"/>
    <w:rsid w:val="0076244A"/>
    <w:rsid w:val="0077385C"/>
    <w:rsid w:val="007819B6"/>
    <w:rsid w:val="00791B05"/>
    <w:rsid w:val="0079416B"/>
    <w:rsid w:val="007A7813"/>
    <w:rsid w:val="007B29BE"/>
    <w:rsid w:val="007B6E8A"/>
    <w:rsid w:val="007D69FE"/>
    <w:rsid w:val="007E20F8"/>
    <w:rsid w:val="007E251D"/>
    <w:rsid w:val="007E3603"/>
    <w:rsid w:val="007F0360"/>
    <w:rsid w:val="007F2395"/>
    <w:rsid w:val="0080257E"/>
    <w:rsid w:val="00826150"/>
    <w:rsid w:val="0082766E"/>
    <w:rsid w:val="0083002E"/>
    <w:rsid w:val="0083179E"/>
    <w:rsid w:val="00831B44"/>
    <w:rsid w:val="008330EA"/>
    <w:rsid w:val="00863982"/>
    <w:rsid w:val="00867140"/>
    <w:rsid w:val="0087551E"/>
    <w:rsid w:val="00877C8D"/>
    <w:rsid w:val="0088139A"/>
    <w:rsid w:val="00896796"/>
    <w:rsid w:val="008A0AF1"/>
    <w:rsid w:val="008A1FB3"/>
    <w:rsid w:val="008A53A9"/>
    <w:rsid w:val="008C0A13"/>
    <w:rsid w:val="008D0FCA"/>
    <w:rsid w:val="008D47A5"/>
    <w:rsid w:val="008D5ADF"/>
    <w:rsid w:val="008D7A13"/>
    <w:rsid w:val="008E4A03"/>
    <w:rsid w:val="008E7509"/>
    <w:rsid w:val="008F5F71"/>
    <w:rsid w:val="00901058"/>
    <w:rsid w:val="009069D1"/>
    <w:rsid w:val="00911F0B"/>
    <w:rsid w:val="009141C9"/>
    <w:rsid w:val="009154B3"/>
    <w:rsid w:val="00920EB1"/>
    <w:rsid w:val="00936EF0"/>
    <w:rsid w:val="00945038"/>
    <w:rsid w:val="0095394B"/>
    <w:rsid w:val="009668B3"/>
    <w:rsid w:val="0097210B"/>
    <w:rsid w:val="009735CC"/>
    <w:rsid w:val="009849F8"/>
    <w:rsid w:val="009A05D0"/>
    <w:rsid w:val="009C1F40"/>
    <w:rsid w:val="009C2DA1"/>
    <w:rsid w:val="009D0E7F"/>
    <w:rsid w:val="009D68E3"/>
    <w:rsid w:val="009F1C47"/>
    <w:rsid w:val="009F3A72"/>
    <w:rsid w:val="00A00680"/>
    <w:rsid w:val="00A05C62"/>
    <w:rsid w:val="00A062EB"/>
    <w:rsid w:val="00A06B92"/>
    <w:rsid w:val="00A10674"/>
    <w:rsid w:val="00A14368"/>
    <w:rsid w:val="00A14734"/>
    <w:rsid w:val="00A150A1"/>
    <w:rsid w:val="00A220C7"/>
    <w:rsid w:val="00A2660F"/>
    <w:rsid w:val="00A340E4"/>
    <w:rsid w:val="00A4352E"/>
    <w:rsid w:val="00A520A5"/>
    <w:rsid w:val="00A60343"/>
    <w:rsid w:val="00A73A11"/>
    <w:rsid w:val="00A73D6F"/>
    <w:rsid w:val="00A74BC4"/>
    <w:rsid w:val="00A8165F"/>
    <w:rsid w:val="00A85E7C"/>
    <w:rsid w:val="00A85F39"/>
    <w:rsid w:val="00AA585A"/>
    <w:rsid w:val="00AA6A98"/>
    <w:rsid w:val="00AB0418"/>
    <w:rsid w:val="00AB2A97"/>
    <w:rsid w:val="00AB31F9"/>
    <w:rsid w:val="00AB4EA5"/>
    <w:rsid w:val="00AD039F"/>
    <w:rsid w:val="00AD1045"/>
    <w:rsid w:val="00AD4207"/>
    <w:rsid w:val="00AD5EF6"/>
    <w:rsid w:val="00AE212E"/>
    <w:rsid w:val="00AE36DB"/>
    <w:rsid w:val="00AE460F"/>
    <w:rsid w:val="00AE7337"/>
    <w:rsid w:val="00AE781D"/>
    <w:rsid w:val="00B01BF0"/>
    <w:rsid w:val="00B12106"/>
    <w:rsid w:val="00B3172A"/>
    <w:rsid w:val="00B353C8"/>
    <w:rsid w:val="00B41AED"/>
    <w:rsid w:val="00B43355"/>
    <w:rsid w:val="00B434C7"/>
    <w:rsid w:val="00B5062F"/>
    <w:rsid w:val="00B672B1"/>
    <w:rsid w:val="00B7046D"/>
    <w:rsid w:val="00B7355A"/>
    <w:rsid w:val="00B844EE"/>
    <w:rsid w:val="00B85429"/>
    <w:rsid w:val="00B873C8"/>
    <w:rsid w:val="00B93F11"/>
    <w:rsid w:val="00B951C5"/>
    <w:rsid w:val="00B979D9"/>
    <w:rsid w:val="00BA64D2"/>
    <w:rsid w:val="00BB218D"/>
    <w:rsid w:val="00BB5A4D"/>
    <w:rsid w:val="00BC61DB"/>
    <w:rsid w:val="00BD1F5E"/>
    <w:rsid w:val="00BD442F"/>
    <w:rsid w:val="00BD6506"/>
    <w:rsid w:val="00BD7E55"/>
    <w:rsid w:val="00BE0210"/>
    <w:rsid w:val="00BE2AE5"/>
    <w:rsid w:val="00C1656C"/>
    <w:rsid w:val="00C2027C"/>
    <w:rsid w:val="00C26CC3"/>
    <w:rsid w:val="00C3185B"/>
    <w:rsid w:val="00C35D3A"/>
    <w:rsid w:val="00C53F64"/>
    <w:rsid w:val="00C57318"/>
    <w:rsid w:val="00C65EAE"/>
    <w:rsid w:val="00C853B3"/>
    <w:rsid w:val="00C879EB"/>
    <w:rsid w:val="00C90759"/>
    <w:rsid w:val="00CA369B"/>
    <w:rsid w:val="00CC0A59"/>
    <w:rsid w:val="00CC5852"/>
    <w:rsid w:val="00CD0EBB"/>
    <w:rsid w:val="00CD6A6F"/>
    <w:rsid w:val="00CD7727"/>
    <w:rsid w:val="00CE4D81"/>
    <w:rsid w:val="00CE5413"/>
    <w:rsid w:val="00CE76A4"/>
    <w:rsid w:val="00CF384C"/>
    <w:rsid w:val="00CF4765"/>
    <w:rsid w:val="00CF61E4"/>
    <w:rsid w:val="00D13DE3"/>
    <w:rsid w:val="00D16130"/>
    <w:rsid w:val="00D20F77"/>
    <w:rsid w:val="00D2438D"/>
    <w:rsid w:val="00D2622F"/>
    <w:rsid w:val="00D43EEA"/>
    <w:rsid w:val="00D50DDB"/>
    <w:rsid w:val="00D524E4"/>
    <w:rsid w:val="00D55C40"/>
    <w:rsid w:val="00D56AD3"/>
    <w:rsid w:val="00D646A5"/>
    <w:rsid w:val="00D86D82"/>
    <w:rsid w:val="00D87B81"/>
    <w:rsid w:val="00D9150D"/>
    <w:rsid w:val="00D95385"/>
    <w:rsid w:val="00DA399C"/>
    <w:rsid w:val="00DB3176"/>
    <w:rsid w:val="00DD4957"/>
    <w:rsid w:val="00DE167F"/>
    <w:rsid w:val="00DE5B8A"/>
    <w:rsid w:val="00DE6E4E"/>
    <w:rsid w:val="00DF6008"/>
    <w:rsid w:val="00E00439"/>
    <w:rsid w:val="00E143F9"/>
    <w:rsid w:val="00E174CA"/>
    <w:rsid w:val="00E200EA"/>
    <w:rsid w:val="00E31617"/>
    <w:rsid w:val="00E3227E"/>
    <w:rsid w:val="00E32BB6"/>
    <w:rsid w:val="00E40622"/>
    <w:rsid w:val="00E42A2D"/>
    <w:rsid w:val="00E50BA5"/>
    <w:rsid w:val="00E672E0"/>
    <w:rsid w:val="00E67CE9"/>
    <w:rsid w:val="00E834E7"/>
    <w:rsid w:val="00E83C40"/>
    <w:rsid w:val="00E87F2E"/>
    <w:rsid w:val="00E92435"/>
    <w:rsid w:val="00E961DB"/>
    <w:rsid w:val="00EA39CC"/>
    <w:rsid w:val="00EA5BD1"/>
    <w:rsid w:val="00EB4FB9"/>
    <w:rsid w:val="00ED3AE6"/>
    <w:rsid w:val="00ED510E"/>
    <w:rsid w:val="00EE066D"/>
    <w:rsid w:val="00EF3BBB"/>
    <w:rsid w:val="00EF6557"/>
    <w:rsid w:val="00EF739B"/>
    <w:rsid w:val="00F02344"/>
    <w:rsid w:val="00F02C44"/>
    <w:rsid w:val="00F040EC"/>
    <w:rsid w:val="00F113F1"/>
    <w:rsid w:val="00F1398B"/>
    <w:rsid w:val="00F13E8F"/>
    <w:rsid w:val="00F22B9F"/>
    <w:rsid w:val="00F24D6E"/>
    <w:rsid w:val="00F26584"/>
    <w:rsid w:val="00F267A8"/>
    <w:rsid w:val="00F27929"/>
    <w:rsid w:val="00F35665"/>
    <w:rsid w:val="00F440A2"/>
    <w:rsid w:val="00F47965"/>
    <w:rsid w:val="00F5287C"/>
    <w:rsid w:val="00F53D57"/>
    <w:rsid w:val="00F60824"/>
    <w:rsid w:val="00F60E6A"/>
    <w:rsid w:val="00F61B44"/>
    <w:rsid w:val="00F638E4"/>
    <w:rsid w:val="00F77022"/>
    <w:rsid w:val="00F82FDE"/>
    <w:rsid w:val="00F90CE2"/>
    <w:rsid w:val="00F94672"/>
    <w:rsid w:val="00F949F7"/>
    <w:rsid w:val="00FA506B"/>
    <w:rsid w:val="00FA6B3C"/>
    <w:rsid w:val="00FC6B49"/>
    <w:rsid w:val="00FD07B9"/>
    <w:rsid w:val="00FD56A7"/>
    <w:rsid w:val="00FD66C8"/>
    <w:rsid w:val="00FE0391"/>
    <w:rsid w:val="00FE1554"/>
    <w:rsid w:val="00FE5625"/>
    <w:rsid w:val="00FF098B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77BB"/>
  <w15:docId w15:val="{D75E31C3-0C8F-40EB-9CD0-47E1DA1C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0FCA"/>
  </w:style>
  <w:style w:type="paragraph" w:styleId="Nadpis1">
    <w:name w:val="heading 1"/>
    <w:basedOn w:val="Normln"/>
    <w:next w:val="Normln"/>
    <w:link w:val="Nadpis1Char"/>
    <w:qFormat/>
    <w:rsid w:val="00AE78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27440"/>
    <w:pPr>
      <w:keepNext/>
      <w:outlineLvl w:val="1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E42A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odsazen"/>
    <w:link w:val="Nadpis4Char"/>
    <w:qFormat/>
    <w:rsid w:val="00E42A2D"/>
    <w:pPr>
      <w:tabs>
        <w:tab w:val="num" w:pos="864"/>
      </w:tabs>
      <w:spacing w:before="120"/>
      <w:ind w:left="864" w:hanging="864"/>
      <w:outlineLvl w:val="3"/>
    </w:pPr>
    <w:rPr>
      <w:rFonts w:ascii="Arial" w:eastAsia="Times New Roman" w:hAnsi="Arial" w:cs="Times New Roman"/>
      <w:sz w:val="19"/>
      <w:szCs w:val="20"/>
      <w:u w:val="single"/>
      <w:lang w:val="en-GB" w:eastAsia="cs-CZ"/>
    </w:rPr>
  </w:style>
  <w:style w:type="paragraph" w:styleId="Nadpis5">
    <w:name w:val="heading 5"/>
    <w:basedOn w:val="Normln"/>
    <w:next w:val="Normlnodsazen"/>
    <w:link w:val="Nadpis5Char"/>
    <w:qFormat/>
    <w:rsid w:val="00E42A2D"/>
    <w:pPr>
      <w:tabs>
        <w:tab w:val="num" w:pos="1008"/>
      </w:tabs>
      <w:ind w:left="1008" w:hanging="1008"/>
      <w:outlineLvl w:val="4"/>
    </w:pPr>
    <w:rPr>
      <w:rFonts w:ascii="Arial" w:eastAsia="Times New Roman" w:hAnsi="Arial" w:cs="Times New Roman"/>
      <w:b/>
      <w:sz w:val="20"/>
      <w:szCs w:val="20"/>
      <w:lang w:val="en-GB" w:eastAsia="cs-CZ"/>
    </w:rPr>
  </w:style>
  <w:style w:type="paragraph" w:styleId="Nadpis6">
    <w:name w:val="heading 6"/>
    <w:basedOn w:val="Normln"/>
    <w:next w:val="Normlnodsazen"/>
    <w:link w:val="Nadpis6Char"/>
    <w:qFormat/>
    <w:rsid w:val="00E42A2D"/>
    <w:pPr>
      <w:tabs>
        <w:tab w:val="num" w:pos="1152"/>
      </w:tabs>
      <w:ind w:left="1152" w:hanging="1152"/>
      <w:outlineLvl w:val="5"/>
    </w:pPr>
    <w:rPr>
      <w:rFonts w:ascii="Arial" w:eastAsia="Times New Roman" w:hAnsi="Arial" w:cs="Times New Roman"/>
      <w:sz w:val="20"/>
      <w:szCs w:val="20"/>
      <w:u w:val="single"/>
      <w:lang w:val="en-GB" w:eastAsia="cs-CZ"/>
    </w:rPr>
  </w:style>
  <w:style w:type="paragraph" w:styleId="Nadpis7">
    <w:name w:val="heading 7"/>
    <w:basedOn w:val="Normln"/>
    <w:next w:val="Normlnodsazen"/>
    <w:link w:val="Nadpis7Char"/>
    <w:qFormat/>
    <w:rsid w:val="00E42A2D"/>
    <w:pPr>
      <w:tabs>
        <w:tab w:val="num" w:pos="1296"/>
      </w:tabs>
      <w:ind w:left="1296" w:hanging="1296"/>
      <w:outlineLvl w:val="6"/>
    </w:pPr>
    <w:rPr>
      <w:rFonts w:ascii="Arial" w:eastAsia="Times New Roman" w:hAnsi="Arial" w:cs="Times New Roman"/>
      <w:i/>
      <w:sz w:val="20"/>
      <w:szCs w:val="20"/>
      <w:lang w:val="en-GB" w:eastAsia="cs-CZ"/>
    </w:rPr>
  </w:style>
  <w:style w:type="paragraph" w:styleId="Nadpis8">
    <w:name w:val="heading 8"/>
    <w:basedOn w:val="Normln"/>
    <w:next w:val="Normlnodsazen"/>
    <w:link w:val="Nadpis8Char"/>
    <w:qFormat/>
    <w:rsid w:val="00E42A2D"/>
    <w:pPr>
      <w:tabs>
        <w:tab w:val="num" w:pos="1440"/>
      </w:tabs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en-GB" w:eastAsia="cs-CZ"/>
    </w:rPr>
  </w:style>
  <w:style w:type="paragraph" w:styleId="Nadpis9">
    <w:name w:val="heading 9"/>
    <w:basedOn w:val="Normln"/>
    <w:next w:val="Normlnodsazen"/>
    <w:link w:val="Nadpis9Char"/>
    <w:qFormat/>
    <w:rsid w:val="00E42A2D"/>
    <w:pPr>
      <w:tabs>
        <w:tab w:val="num" w:pos="1584"/>
      </w:tabs>
      <w:ind w:left="1584" w:hanging="1584"/>
      <w:outlineLvl w:val="8"/>
    </w:pPr>
    <w:rPr>
      <w:rFonts w:ascii="Arial" w:eastAsia="Times New Roman" w:hAnsi="Arial" w:cs="Times New Roman"/>
      <w:i/>
      <w:sz w:val="20"/>
      <w:szCs w:val="20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440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hlav">
    <w:name w:val="header"/>
    <w:aliases w:val="Char"/>
    <w:basedOn w:val="Normln"/>
    <w:link w:val="Zhlav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"/>
    <w:basedOn w:val="Standardnpsmoodstavce"/>
    <w:link w:val="Zhlav"/>
    <w:rsid w:val="00527440"/>
  </w:style>
  <w:style w:type="paragraph" w:styleId="Zpat">
    <w:name w:val="footer"/>
    <w:basedOn w:val="Normln"/>
    <w:link w:val="Zpat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27440"/>
  </w:style>
  <w:style w:type="paragraph" w:customStyle="1" w:styleId="Styl1">
    <w:name w:val="Styl1"/>
    <w:basedOn w:val="Normln"/>
    <w:rsid w:val="006D26E8"/>
    <w:pPr>
      <w:suppressAutoHyphens/>
      <w:ind w:firstLine="624"/>
      <w:jc w:val="both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Standard">
    <w:name w:val="Standard"/>
    <w:rsid w:val="00E87F2E"/>
    <w:pPr>
      <w:suppressAutoHyphens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Default">
    <w:name w:val="Default"/>
    <w:rsid w:val="00B41A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3B71EC"/>
    <w:pPr>
      <w:ind w:left="720"/>
      <w:contextualSpacing/>
    </w:pPr>
  </w:style>
  <w:style w:type="paragraph" w:styleId="Zkladntext">
    <w:name w:val="Body Text"/>
    <w:basedOn w:val="Normln"/>
    <w:link w:val="ZkladntextChar1"/>
    <w:rsid w:val="0026025C"/>
    <w:pPr>
      <w:widowControl w:val="0"/>
      <w:suppressAutoHyphens/>
      <w:spacing w:after="120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uiPriority w:val="99"/>
    <w:semiHidden/>
    <w:rsid w:val="0026025C"/>
  </w:style>
  <w:style w:type="character" w:customStyle="1" w:styleId="ZkladntextChar1">
    <w:name w:val="Základní text Char1"/>
    <w:basedOn w:val="Standardnpsmoodstavce"/>
    <w:link w:val="Zkladntext"/>
    <w:rsid w:val="0026025C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Titulek1">
    <w:name w:val="Titulek1"/>
    <w:basedOn w:val="Standard"/>
    <w:rsid w:val="00DF600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dpis11">
    <w:name w:val="Nadpis 11"/>
    <w:basedOn w:val="Standard"/>
    <w:next w:val="Standard"/>
    <w:rsid w:val="00DF6008"/>
    <w:pPr>
      <w:keepNext/>
      <w:numPr>
        <w:numId w:val="3"/>
      </w:numPr>
      <w:spacing w:before="240" w:after="60"/>
      <w:outlineLvl w:val="0"/>
    </w:pPr>
    <w:rPr>
      <w:b/>
      <w:sz w:val="28"/>
      <w:u w:val="single"/>
    </w:rPr>
  </w:style>
  <w:style w:type="paragraph" w:customStyle="1" w:styleId="Nadpis21">
    <w:name w:val="Nadpis 21"/>
    <w:basedOn w:val="Standard"/>
    <w:next w:val="Standard"/>
    <w:rsid w:val="00DF6008"/>
    <w:pPr>
      <w:keepNext/>
      <w:numPr>
        <w:ilvl w:val="1"/>
        <w:numId w:val="3"/>
      </w:numPr>
      <w:spacing w:before="240" w:after="60"/>
      <w:outlineLvl w:val="1"/>
    </w:pPr>
    <w:rPr>
      <w:b/>
      <w:sz w:val="24"/>
    </w:rPr>
  </w:style>
  <w:style w:type="paragraph" w:customStyle="1" w:styleId="Nadpis31">
    <w:name w:val="Nadpis 31"/>
    <w:basedOn w:val="Standard"/>
    <w:next w:val="Standard"/>
    <w:rsid w:val="00DF6008"/>
    <w:pPr>
      <w:keepNext/>
      <w:numPr>
        <w:ilvl w:val="2"/>
        <w:numId w:val="3"/>
      </w:numPr>
      <w:spacing w:before="240" w:after="60"/>
      <w:outlineLvl w:val="2"/>
    </w:pPr>
    <w:rPr>
      <w:b/>
    </w:rPr>
  </w:style>
  <w:style w:type="paragraph" w:customStyle="1" w:styleId="Nadpis41">
    <w:name w:val="Nadpis 41"/>
    <w:basedOn w:val="Standard"/>
    <w:next w:val="Standard"/>
    <w:rsid w:val="00DF6008"/>
    <w:pPr>
      <w:keepNext/>
      <w:numPr>
        <w:ilvl w:val="3"/>
        <w:numId w:val="3"/>
      </w:numPr>
      <w:spacing w:before="240" w:after="60"/>
      <w:outlineLvl w:val="3"/>
    </w:pPr>
    <w:rPr>
      <w:b/>
      <w:sz w:val="24"/>
    </w:rPr>
  </w:style>
  <w:style w:type="paragraph" w:customStyle="1" w:styleId="Nadpis51">
    <w:name w:val="Nadpis 51"/>
    <w:basedOn w:val="Standard"/>
    <w:next w:val="Standard"/>
    <w:rsid w:val="00DF6008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customStyle="1" w:styleId="Nadpis61">
    <w:name w:val="Nadpis 61"/>
    <w:basedOn w:val="Standard"/>
    <w:next w:val="Standard"/>
    <w:rsid w:val="00DF6008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customStyle="1" w:styleId="Nadpis71">
    <w:name w:val="Nadpis 71"/>
    <w:basedOn w:val="Standard"/>
    <w:next w:val="Standard"/>
    <w:rsid w:val="00DF6008"/>
    <w:pPr>
      <w:numPr>
        <w:ilvl w:val="6"/>
        <w:numId w:val="3"/>
      </w:numPr>
      <w:spacing w:before="240" w:after="60"/>
      <w:outlineLvl w:val="6"/>
    </w:pPr>
  </w:style>
  <w:style w:type="paragraph" w:customStyle="1" w:styleId="Nadpis91">
    <w:name w:val="Nadpis 91"/>
    <w:basedOn w:val="Standard"/>
    <w:next w:val="Standard"/>
    <w:rsid w:val="00DF6008"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customStyle="1" w:styleId="platne">
    <w:name w:val="platne"/>
    <w:basedOn w:val="Standardnpsmoodstavce"/>
    <w:rsid w:val="00027FDA"/>
  </w:style>
  <w:style w:type="paragraph" w:styleId="Zkladntextodsazen3">
    <w:name w:val="Body Text Indent 3"/>
    <w:basedOn w:val="Normln"/>
    <w:link w:val="Zkladntextodsazen3Char"/>
    <w:uiPriority w:val="99"/>
    <w:unhideWhenUsed/>
    <w:rsid w:val="00301DE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01DE8"/>
    <w:rPr>
      <w:sz w:val="16"/>
      <w:szCs w:val="16"/>
    </w:rPr>
  </w:style>
  <w:style w:type="character" w:styleId="Odkaznakoment">
    <w:name w:val="annotation reference"/>
    <w:semiHidden/>
    <w:unhideWhenUsed/>
    <w:rsid w:val="00DE167F"/>
    <w:rPr>
      <w:sz w:val="16"/>
      <w:szCs w:val="16"/>
    </w:rPr>
  </w:style>
  <w:style w:type="paragraph" w:styleId="Textkomente">
    <w:name w:val="annotation text"/>
    <w:aliases w:val=" Char"/>
    <w:basedOn w:val="Normln"/>
    <w:link w:val="TextkomenteChar"/>
    <w:semiHidden/>
    <w:unhideWhenUsed/>
    <w:rsid w:val="00DE167F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aliases w:val=" Char Char"/>
    <w:basedOn w:val="Standardnpsmoodstavce"/>
    <w:link w:val="Textkomente"/>
    <w:semiHidden/>
    <w:rsid w:val="00DE16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3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3C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7210B"/>
  </w:style>
  <w:style w:type="paragraph" w:styleId="Zkladntext3">
    <w:name w:val="Body Text 3"/>
    <w:basedOn w:val="Normln"/>
    <w:link w:val="Zkladntext3Char"/>
    <w:rsid w:val="00EE066D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E066D"/>
    <w:rPr>
      <w:rFonts w:ascii="Times New Roman" w:eastAsia="Times New Roman" w:hAnsi="Times New Roman" w:cs="Times New Roman"/>
      <w:sz w:val="16"/>
      <w:szCs w:val="16"/>
    </w:rPr>
  </w:style>
  <w:style w:type="paragraph" w:customStyle="1" w:styleId="Zkladnodsazen">
    <w:name w:val="Základní odsazený"/>
    <w:basedOn w:val="Normln"/>
    <w:rsid w:val="00DB3176"/>
    <w:pPr>
      <w:spacing w:before="120"/>
      <w:ind w:firstLine="601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D56AD3"/>
    <w:rPr>
      <w:b/>
      <w:bCs/>
    </w:rPr>
  </w:style>
  <w:style w:type="numbering" w:customStyle="1" w:styleId="WW8Num2">
    <w:name w:val="WW8Num2"/>
    <w:basedOn w:val="Bezseznamu"/>
    <w:rsid w:val="00712A34"/>
    <w:pPr>
      <w:numPr>
        <w:numId w:val="10"/>
      </w:numPr>
    </w:pPr>
  </w:style>
  <w:style w:type="paragraph" w:customStyle="1" w:styleId="Index">
    <w:name w:val="Index"/>
    <w:basedOn w:val="Standard"/>
    <w:rsid w:val="00C53F64"/>
    <w:pPr>
      <w:suppressLineNumbers/>
    </w:pPr>
    <w:rPr>
      <w:rFonts w:cs="Tahoma"/>
    </w:rPr>
  </w:style>
  <w:style w:type="paragraph" w:customStyle="1" w:styleId="sarodsaz">
    <w:name w:val="sar_odsaz"/>
    <w:basedOn w:val="Normln"/>
    <w:rsid w:val="00157DF9"/>
    <w:pPr>
      <w:widowControl w:val="0"/>
      <w:numPr>
        <w:numId w:val="14"/>
      </w:numPr>
      <w:tabs>
        <w:tab w:val="left" w:pos="2345"/>
      </w:tabs>
      <w:suppressAutoHyphens/>
      <w:spacing w:line="216" w:lineRule="auto"/>
      <w:ind w:right="709"/>
      <w:jc w:val="both"/>
    </w:pPr>
    <w:rPr>
      <w:rFonts w:ascii="Arial" w:eastAsia="Lucida Sans Unicode" w:hAnsi="Arial" w:cs="Tahoma"/>
      <w:color w:val="5E11A6"/>
      <w:sz w:val="16"/>
      <w:szCs w:val="24"/>
      <w:lang w:eastAsia="cs-CZ" w:bidi="cs-CZ"/>
    </w:rPr>
  </w:style>
  <w:style w:type="paragraph" w:styleId="Podnadpis">
    <w:name w:val="Subtitle"/>
    <w:basedOn w:val="Normln"/>
    <w:next w:val="Zkladntext"/>
    <w:link w:val="PodnadpisChar"/>
    <w:qFormat/>
    <w:rsid w:val="007D69FE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customStyle="1" w:styleId="PodnadpisChar">
    <w:name w:val="Podnadpis Char"/>
    <w:basedOn w:val="Standardnpsmoodstavce"/>
    <w:link w:val="Podnadpis"/>
    <w:rsid w:val="007D69FE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paragraph" w:customStyle="1" w:styleId="Zkladntext31">
    <w:name w:val="Základní text 31"/>
    <w:basedOn w:val="Normln"/>
    <w:rsid w:val="006D2ADA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zkladntext0">
    <w:name w:val="základní text"/>
    <w:basedOn w:val="Normln"/>
    <w:uiPriority w:val="99"/>
    <w:rsid w:val="001442DF"/>
    <w:pPr>
      <w:tabs>
        <w:tab w:val="left" w:pos="680"/>
      </w:tabs>
      <w:spacing w:before="120"/>
      <w:ind w:firstLine="397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E78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zmezerChar">
    <w:name w:val="Bez mezer Char"/>
    <w:link w:val="Bezmezer"/>
    <w:uiPriority w:val="1"/>
    <w:locked/>
    <w:rsid w:val="00AD039F"/>
    <w:rPr>
      <w:rFonts w:ascii="Calibri" w:eastAsia="Calibri" w:hAnsi="Calibri" w:cs="Times New Roman"/>
    </w:rPr>
  </w:style>
  <w:style w:type="paragraph" w:styleId="Bezmezer">
    <w:name w:val="No Spacing"/>
    <w:link w:val="BezmezerChar"/>
    <w:uiPriority w:val="1"/>
    <w:qFormat/>
    <w:rsid w:val="00AD039F"/>
    <w:rPr>
      <w:rFonts w:ascii="Calibri" w:eastAsia="Calibri" w:hAnsi="Calibri" w:cs="Times New Roman"/>
    </w:rPr>
  </w:style>
  <w:style w:type="paragraph" w:styleId="Prosttext">
    <w:name w:val="Plain Text"/>
    <w:basedOn w:val="Normln"/>
    <w:link w:val="ProsttextChar"/>
    <w:unhideWhenUsed/>
    <w:rsid w:val="00652F0A"/>
    <w:rPr>
      <w:rFonts w:ascii="Courier New" w:eastAsia="Times New Roman" w:hAnsi="Courier New" w:cs="Times New Roman"/>
      <w:sz w:val="20"/>
      <w:szCs w:val="24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652F0A"/>
    <w:rPr>
      <w:rFonts w:ascii="Courier New" w:eastAsia="Times New Roman" w:hAnsi="Courier New" w:cs="Times New Roman"/>
      <w:sz w:val="20"/>
      <w:szCs w:val="24"/>
      <w:lang w:eastAsia="cs-CZ"/>
    </w:rPr>
  </w:style>
  <w:style w:type="paragraph" w:styleId="Normlnweb">
    <w:name w:val="Normal (Web)"/>
    <w:basedOn w:val="Standard"/>
    <w:uiPriority w:val="99"/>
    <w:rsid w:val="00A60343"/>
    <w:pPr>
      <w:spacing w:before="100" w:after="100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2A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E42A2D"/>
    <w:rPr>
      <w:rFonts w:ascii="Arial" w:eastAsia="Times New Roman" w:hAnsi="Arial" w:cs="Times New Roman"/>
      <w:sz w:val="19"/>
      <w:szCs w:val="20"/>
      <w:u w:val="single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E42A2D"/>
    <w:rPr>
      <w:rFonts w:ascii="Arial" w:eastAsia="Times New Roman" w:hAnsi="Arial" w:cs="Times New Roman"/>
      <w:b/>
      <w:sz w:val="20"/>
      <w:szCs w:val="20"/>
      <w:lang w:val="en-GB" w:eastAsia="cs-CZ"/>
    </w:rPr>
  </w:style>
  <w:style w:type="character" w:customStyle="1" w:styleId="Nadpis6Char">
    <w:name w:val="Nadpis 6 Char"/>
    <w:basedOn w:val="Standardnpsmoodstavce"/>
    <w:link w:val="Nadpis6"/>
    <w:rsid w:val="00E42A2D"/>
    <w:rPr>
      <w:rFonts w:ascii="Arial" w:eastAsia="Times New Roman" w:hAnsi="Arial" w:cs="Times New Roman"/>
      <w:sz w:val="20"/>
      <w:szCs w:val="20"/>
      <w:u w:val="single"/>
      <w:lang w:val="en-GB" w:eastAsia="cs-CZ"/>
    </w:rPr>
  </w:style>
  <w:style w:type="character" w:customStyle="1" w:styleId="Nadpis7Char">
    <w:name w:val="Nadpis 7 Char"/>
    <w:basedOn w:val="Standardnpsmoodstavce"/>
    <w:link w:val="Nadpis7"/>
    <w:rsid w:val="00E42A2D"/>
    <w:rPr>
      <w:rFonts w:ascii="Arial" w:eastAsia="Times New Roman" w:hAnsi="Arial" w:cs="Times New Roman"/>
      <w:i/>
      <w:sz w:val="20"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rsid w:val="00E42A2D"/>
    <w:rPr>
      <w:rFonts w:ascii="Arial" w:eastAsia="Times New Roman" w:hAnsi="Arial" w:cs="Times New Roman"/>
      <w:i/>
      <w:sz w:val="20"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E42A2D"/>
    <w:rPr>
      <w:rFonts w:ascii="Arial" w:eastAsia="Times New Roman" w:hAnsi="Arial" w:cs="Times New Roman"/>
      <w:i/>
      <w:sz w:val="20"/>
      <w:szCs w:val="20"/>
      <w:lang w:val="en-GB" w:eastAsia="cs-CZ"/>
    </w:rPr>
  </w:style>
  <w:style w:type="paragraph" w:styleId="Normlnodsazen">
    <w:name w:val="Normal Indent"/>
    <w:basedOn w:val="Normln"/>
    <w:uiPriority w:val="99"/>
    <w:semiHidden/>
    <w:unhideWhenUsed/>
    <w:rsid w:val="00E42A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5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nawebu.cz/cgi-bin/khm.cgi?typ=1&amp;page=khc:SB92114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onynawebu.cz/cgi-bin/khm.cgi?typ=1&amp;page=khc:SBA9349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onynawebu.cz/cgi-bin/khm.cgi?typ=1&amp;page=khc:SB92114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ynawebu.cz/cgi-bin/khm.cgi?typ=1&amp;page=khc:SB92114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0D269-8103-4528-A761-0E77CD5D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9448</Words>
  <Characters>55748</Characters>
  <Application>Microsoft Office Word</Application>
  <DocSecurity>0</DocSecurity>
  <Lines>464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Lukáš Velíšek</cp:lastModifiedBy>
  <cp:revision>5</cp:revision>
  <cp:lastPrinted>2024-09-03T07:39:00Z</cp:lastPrinted>
  <dcterms:created xsi:type="dcterms:W3CDTF">2024-09-02T15:41:00Z</dcterms:created>
  <dcterms:modified xsi:type="dcterms:W3CDTF">2024-09-03T07:41:00Z</dcterms:modified>
</cp:coreProperties>
</file>