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689B" w14:textId="056C9C8C" w:rsidR="005632AB" w:rsidRPr="008459D4" w:rsidRDefault="00CC6A4C">
      <w:pPr>
        <w:pBdr>
          <w:top w:val="nil"/>
          <w:left w:val="nil"/>
          <w:bottom w:val="nil"/>
          <w:right w:val="nil"/>
          <w:between w:val="nil"/>
        </w:pBdr>
        <w:spacing w:before="120" w:after="240" w:line="240" w:lineRule="auto"/>
        <w:ind w:left="851" w:hanging="284"/>
        <w:jc w:val="center"/>
        <w:rPr>
          <w:b/>
          <w:smallCaps/>
          <w:color w:val="000000"/>
          <w:sz w:val="32"/>
        </w:rPr>
      </w:pPr>
      <w:r w:rsidRPr="008459D4">
        <w:rPr>
          <w:b/>
          <w:smallCaps/>
          <w:color w:val="000000"/>
          <w:sz w:val="32"/>
        </w:rPr>
        <w:t xml:space="preserve">smlouva o poskytování </w:t>
      </w:r>
      <w:r w:rsidR="00AF75EA">
        <w:rPr>
          <w:b/>
          <w:smallCaps/>
          <w:color w:val="000000"/>
          <w:sz w:val="32"/>
        </w:rPr>
        <w:t xml:space="preserve">právních </w:t>
      </w:r>
      <w:r w:rsidRPr="008459D4">
        <w:rPr>
          <w:b/>
          <w:smallCaps/>
          <w:color w:val="000000"/>
          <w:sz w:val="32"/>
        </w:rPr>
        <w:t>služeb</w:t>
      </w:r>
    </w:p>
    <w:p w14:paraId="793F689C" w14:textId="77777777" w:rsidR="005632AB" w:rsidRPr="008459D4" w:rsidRDefault="008459D4">
      <w:pPr>
        <w:pBdr>
          <w:top w:val="nil"/>
          <w:left w:val="nil"/>
          <w:bottom w:val="nil"/>
          <w:right w:val="nil"/>
          <w:between w:val="nil"/>
        </w:pBdr>
        <w:spacing w:before="120" w:after="240" w:line="240" w:lineRule="auto"/>
        <w:ind w:left="851" w:hanging="284"/>
        <w:jc w:val="center"/>
        <w:rPr>
          <w:b/>
          <w:smallCaps/>
          <w:color w:val="000000"/>
          <w:sz w:val="28"/>
        </w:rPr>
      </w:pPr>
      <w:r>
        <w:rPr>
          <w:b/>
          <w:smallCaps/>
          <w:color w:val="000000"/>
          <w:sz w:val="28"/>
        </w:rPr>
        <w:t>č</w:t>
      </w:r>
      <w:r w:rsidR="00CC6A4C" w:rsidRPr="008459D4">
        <w:rPr>
          <w:b/>
          <w:smallCaps/>
          <w:color w:val="000000"/>
          <w:sz w:val="28"/>
        </w:rPr>
        <w:t xml:space="preserve">. </w:t>
      </w:r>
      <w:r w:rsidRPr="008459D4">
        <w:rPr>
          <w:b/>
          <w:smallCaps/>
          <w:color w:val="000000"/>
          <w:sz w:val="28"/>
        </w:rPr>
        <w:t>…………………</w:t>
      </w:r>
    </w:p>
    <w:p w14:paraId="793F689D" w14:textId="77777777" w:rsidR="005632AB" w:rsidRDefault="00CC6A4C">
      <w:pPr>
        <w:pBdr>
          <w:top w:val="nil"/>
          <w:left w:val="nil"/>
          <w:bottom w:val="nil"/>
          <w:right w:val="nil"/>
          <w:between w:val="nil"/>
        </w:pBdr>
        <w:spacing w:line="280" w:lineRule="auto"/>
        <w:ind w:firstLine="708"/>
        <w:rPr>
          <w:color w:val="000000"/>
          <w:szCs w:val="22"/>
        </w:rPr>
      </w:pPr>
      <w:r>
        <w:rPr>
          <w:color w:val="000000"/>
          <w:szCs w:val="22"/>
        </w:rPr>
        <w:t>Smluvní strany:</w:t>
      </w:r>
    </w:p>
    <w:p w14:paraId="793F689E" w14:textId="77777777" w:rsidR="005632AB" w:rsidRDefault="005632AB">
      <w:pPr>
        <w:pBdr>
          <w:top w:val="nil"/>
          <w:left w:val="nil"/>
          <w:bottom w:val="nil"/>
          <w:right w:val="nil"/>
          <w:between w:val="nil"/>
        </w:pBdr>
        <w:spacing w:line="280" w:lineRule="auto"/>
        <w:rPr>
          <w:color w:val="000000"/>
          <w:szCs w:val="22"/>
        </w:rPr>
      </w:pPr>
    </w:p>
    <w:p w14:paraId="793F689F" w14:textId="77777777" w:rsidR="005632AB" w:rsidRDefault="00CC6A4C">
      <w:pPr>
        <w:numPr>
          <w:ilvl w:val="0"/>
          <w:numId w:val="13"/>
        </w:numPr>
        <w:pBdr>
          <w:top w:val="nil"/>
          <w:left w:val="nil"/>
          <w:bottom w:val="nil"/>
          <w:right w:val="nil"/>
          <w:between w:val="nil"/>
        </w:pBdr>
        <w:spacing w:line="280" w:lineRule="auto"/>
        <w:ind w:left="1418" w:hanging="709"/>
        <w:rPr>
          <w:b/>
          <w:color w:val="000000"/>
          <w:szCs w:val="22"/>
        </w:rPr>
      </w:pPr>
      <w:r>
        <w:rPr>
          <w:b/>
          <w:color w:val="000000"/>
          <w:szCs w:val="22"/>
        </w:rPr>
        <w:t>Městská část Praha 8</w:t>
      </w:r>
    </w:p>
    <w:p w14:paraId="793F68A0" w14:textId="469C6A77" w:rsidR="005632AB" w:rsidRDefault="00CC6A4C">
      <w:pPr>
        <w:pBdr>
          <w:top w:val="nil"/>
          <w:left w:val="nil"/>
          <w:bottom w:val="nil"/>
          <w:right w:val="nil"/>
          <w:between w:val="nil"/>
        </w:pBdr>
        <w:spacing w:line="280" w:lineRule="auto"/>
        <w:ind w:left="708" w:firstLine="708"/>
        <w:rPr>
          <w:color w:val="000000"/>
          <w:szCs w:val="22"/>
        </w:rPr>
      </w:pPr>
      <w:r>
        <w:rPr>
          <w:color w:val="000000"/>
          <w:szCs w:val="22"/>
        </w:rPr>
        <w:t xml:space="preserve">se sídlem: Zenklova 1/35, 180 </w:t>
      </w:r>
      <w:r w:rsidR="0095117A">
        <w:rPr>
          <w:color w:val="000000"/>
          <w:szCs w:val="22"/>
        </w:rPr>
        <w:t>00</w:t>
      </w:r>
      <w:r>
        <w:rPr>
          <w:color w:val="000000"/>
          <w:szCs w:val="22"/>
        </w:rPr>
        <w:t>, Praha 8 - Libeň</w:t>
      </w:r>
    </w:p>
    <w:p w14:paraId="793F68A1" w14:textId="77777777" w:rsidR="005632AB" w:rsidRDefault="00CC6A4C">
      <w:pPr>
        <w:pBdr>
          <w:top w:val="nil"/>
          <w:left w:val="nil"/>
          <w:bottom w:val="nil"/>
          <w:right w:val="nil"/>
          <w:between w:val="nil"/>
        </w:pBdr>
        <w:spacing w:line="280" w:lineRule="auto"/>
        <w:ind w:left="1416"/>
        <w:rPr>
          <w:color w:val="000000"/>
          <w:szCs w:val="22"/>
        </w:rPr>
      </w:pPr>
      <w:r>
        <w:rPr>
          <w:color w:val="000000"/>
          <w:szCs w:val="22"/>
        </w:rPr>
        <w:t>IČO: 00063797, DIČ: CZ00063797</w:t>
      </w:r>
    </w:p>
    <w:p w14:paraId="793F68A2" w14:textId="77777777" w:rsidR="005632AB" w:rsidRDefault="00CC6A4C">
      <w:pPr>
        <w:pBdr>
          <w:top w:val="nil"/>
          <w:left w:val="nil"/>
          <w:bottom w:val="nil"/>
          <w:right w:val="nil"/>
          <w:between w:val="nil"/>
        </w:pBdr>
        <w:spacing w:line="280" w:lineRule="auto"/>
        <w:ind w:left="708" w:firstLine="708"/>
        <w:rPr>
          <w:color w:val="000000"/>
          <w:szCs w:val="22"/>
        </w:rPr>
      </w:pPr>
      <w:r>
        <w:rPr>
          <w:color w:val="000000"/>
          <w:szCs w:val="22"/>
        </w:rPr>
        <w:t>bankovní spojení: Česká spořitelna, a.s.</w:t>
      </w:r>
    </w:p>
    <w:p w14:paraId="793F68A3" w14:textId="77777777" w:rsidR="005632AB" w:rsidRDefault="00CC6A4C">
      <w:pPr>
        <w:pBdr>
          <w:top w:val="nil"/>
          <w:left w:val="nil"/>
          <w:bottom w:val="nil"/>
          <w:right w:val="nil"/>
          <w:between w:val="nil"/>
        </w:pBdr>
        <w:spacing w:line="280" w:lineRule="auto"/>
        <w:ind w:left="708" w:firstLine="708"/>
        <w:rPr>
          <w:color w:val="000000"/>
          <w:szCs w:val="22"/>
        </w:rPr>
      </w:pPr>
      <w:r>
        <w:rPr>
          <w:color w:val="000000"/>
          <w:szCs w:val="22"/>
        </w:rPr>
        <w:t>číslo účtu: 27-2000881329/0800</w:t>
      </w:r>
    </w:p>
    <w:p w14:paraId="793F68A4" w14:textId="44AEC953" w:rsidR="005632AB" w:rsidRDefault="00CC6A4C">
      <w:pPr>
        <w:pBdr>
          <w:top w:val="nil"/>
          <w:left w:val="nil"/>
          <w:bottom w:val="nil"/>
          <w:right w:val="nil"/>
          <w:between w:val="nil"/>
        </w:pBdr>
        <w:spacing w:line="280" w:lineRule="auto"/>
        <w:ind w:left="708" w:firstLine="708"/>
        <w:rPr>
          <w:color w:val="000000"/>
          <w:szCs w:val="22"/>
        </w:rPr>
      </w:pPr>
      <w:r>
        <w:rPr>
          <w:color w:val="000000"/>
          <w:szCs w:val="22"/>
        </w:rPr>
        <w:t xml:space="preserve">zastoupená: </w:t>
      </w:r>
      <w:r w:rsidR="00363DAE">
        <w:rPr>
          <w:color w:val="000000"/>
          <w:szCs w:val="22"/>
        </w:rPr>
        <w:t>Ondřejem Grosem</w:t>
      </w:r>
      <w:r>
        <w:rPr>
          <w:color w:val="000000"/>
          <w:szCs w:val="22"/>
        </w:rPr>
        <w:t xml:space="preserve">, </w:t>
      </w:r>
      <w:r w:rsidR="00363DAE">
        <w:rPr>
          <w:color w:val="000000"/>
          <w:szCs w:val="22"/>
        </w:rPr>
        <w:t>starostou</w:t>
      </w:r>
    </w:p>
    <w:p w14:paraId="793F68A5" w14:textId="2CC83E5A" w:rsidR="005632AB" w:rsidRDefault="00CC6A4C">
      <w:pPr>
        <w:pBdr>
          <w:top w:val="nil"/>
          <w:left w:val="nil"/>
          <w:bottom w:val="nil"/>
          <w:right w:val="nil"/>
          <w:between w:val="nil"/>
        </w:pBdr>
        <w:spacing w:line="280" w:lineRule="auto"/>
        <w:ind w:left="708" w:firstLine="708"/>
        <w:rPr>
          <w:color w:val="000000"/>
          <w:szCs w:val="22"/>
        </w:rPr>
      </w:pPr>
      <w:r>
        <w:rPr>
          <w:color w:val="000000"/>
          <w:szCs w:val="22"/>
        </w:rPr>
        <w:t>(dále jen „</w:t>
      </w:r>
      <w:r w:rsidR="00AF75EA">
        <w:rPr>
          <w:b/>
          <w:color w:val="000000"/>
          <w:szCs w:val="22"/>
        </w:rPr>
        <w:t>Objednatel</w:t>
      </w:r>
      <w:r>
        <w:rPr>
          <w:color w:val="000000"/>
          <w:szCs w:val="22"/>
        </w:rPr>
        <w:t>“)</w:t>
      </w:r>
    </w:p>
    <w:p w14:paraId="793F68A6" w14:textId="77777777" w:rsidR="005632AB" w:rsidRDefault="005632AB">
      <w:pPr>
        <w:pBdr>
          <w:top w:val="nil"/>
          <w:left w:val="nil"/>
          <w:bottom w:val="nil"/>
          <w:right w:val="nil"/>
          <w:between w:val="nil"/>
        </w:pBdr>
        <w:spacing w:line="280" w:lineRule="auto"/>
        <w:jc w:val="center"/>
        <w:rPr>
          <w:color w:val="000000"/>
          <w:szCs w:val="22"/>
        </w:rPr>
      </w:pPr>
    </w:p>
    <w:p w14:paraId="793F68A7" w14:textId="77777777" w:rsidR="005632AB" w:rsidRDefault="00CC6A4C">
      <w:pPr>
        <w:pBdr>
          <w:top w:val="nil"/>
          <w:left w:val="nil"/>
          <w:bottom w:val="nil"/>
          <w:right w:val="nil"/>
          <w:between w:val="nil"/>
        </w:pBdr>
        <w:spacing w:line="280" w:lineRule="auto"/>
        <w:ind w:left="708" w:firstLine="708"/>
        <w:rPr>
          <w:b/>
          <w:color w:val="000000"/>
          <w:szCs w:val="22"/>
        </w:rPr>
      </w:pPr>
      <w:r>
        <w:rPr>
          <w:b/>
          <w:color w:val="000000"/>
          <w:szCs w:val="22"/>
        </w:rPr>
        <w:t>a</w:t>
      </w:r>
    </w:p>
    <w:p w14:paraId="793F68A8" w14:textId="77777777" w:rsidR="005632AB" w:rsidRDefault="005632AB">
      <w:pPr>
        <w:pBdr>
          <w:top w:val="nil"/>
          <w:left w:val="nil"/>
          <w:bottom w:val="nil"/>
          <w:right w:val="nil"/>
          <w:between w:val="nil"/>
        </w:pBdr>
        <w:spacing w:line="280" w:lineRule="auto"/>
        <w:ind w:left="708" w:firstLine="708"/>
        <w:rPr>
          <w:color w:val="000000"/>
          <w:szCs w:val="22"/>
        </w:rPr>
      </w:pPr>
    </w:p>
    <w:p w14:paraId="793F68A9" w14:textId="77777777" w:rsidR="005632AB" w:rsidRDefault="00CC6A4C">
      <w:pPr>
        <w:numPr>
          <w:ilvl w:val="0"/>
          <w:numId w:val="13"/>
        </w:numPr>
        <w:pBdr>
          <w:top w:val="nil"/>
          <w:left w:val="nil"/>
          <w:bottom w:val="nil"/>
          <w:right w:val="nil"/>
          <w:between w:val="nil"/>
        </w:pBdr>
        <w:spacing w:line="280" w:lineRule="auto"/>
        <w:ind w:left="1418" w:hanging="709"/>
        <w:rPr>
          <w:b/>
          <w:color w:val="000000"/>
          <w:szCs w:val="22"/>
        </w:rPr>
      </w:pPr>
      <w:r w:rsidRPr="00065974">
        <w:rPr>
          <w:b/>
          <w:color w:val="000000"/>
          <w:szCs w:val="22"/>
          <w:highlight w:val="yellow"/>
        </w:rPr>
        <w:t>„doplní uchazeč“</w:t>
      </w:r>
    </w:p>
    <w:p w14:paraId="793F68AA" w14:textId="77777777" w:rsidR="005632AB" w:rsidRDefault="00CC6A4C">
      <w:pPr>
        <w:pBdr>
          <w:top w:val="nil"/>
          <w:left w:val="nil"/>
          <w:bottom w:val="nil"/>
          <w:right w:val="nil"/>
          <w:between w:val="nil"/>
        </w:pBdr>
        <w:spacing w:line="280" w:lineRule="auto"/>
        <w:ind w:left="708" w:firstLine="708"/>
        <w:rPr>
          <w:color w:val="000000"/>
          <w:szCs w:val="22"/>
          <w:highlight w:val="yellow"/>
        </w:rPr>
      </w:pPr>
      <w:r>
        <w:rPr>
          <w:color w:val="000000"/>
          <w:szCs w:val="22"/>
          <w:highlight w:val="yellow"/>
        </w:rPr>
        <w:t>se sídlem: „doplní uchazeč“</w:t>
      </w:r>
    </w:p>
    <w:p w14:paraId="793F68AB" w14:textId="77777777" w:rsidR="005632AB" w:rsidRDefault="00CC6A4C">
      <w:pPr>
        <w:pBdr>
          <w:top w:val="nil"/>
          <w:left w:val="nil"/>
          <w:bottom w:val="nil"/>
          <w:right w:val="nil"/>
          <w:between w:val="nil"/>
        </w:pBdr>
        <w:spacing w:line="280" w:lineRule="auto"/>
        <w:ind w:left="708" w:firstLine="708"/>
        <w:rPr>
          <w:color w:val="000000"/>
          <w:szCs w:val="22"/>
          <w:highlight w:val="yellow"/>
        </w:rPr>
      </w:pPr>
      <w:r>
        <w:rPr>
          <w:color w:val="000000"/>
          <w:szCs w:val="22"/>
          <w:highlight w:val="yellow"/>
        </w:rPr>
        <w:t>IČO: „doplní uchazeč“, DIČ: „doplní uchazeč“</w:t>
      </w:r>
    </w:p>
    <w:p w14:paraId="793F68AC" w14:textId="77777777" w:rsidR="005632AB" w:rsidRDefault="00CC6A4C">
      <w:pPr>
        <w:pBdr>
          <w:top w:val="nil"/>
          <w:left w:val="nil"/>
          <w:bottom w:val="nil"/>
          <w:right w:val="nil"/>
          <w:between w:val="nil"/>
        </w:pBdr>
        <w:spacing w:line="280" w:lineRule="auto"/>
        <w:ind w:left="708" w:firstLine="708"/>
        <w:rPr>
          <w:color w:val="000000"/>
          <w:szCs w:val="22"/>
          <w:highlight w:val="yellow"/>
        </w:rPr>
      </w:pPr>
      <w:r>
        <w:rPr>
          <w:color w:val="000000"/>
          <w:szCs w:val="22"/>
          <w:highlight w:val="yellow"/>
        </w:rPr>
        <w:t xml:space="preserve">zapsaná v obchodním rejstříku vedeném „doplní uchazeč“, </w:t>
      </w:r>
    </w:p>
    <w:p w14:paraId="793F68AD" w14:textId="77777777" w:rsidR="005632AB" w:rsidRDefault="00CC6A4C">
      <w:pPr>
        <w:pBdr>
          <w:top w:val="nil"/>
          <w:left w:val="nil"/>
          <w:bottom w:val="nil"/>
          <w:right w:val="nil"/>
          <w:between w:val="nil"/>
        </w:pBdr>
        <w:spacing w:line="280" w:lineRule="auto"/>
        <w:ind w:left="708" w:firstLine="708"/>
        <w:rPr>
          <w:color w:val="000000"/>
          <w:szCs w:val="22"/>
          <w:highlight w:val="yellow"/>
        </w:rPr>
      </w:pPr>
      <w:r>
        <w:rPr>
          <w:color w:val="000000"/>
          <w:szCs w:val="22"/>
          <w:highlight w:val="yellow"/>
        </w:rPr>
        <w:t>bankovní spojení: „doplní uchazeč“,</w:t>
      </w:r>
    </w:p>
    <w:p w14:paraId="793F68AE" w14:textId="77777777" w:rsidR="005632AB" w:rsidRDefault="00CC6A4C">
      <w:pPr>
        <w:pBdr>
          <w:top w:val="nil"/>
          <w:left w:val="nil"/>
          <w:bottom w:val="nil"/>
          <w:right w:val="nil"/>
          <w:between w:val="nil"/>
        </w:pBdr>
        <w:spacing w:line="280" w:lineRule="auto"/>
        <w:ind w:left="708" w:firstLine="708"/>
        <w:rPr>
          <w:color w:val="000000"/>
          <w:szCs w:val="22"/>
          <w:highlight w:val="yellow"/>
        </w:rPr>
      </w:pPr>
      <w:r>
        <w:rPr>
          <w:color w:val="000000"/>
          <w:szCs w:val="22"/>
          <w:highlight w:val="yellow"/>
        </w:rPr>
        <w:t>číslo účtu: „doplní uchazeč“</w:t>
      </w:r>
    </w:p>
    <w:p w14:paraId="793F68AF" w14:textId="77777777" w:rsidR="005632AB" w:rsidRDefault="00CC6A4C">
      <w:pPr>
        <w:pBdr>
          <w:top w:val="nil"/>
          <w:left w:val="nil"/>
          <w:bottom w:val="nil"/>
          <w:right w:val="nil"/>
          <w:between w:val="nil"/>
        </w:pBdr>
        <w:spacing w:line="280" w:lineRule="auto"/>
        <w:ind w:left="708" w:firstLine="708"/>
        <w:rPr>
          <w:color w:val="000000"/>
          <w:szCs w:val="22"/>
        </w:rPr>
      </w:pPr>
      <w:r>
        <w:rPr>
          <w:color w:val="000000"/>
          <w:szCs w:val="22"/>
          <w:highlight w:val="yellow"/>
        </w:rPr>
        <w:t>zastoupená: „doplní uchazeč“</w:t>
      </w:r>
      <w:r>
        <w:rPr>
          <w:color w:val="000000"/>
          <w:szCs w:val="22"/>
        </w:rPr>
        <w:t xml:space="preserve"> </w:t>
      </w:r>
    </w:p>
    <w:p w14:paraId="793F68B0" w14:textId="77777777" w:rsidR="005632AB" w:rsidRDefault="00CC6A4C">
      <w:pPr>
        <w:pBdr>
          <w:top w:val="nil"/>
          <w:left w:val="nil"/>
          <w:bottom w:val="nil"/>
          <w:right w:val="nil"/>
          <w:between w:val="nil"/>
        </w:pBdr>
        <w:spacing w:line="280" w:lineRule="auto"/>
        <w:ind w:left="1416"/>
        <w:rPr>
          <w:color w:val="000000"/>
          <w:szCs w:val="22"/>
        </w:rPr>
      </w:pPr>
      <w:r>
        <w:rPr>
          <w:color w:val="000000"/>
          <w:szCs w:val="22"/>
        </w:rPr>
        <w:t>(dále jen „</w:t>
      </w:r>
      <w:r>
        <w:rPr>
          <w:b/>
          <w:color w:val="000000"/>
          <w:szCs w:val="22"/>
        </w:rPr>
        <w:t>Poskytovatel</w:t>
      </w:r>
      <w:r>
        <w:rPr>
          <w:color w:val="000000"/>
          <w:szCs w:val="22"/>
        </w:rPr>
        <w:t>“)</w:t>
      </w:r>
    </w:p>
    <w:p w14:paraId="793F68B1" w14:textId="77777777" w:rsidR="005632AB" w:rsidRDefault="005632AB">
      <w:pPr>
        <w:pBdr>
          <w:top w:val="nil"/>
          <w:left w:val="nil"/>
          <w:bottom w:val="nil"/>
          <w:right w:val="nil"/>
          <w:between w:val="nil"/>
        </w:pBdr>
        <w:spacing w:line="280" w:lineRule="auto"/>
        <w:rPr>
          <w:color w:val="000000"/>
          <w:szCs w:val="22"/>
        </w:rPr>
      </w:pPr>
    </w:p>
    <w:p w14:paraId="793F68B2" w14:textId="5957BA9A" w:rsidR="005632AB" w:rsidRDefault="00CC6A4C" w:rsidP="00AD0681">
      <w:pPr>
        <w:pBdr>
          <w:top w:val="nil"/>
          <w:left w:val="nil"/>
          <w:bottom w:val="nil"/>
          <w:right w:val="nil"/>
          <w:between w:val="nil"/>
        </w:pBdr>
        <w:spacing w:line="280" w:lineRule="auto"/>
        <w:ind w:left="709"/>
        <w:jc w:val="center"/>
        <w:rPr>
          <w:color w:val="000000"/>
          <w:szCs w:val="22"/>
        </w:rPr>
      </w:pPr>
      <w:r>
        <w:rPr>
          <w:color w:val="000000"/>
          <w:szCs w:val="22"/>
        </w:rPr>
        <w:t>dnešního dne uzavřely v souladu s ustanovením § 1746 odst. 2 zákona č. 89/2012 Sb., občanský zákoník, ve znění pozdějších předpisů (dále jen „</w:t>
      </w:r>
      <w:r>
        <w:rPr>
          <w:b/>
          <w:color w:val="000000"/>
          <w:szCs w:val="22"/>
        </w:rPr>
        <w:t>občanský zákoník</w:t>
      </w:r>
      <w:r>
        <w:rPr>
          <w:color w:val="000000"/>
          <w:szCs w:val="22"/>
        </w:rPr>
        <w:t xml:space="preserve">“), a s ustanoveními zákona </w:t>
      </w:r>
      <w:r w:rsidR="00AF75EA">
        <w:rPr>
          <w:color w:val="000000"/>
          <w:szCs w:val="22"/>
        </w:rPr>
        <w:t>č. </w:t>
      </w:r>
      <w:r w:rsidR="00AF75EA" w:rsidRPr="00AF75EA">
        <w:rPr>
          <w:color w:val="000000"/>
          <w:szCs w:val="22"/>
        </w:rPr>
        <w:t>85/1996 Sb., o advokacii, ve znění pozdějších předpisů</w:t>
      </w:r>
      <w:r w:rsidR="00AF75EA">
        <w:rPr>
          <w:color w:val="000000"/>
          <w:szCs w:val="22"/>
        </w:rPr>
        <w:t xml:space="preserve">, </w:t>
      </w:r>
      <w:r>
        <w:rPr>
          <w:color w:val="000000"/>
          <w:szCs w:val="22"/>
        </w:rPr>
        <w:t>tuto smlouvu o</w:t>
      </w:r>
      <w:r w:rsidR="00AD0681">
        <w:rPr>
          <w:color w:val="000000"/>
          <w:szCs w:val="22"/>
        </w:rPr>
        <w:t> </w:t>
      </w:r>
      <w:r>
        <w:rPr>
          <w:color w:val="000000"/>
          <w:szCs w:val="22"/>
        </w:rPr>
        <w:t xml:space="preserve">poskytování </w:t>
      </w:r>
      <w:r w:rsidR="00AF75EA">
        <w:rPr>
          <w:color w:val="000000"/>
          <w:szCs w:val="22"/>
        </w:rPr>
        <w:t xml:space="preserve">právních </w:t>
      </w:r>
      <w:r>
        <w:rPr>
          <w:color w:val="000000"/>
          <w:szCs w:val="22"/>
        </w:rPr>
        <w:t>služeb (dále jen „</w:t>
      </w:r>
      <w:r>
        <w:rPr>
          <w:b/>
          <w:color w:val="000000"/>
          <w:szCs w:val="22"/>
        </w:rPr>
        <w:t>Smlouva</w:t>
      </w:r>
      <w:r>
        <w:rPr>
          <w:color w:val="000000"/>
          <w:szCs w:val="22"/>
        </w:rPr>
        <w:t>“)</w:t>
      </w:r>
      <w:r w:rsidR="00AD0681">
        <w:rPr>
          <w:color w:val="000000"/>
          <w:szCs w:val="22"/>
        </w:rPr>
        <w:t>:</w:t>
      </w:r>
    </w:p>
    <w:p w14:paraId="793F68B3" w14:textId="77777777" w:rsidR="005632AB" w:rsidRDefault="00CC6A4C">
      <w:pPr>
        <w:pBdr>
          <w:top w:val="nil"/>
          <w:left w:val="nil"/>
          <w:bottom w:val="nil"/>
          <w:right w:val="nil"/>
          <w:between w:val="nil"/>
        </w:pBdr>
        <w:spacing w:line="280" w:lineRule="auto"/>
        <w:ind w:left="1559" w:hanging="992"/>
        <w:rPr>
          <w:b/>
          <w:color w:val="000000"/>
          <w:szCs w:val="22"/>
        </w:rPr>
      </w:pPr>
      <w:r>
        <w:br w:type="page"/>
      </w:r>
      <w:r>
        <w:rPr>
          <w:b/>
          <w:color w:val="000000"/>
          <w:szCs w:val="22"/>
        </w:rPr>
        <w:lastRenderedPageBreak/>
        <w:t>Smluvní strany, vědomy si svých závazků v této Smlouvě obsažených a s úmyslem být touto Smlouvou vázány, dohodly se na následujícím znění Smlouvy:</w:t>
      </w:r>
    </w:p>
    <w:p w14:paraId="793F68B4" w14:textId="77777777" w:rsidR="005632AB" w:rsidRDefault="00CC6A4C">
      <w:pPr>
        <w:keepNext/>
        <w:numPr>
          <w:ilvl w:val="0"/>
          <w:numId w:val="8"/>
        </w:numPr>
        <w:pBdr>
          <w:top w:val="nil"/>
          <w:left w:val="nil"/>
          <w:bottom w:val="nil"/>
          <w:right w:val="nil"/>
          <w:between w:val="nil"/>
        </w:pBdr>
        <w:spacing w:before="360" w:line="280" w:lineRule="auto"/>
        <w:jc w:val="both"/>
      </w:pPr>
      <w:r>
        <w:rPr>
          <w:b/>
          <w:color w:val="000000"/>
          <w:szCs w:val="22"/>
        </w:rPr>
        <w:t>ZÁKLADNÍ USTANOVENÍ</w:t>
      </w:r>
    </w:p>
    <w:p w14:paraId="793F68B5" w14:textId="69EC8401" w:rsidR="005632AB" w:rsidRDefault="00AF75EA">
      <w:pPr>
        <w:numPr>
          <w:ilvl w:val="1"/>
          <w:numId w:val="8"/>
        </w:numPr>
        <w:pBdr>
          <w:top w:val="nil"/>
          <w:left w:val="nil"/>
          <w:bottom w:val="nil"/>
          <w:right w:val="nil"/>
          <w:between w:val="nil"/>
        </w:pBdr>
        <w:spacing w:line="280" w:lineRule="auto"/>
        <w:jc w:val="both"/>
        <w:rPr>
          <w:color w:val="000000"/>
        </w:rPr>
      </w:pPr>
      <w:r>
        <w:rPr>
          <w:color w:val="000000"/>
          <w:szCs w:val="22"/>
        </w:rPr>
        <w:t>Objednatel</w:t>
      </w:r>
      <w:r w:rsidR="00CC6A4C">
        <w:rPr>
          <w:color w:val="000000"/>
          <w:szCs w:val="22"/>
        </w:rPr>
        <w:t xml:space="preserve"> prohlašuje, že je právnickou osobou, městskou částí dle § 3 zákona č. 131/2000 Sb., o hlavním městě Praze, ve znění pozdějších předpisů, a splňuje veškeré podmínky a požadavky v této Smlouvě stanovené a je oprávněn tuto Smlouvu uzavřít a řádně plnit závazky v ní obsažené.</w:t>
      </w:r>
    </w:p>
    <w:p w14:paraId="793F68B6"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Poskytovatel prohlašuje, že je právnickou osobou řádně založenou a existující podle českého právního řádu, splňuje veškeré podmínky a požadavky v této Smlouvě stanovené a je oprávněn tuto Smlouvu uzavřít a řádně plnit závazky v ní obsažené.</w:t>
      </w:r>
    </w:p>
    <w:p w14:paraId="793F68B7"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Každá ze smluvních stran prohlašuje, že není v úpadku ani v likvidaci, nebylo vůči ní zahájeno insolvenční řízení a návrh na zahájení insolvenčního řízení se smluvní stranou nebyl zamítnut pro nedostatek jejího majetku.</w:t>
      </w:r>
    </w:p>
    <w:p w14:paraId="793F68B8" w14:textId="77777777" w:rsidR="005632AB" w:rsidRDefault="00CC6A4C">
      <w:pPr>
        <w:keepNext/>
        <w:numPr>
          <w:ilvl w:val="0"/>
          <w:numId w:val="8"/>
        </w:numPr>
        <w:pBdr>
          <w:top w:val="nil"/>
          <w:left w:val="nil"/>
          <w:bottom w:val="nil"/>
          <w:right w:val="nil"/>
          <w:between w:val="nil"/>
        </w:pBdr>
        <w:spacing w:before="360" w:line="280" w:lineRule="auto"/>
        <w:jc w:val="both"/>
      </w:pPr>
      <w:r>
        <w:rPr>
          <w:b/>
          <w:color w:val="000000"/>
          <w:szCs w:val="22"/>
        </w:rPr>
        <w:t>ÚČEL SMLOUVY</w:t>
      </w:r>
    </w:p>
    <w:p w14:paraId="793F68B9" w14:textId="2F1700D7" w:rsidR="005632AB" w:rsidRDefault="00AF75EA" w:rsidP="00450201">
      <w:pPr>
        <w:numPr>
          <w:ilvl w:val="1"/>
          <w:numId w:val="8"/>
        </w:numPr>
        <w:pBdr>
          <w:top w:val="nil"/>
          <w:left w:val="nil"/>
          <w:bottom w:val="nil"/>
          <w:right w:val="nil"/>
          <w:between w:val="nil"/>
        </w:pBdr>
        <w:spacing w:line="280" w:lineRule="auto"/>
        <w:jc w:val="both"/>
        <w:rPr>
          <w:color w:val="000000"/>
        </w:rPr>
      </w:pPr>
      <w:bookmarkStart w:id="0" w:name="_gjdgxs" w:colFirst="0" w:colLast="0"/>
      <w:bookmarkEnd w:id="0"/>
      <w:r>
        <w:rPr>
          <w:color w:val="000000"/>
          <w:szCs w:val="22"/>
        </w:rPr>
        <w:t xml:space="preserve">Objednatel </w:t>
      </w:r>
      <w:r w:rsidR="00CC6A4C">
        <w:rPr>
          <w:color w:val="000000"/>
          <w:szCs w:val="22"/>
        </w:rPr>
        <w:t xml:space="preserve">realizoval veřejnou zakázku </w:t>
      </w:r>
      <w:r w:rsidR="00875D91">
        <w:rPr>
          <w:color w:val="000000"/>
          <w:szCs w:val="22"/>
        </w:rPr>
        <w:t xml:space="preserve">malého rozsahu </w:t>
      </w:r>
      <w:r w:rsidR="00CC6A4C">
        <w:rPr>
          <w:color w:val="000000"/>
          <w:szCs w:val="22"/>
        </w:rPr>
        <w:t xml:space="preserve">s názvem </w:t>
      </w:r>
      <w:r w:rsidR="00036F27" w:rsidRPr="00C5306C">
        <w:rPr>
          <w:b/>
          <w:bCs/>
          <w:szCs w:val="22"/>
        </w:rPr>
        <w:t>„</w:t>
      </w:r>
      <w:r w:rsidR="00875D91" w:rsidRPr="00875D91">
        <w:rPr>
          <w:b/>
          <w:bCs/>
          <w:szCs w:val="22"/>
        </w:rPr>
        <w:t>Právní služby – administrace řízení o inovačním partnerství</w:t>
      </w:r>
      <w:r w:rsidR="00036F27" w:rsidRPr="00C5306C">
        <w:rPr>
          <w:b/>
          <w:szCs w:val="22"/>
        </w:rPr>
        <w:t>“</w:t>
      </w:r>
      <w:r w:rsidR="00036F27">
        <w:rPr>
          <w:color w:val="000000"/>
          <w:szCs w:val="22"/>
        </w:rPr>
        <w:t xml:space="preserve"> </w:t>
      </w:r>
      <w:r w:rsidR="00CC6A4C">
        <w:rPr>
          <w:color w:val="000000"/>
          <w:szCs w:val="22"/>
        </w:rPr>
        <w:t>(dále jen „</w:t>
      </w:r>
      <w:r w:rsidR="00CC6A4C">
        <w:rPr>
          <w:b/>
          <w:color w:val="000000"/>
          <w:szCs w:val="22"/>
        </w:rPr>
        <w:t>Veřejná zakázka</w:t>
      </w:r>
      <w:r w:rsidR="00CC6A4C">
        <w:rPr>
          <w:color w:val="000000"/>
          <w:szCs w:val="22"/>
        </w:rPr>
        <w:t>“) dle zákona č. 134/2016 Sb., o zadávání veřejných zakázek</w:t>
      </w:r>
      <w:r w:rsidR="00CF436A">
        <w:rPr>
          <w:color w:val="000000"/>
          <w:szCs w:val="22"/>
        </w:rPr>
        <w:t>, ve znění pozdějších předpisů</w:t>
      </w:r>
      <w:r w:rsidR="00CC6A4C">
        <w:rPr>
          <w:color w:val="000000"/>
          <w:szCs w:val="22"/>
        </w:rPr>
        <w:t xml:space="preserve"> (dále jen „</w:t>
      </w:r>
      <w:r w:rsidR="00CC6A4C">
        <w:rPr>
          <w:b/>
          <w:color w:val="000000"/>
          <w:szCs w:val="22"/>
        </w:rPr>
        <w:t>ZZVZ</w:t>
      </w:r>
      <w:r w:rsidR="00CC6A4C">
        <w:rPr>
          <w:color w:val="000000"/>
          <w:szCs w:val="22"/>
        </w:rPr>
        <w:t>“).</w:t>
      </w:r>
    </w:p>
    <w:p w14:paraId="793F68BA" w14:textId="79AD4213" w:rsidR="005632AB" w:rsidRDefault="00CC6A4C" w:rsidP="00450201">
      <w:pPr>
        <w:numPr>
          <w:ilvl w:val="1"/>
          <w:numId w:val="8"/>
        </w:numPr>
        <w:pBdr>
          <w:top w:val="nil"/>
          <w:left w:val="nil"/>
          <w:bottom w:val="nil"/>
          <w:right w:val="nil"/>
          <w:between w:val="nil"/>
        </w:pBdr>
        <w:spacing w:line="280" w:lineRule="auto"/>
        <w:jc w:val="both"/>
        <w:rPr>
          <w:color w:val="000000"/>
        </w:rPr>
      </w:pPr>
      <w:bookmarkStart w:id="1" w:name="_30j0zll" w:colFirst="0" w:colLast="0"/>
      <w:bookmarkEnd w:id="1"/>
      <w:r>
        <w:rPr>
          <w:color w:val="000000"/>
          <w:szCs w:val="22"/>
        </w:rPr>
        <w:t xml:space="preserve">Účelem této Smlouvy je úprava podmínek </w:t>
      </w:r>
      <w:r w:rsidR="00806F84">
        <w:rPr>
          <w:color w:val="000000"/>
          <w:szCs w:val="22"/>
        </w:rPr>
        <w:t xml:space="preserve">poskytování služeb </w:t>
      </w:r>
      <w:r w:rsidR="00583B08">
        <w:rPr>
          <w:color w:val="000000"/>
          <w:szCs w:val="22"/>
        </w:rPr>
        <w:t xml:space="preserve">specifikovaných v této Smlouvě </w:t>
      </w:r>
      <w:r w:rsidR="00450201">
        <w:rPr>
          <w:color w:val="000000"/>
          <w:szCs w:val="22"/>
        </w:rPr>
        <w:t>Objednateli ze strany Poskytovatele</w:t>
      </w:r>
      <w:r w:rsidR="00806F84">
        <w:rPr>
          <w:color w:val="000000"/>
          <w:szCs w:val="22"/>
        </w:rPr>
        <w:t xml:space="preserve"> </w:t>
      </w:r>
      <w:r>
        <w:rPr>
          <w:color w:val="000000"/>
          <w:szCs w:val="22"/>
        </w:rPr>
        <w:t>(d</w:t>
      </w:r>
      <w:r w:rsidR="0095117A">
        <w:rPr>
          <w:color w:val="000000"/>
          <w:szCs w:val="22"/>
        </w:rPr>
        <w:t>á</w:t>
      </w:r>
      <w:r>
        <w:rPr>
          <w:color w:val="000000"/>
          <w:szCs w:val="22"/>
        </w:rPr>
        <w:t>le jen „</w:t>
      </w:r>
      <w:r>
        <w:rPr>
          <w:b/>
          <w:color w:val="000000"/>
          <w:szCs w:val="22"/>
        </w:rPr>
        <w:t>Služby</w:t>
      </w:r>
      <w:r>
        <w:rPr>
          <w:color w:val="000000"/>
          <w:szCs w:val="22"/>
        </w:rPr>
        <w:t>“).</w:t>
      </w:r>
    </w:p>
    <w:p w14:paraId="793F68BB" w14:textId="77777777" w:rsidR="005632AB" w:rsidRDefault="00CC6A4C">
      <w:pPr>
        <w:keepNext/>
        <w:numPr>
          <w:ilvl w:val="0"/>
          <w:numId w:val="8"/>
        </w:numPr>
        <w:pBdr>
          <w:top w:val="nil"/>
          <w:left w:val="nil"/>
          <w:bottom w:val="nil"/>
          <w:right w:val="nil"/>
          <w:between w:val="nil"/>
        </w:pBdr>
        <w:spacing w:before="360" w:line="280" w:lineRule="auto"/>
        <w:jc w:val="both"/>
      </w:pPr>
      <w:r>
        <w:rPr>
          <w:b/>
          <w:color w:val="000000"/>
          <w:szCs w:val="22"/>
        </w:rPr>
        <w:t xml:space="preserve">PŘEDMĚT SMLOUVY </w:t>
      </w:r>
    </w:p>
    <w:p w14:paraId="793F68BC" w14:textId="1913ED6F" w:rsidR="005632AB" w:rsidRDefault="00CC6A4C">
      <w:pPr>
        <w:numPr>
          <w:ilvl w:val="1"/>
          <w:numId w:val="8"/>
        </w:numPr>
        <w:pBdr>
          <w:top w:val="nil"/>
          <w:left w:val="nil"/>
          <w:bottom w:val="nil"/>
          <w:right w:val="nil"/>
          <w:between w:val="nil"/>
        </w:pBdr>
        <w:spacing w:line="280" w:lineRule="auto"/>
        <w:jc w:val="both"/>
        <w:rPr>
          <w:color w:val="000000"/>
        </w:rPr>
      </w:pPr>
      <w:bookmarkStart w:id="2" w:name="_1fob9te" w:colFirst="0" w:colLast="0"/>
      <w:bookmarkEnd w:id="2"/>
      <w:r>
        <w:rPr>
          <w:color w:val="000000"/>
          <w:szCs w:val="22"/>
        </w:rPr>
        <w:t xml:space="preserve">Poskytovatel se touto Smlouvou zavazuje v souladu s nabídkou Poskytovatele na Veřejnou zakázku poskytovat </w:t>
      </w:r>
      <w:r w:rsidR="00AF75EA">
        <w:rPr>
          <w:color w:val="000000"/>
          <w:szCs w:val="22"/>
        </w:rPr>
        <w:t xml:space="preserve">Objednateli </w:t>
      </w:r>
      <w:r>
        <w:rPr>
          <w:color w:val="000000"/>
          <w:szCs w:val="22"/>
        </w:rPr>
        <w:t>následující Služby:</w:t>
      </w:r>
    </w:p>
    <w:p w14:paraId="25FB5B12" w14:textId="27F14842" w:rsidR="00716C5F" w:rsidRPr="002D7993" w:rsidRDefault="00716C5F" w:rsidP="002D7993">
      <w:pPr>
        <w:pStyle w:val="Odstavecseseznamem"/>
        <w:numPr>
          <w:ilvl w:val="0"/>
          <w:numId w:val="28"/>
        </w:numPr>
        <w:pBdr>
          <w:top w:val="nil"/>
          <w:left w:val="nil"/>
          <w:bottom w:val="nil"/>
          <w:right w:val="nil"/>
          <w:between w:val="nil"/>
        </w:pBdr>
        <w:spacing w:line="280" w:lineRule="auto"/>
        <w:jc w:val="both"/>
        <w:rPr>
          <w:color w:val="000000"/>
          <w:szCs w:val="22"/>
        </w:rPr>
      </w:pPr>
      <w:r w:rsidRPr="002D7993">
        <w:rPr>
          <w:color w:val="000000"/>
          <w:szCs w:val="22"/>
        </w:rPr>
        <w:t>komplexní administrace zadávacího řízení veřejné zakázky na realizaci projektu s názvem „Inovativní přístup k přípravě a řešení krizových situací a mimořádných událostí“ č. CZ.07.1.02/0.0/0.0/21_082/0002279, zadávané v řízení o inovačním partnerství ve smyslu § 70 a násl. ZZVZ, a</w:t>
      </w:r>
      <w:r w:rsidR="002D7993">
        <w:rPr>
          <w:color w:val="000000"/>
          <w:szCs w:val="22"/>
        </w:rPr>
        <w:t> </w:t>
      </w:r>
      <w:r w:rsidRPr="002D7993">
        <w:rPr>
          <w:color w:val="000000"/>
          <w:szCs w:val="22"/>
        </w:rPr>
        <w:t>to včetně zastoupení zadavatele v rámci zadávacího řízení</w:t>
      </w:r>
      <w:r w:rsidR="00CE13E6">
        <w:rPr>
          <w:color w:val="000000"/>
          <w:szCs w:val="22"/>
        </w:rPr>
        <w:t xml:space="preserve"> včetně přípravy podkladů pro rozhodnutí zadavatele</w:t>
      </w:r>
      <w:r w:rsidRPr="002D7993">
        <w:rPr>
          <w:color w:val="000000"/>
          <w:szCs w:val="22"/>
        </w:rPr>
        <w:t>, s výjimkou provádění výběru dodavatele, vyloučení účastníka zadávacího řízení, zrušení zadávací řízení, nebo rozhodnutí o námitkách.</w:t>
      </w:r>
    </w:p>
    <w:p w14:paraId="793F68C3" w14:textId="77777777" w:rsidR="005632AB" w:rsidRDefault="00CC6A4C">
      <w:pPr>
        <w:keepNext/>
        <w:numPr>
          <w:ilvl w:val="0"/>
          <w:numId w:val="8"/>
        </w:numPr>
        <w:pBdr>
          <w:top w:val="nil"/>
          <w:left w:val="nil"/>
          <w:bottom w:val="nil"/>
          <w:right w:val="nil"/>
          <w:between w:val="nil"/>
        </w:pBdr>
        <w:spacing w:before="360" w:line="280" w:lineRule="auto"/>
        <w:jc w:val="both"/>
      </w:pPr>
      <w:bookmarkStart w:id="3" w:name="_3znysh7" w:colFirst="0" w:colLast="0"/>
      <w:bookmarkEnd w:id="3"/>
      <w:r>
        <w:rPr>
          <w:b/>
          <w:color w:val="000000"/>
          <w:szCs w:val="22"/>
        </w:rPr>
        <w:t>ZPŮSOB POSKYTOVÁNÍ SLUŽEB</w:t>
      </w:r>
    </w:p>
    <w:p w14:paraId="6FE4864B" w14:textId="6E2B7B41" w:rsidR="00237037" w:rsidRPr="00237037" w:rsidRDefault="00CC6A4C" w:rsidP="00237037">
      <w:pPr>
        <w:numPr>
          <w:ilvl w:val="1"/>
          <w:numId w:val="8"/>
        </w:numPr>
        <w:pBdr>
          <w:top w:val="nil"/>
          <w:left w:val="nil"/>
          <w:bottom w:val="nil"/>
          <w:right w:val="nil"/>
          <w:between w:val="nil"/>
        </w:pBdr>
        <w:spacing w:line="280" w:lineRule="auto"/>
        <w:jc w:val="both"/>
        <w:rPr>
          <w:color w:val="000000"/>
        </w:rPr>
      </w:pPr>
      <w:bookmarkStart w:id="4" w:name="_2et92p0" w:colFirst="0" w:colLast="0"/>
      <w:bookmarkEnd w:id="4"/>
      <w:r>
        <w:rPr>
          <w:color w:val="000000"/>
          <w:szCs w:val="22"/>
        </w:rPr>
        <w:t xml:space="preserve">Poskytovatel se zavazuje </w:t>
      </w:r>
      <w:r w:rsidR="00237037" w:rsidRPr="00237037">
        <w:rPr>
          <w:color w:val="000000"/>
        </w:rPr>
        <w:t xml:space="preserve">postupovat při poskytování právních služeb podle této Smlouvy s odbornou péčí. Poskytovatel je povinen řídit se při poskytování služeb dle této Smlouvy obecně závaznými právními předpisy, </w:t>
      </w:r>
      <w:r w:rsidR="00237037" w:rsidRPr="00237037">
        <w:rPr>
          <w:color w:val="000000"/>
        </w:rPr>
        <w:lastRenderedPageBreak/>
        <w:t xml:space="preserve">jakož i vnitřními předpisy </w:t>
      </w:r>
      <w:r w:rsidR="00237037">
        <w:rPr>
          <w:color w:val="000000"/>
        </w:rPr>
        <w:t>Objednatele</w:t>
      </w:r>
      <w:r w:rsidR="00237037" w:rsidRPr="00237037">
        <w:rPr>
          <w:color w:val="000000"/>
        </w:rPr>
        <w:t xml:space="preserve">, s nimiž bude </w:t>
      </w:r>
      <w:r w:rsidR="00A20F5A">
        <w:rPr>
          <w:color w:val="000000"/>
        </w:rPr>
        <w:t>Objednatel</w:t>
      </w:r>
      <w:r w:rsidR="00237037" w:rsidRPr="00237037">
        <w:rPr>
          <w:color w:val="000000"/>
        </w:rPr>
        <w:t xml:space="preserve">em seznámen po podpisu této Smlouvy. </w:t>
      </w:r>
    </w:p>
    <w:p w14:paraId="66A45D41" w14:textId="7363CF6B" w:rsidR="00237037" w:rsidRPr="00A20F5A" w:rsidRDefault="00237037" w:rsidP="00A20F5A">
      <w:pPr>
        <w:numPr>
          <w:ilvl w:val="1"/>
          <w:numId w:val="8"/>
        </w:numPr>
        <w:pBdr>
          <w:top w:val="nil"/>
          <w:left w:val="nil"/>
          <w:bottom w:val="nil"/>
          <w:right w:val="nil"/>
          <w:between w:val="nil"/>
        </w:pBdr>
        <w:spacing w:line="280" w:lineRule="auto"/>
        <w:jc w:val="both"/>
        <w:rPr>
          <w:color w:val="000000"/>
        </w:rPr>
      </w:pPr>
      <w:r w:rsidRPr="00237037">
        <w:rPr>
          <w:color w:val="000000"/>
        </w:rPr>
        <w:t xml:space="preserve">Poskytovatel je povinen vykonávat příslušné činnosti podle pokynů </w:t>
      </w:r>
      <w:r w:rsidR="00A20F5A">
        <w:rPr>
          <w:color w:val="000000"/>
        </w:rPr>
        <w:t>Objednatele</w:t>
      </w:r>
      <w:r w:rsidRPr="00237037">
        <w:rPr>
          <w:color w:val="000000"/>
        </w:rPr>
        <w:t xml:space="preserve"> a v souladu s jeho zájmy. Od pokynů </w:t>
      </w:r>
      <w:r w:rsidR="00A20F5A">
        <w:rPr>
          <w:color w:val="000000"/>
        </w:rPr>
        <w:t>Objednatele</w:t>
      </w:r>
      <w:r w:rsidRPr="00237037">
        <w:rPr>
          <w:color w:val="000000"/>
        </w:rPr>
        <w:t xml:space="preserve"> se může Poskytovatel odchýlit jen tehdy, je-li to naléhavé a nezbytné v zájmu </w:t>
      </w:r>
      <w:r w:rsidR="00A20F5A">
        <w:rPr>
          <w:color w:val="000000"/>
        </w:rPr>
        <w:t>Objednatele</w:t>
      </w:r>
      <w:r w:rsidRPr="00237037">
        <w:rPr>
          <w:color w:val="000000"/>
        </w:rPr>
        <w:t xml:space="preserve"> a Poskytovatel nemůže včas obdržet jeho souhlas. Poskytovatel je dále povinen oznámit </w:t>
      </w:r>
      <w:r w:rsidR="00A20F5A">
        <w:rPr>
          <w:color w:val="000000"/>
        </w:rPr>
        <w:t>Objednateli</w:t>
      </w:r>
      <w:r w:rsidRPr="00237037">
        <w:rPr>
          <w:color w:val="000000"/>
        </w:rPr>
        <w:t xml:space="preserve"> všechny okolnosti, které zjistil při poskytování právních služeb podle této Smlouvy a které mohou mít vliv na</w:t>
      </w:r>
      <w:r w:rsidR="00A20F5A">
        <w:rPr>
          <w:color w:val="000000"/>
        </w:rPr>
        <w:t> </w:t>
      </w:r>
      <w:r w:rsidRPr="00237037">
        <w:rPr>
          <w:color w:val="000000"/>
        </w:rPr>
        <w:t xml:space="preserve">změnu pokynů </w:t>
      </w:r>
      <w:r w:rsidR="00A20F5A">
        <w:rPr>
          <w:color w:val="000000"/>
        </w:rPr>
        <w:t>Objednatele</w:t>
      </w:r>
      <w:r w:rsidRPr="00237037">
        <w:rPr>
          <w:color w:val="000000"/>
        </w:rPr>
        <w:t>.</w:t>
      </w:r>
    </w:p>
    <w:p w14:paraId="22BA6E0D" w14:textId="227F8BED" w:rsidR="00237037" w:rsidRPr="00A20F5A" w:rsidRDefault="00237037" w:rsidP="00A20F5A">
      <w:pPr>
        <w:numPr>
          <w:ilvl w:val="1"/>
          <w:numId w:val="8"/>
        </w:numPr>
        <w:pBdr>
          <w:top w:val="nil"/>
          <w:left w:val="nil"/>
          <w:bottom w:val="nil"/>
          <w:right w:val="nil"/>
          <w:between w:val="nil"/>
        </w:pBdr>
        <w:spacing w:line="280" w:lineRule="auto"/>
        <w:jc w:val="both"/>
        <w:rPr>
          <w:color w:val="000000"/>
        </w:rPr>
      </w:pPr>
      <w:r w:rsidRPr="00237037">
        <w:rPr>
          <w:color w:val="000000"/>
        </w:rPr>
        <w:t xml:space="preserve">Zjistí-li Poskytovatel, že pokyny </w:t>
      </w:r>
      <w:r w:rsidR="00A20F5A">
        <w:rPr>
          <w:color w:val="000000"/>
        </w:rPr>
        <w:t>Objednatele</w:t>
      </w:r>
      <w:r w:rsidRPr="00237037">
        <w:rPr>
          <w:color w:val="000000"/>
        </w:rPr>
        <w:t xml:space="preserve"> jsou nevhodné či neúčelné, je</w:t>
      </w:r>
      <w:r w:rsidR="00A20F5A">
        <w:rPr>
          <w:color w:val="000000"/>
        </w:rPr>
        <w:t> </w:t>
      </w:r>
      <w:r w:rsidRPr="00237037">
        <w:rPr>
          <w:color w:val="000000"/>
        </w:rPr>
        <w:t xml:space="preserve">povinen </w:t>
      </w:r>
      <w:r w:rsidR="00A20F5A">
        <w:rPr>
          <w:color w:val="000000"/>
        </w:rPr>
        <w:t>Objednatele</w:t>
      </w:r>
      <w:r w:rsidRPr="00237037">
        <w:rPr>
          <w:color w:val="000000"/>
        </w:rPr>
        <w:t xml:space="preserve"> na tuto skutečnost upozornit. Bude-li </w:t>
      </w:r>
      <w:r w:rsidR="00A20F5A">
        <w:rPr>
          <w:color w:val="000000"/>
        </w:rPr>
        <w:t>Objednatel</w:t>
      </w:r>
      <w:r w:rsidRPr="00237037">
        <w:rPr>
          <w:color w:val="000000"/>
        </w:rPr>
        <w:t xml:space="preserve"> přes toto upozornění na splnění svých pokynů trvat, má Poskytovatel právo:</w:t>
      </w:r>
    </w:p>
    <w:p w14:paraId="651CB406" w14:textId="77777777" w:rsidR="00237037" w:rsidRPr="00237037" w:rsidRDefault="00237037" w:rsidP="00A20F5A">
      <w:pPr>
        <w:numPr>
          <w:ilvl w:val="1"/>
          <w:numId w:val="29"/>
        </w:numPr>
        <w:pBdr>
          <w:top w:val="nil"/>
          <w:left w:val="nil"/>
          <w:bottom w:val="nil"/>
          <w:right w:val="nil"/>
          <w:between w:val="nil"/>
        </w:pBdr>
        <w:spacing w:line="280" w:lineRule="auto"/>
        <w:ind w:left="3402" w:hanging="567"/>
        <w:jc w:val="both"/>
        <w:rPr>
          <w:color w:val="000000"/>
        </w:rPr>
      </w:pPr>
      <w:r w:rsidRPr="00237037">
        <w:rPr>
          <w:color w:val="000000"/>
        </w:rPr>
        <w:t>požádat o písemné potvrzení pokynu,</w:t>
      </w:r>
    </w:p>
    <w:p w14:paraId="5D216125" w14:textId="6E4BD778" w:rsidR="00237037" w:rsidRPr="00A20F5A" w:rsidRDefault="00237037" w:rsidP="00A20F5A">
      <w:pPr>
        <w:numPr>
          <w:ilvl w:val="1"/>
          <w:numId w:val="29"/>
        </w:numPr>
        <w:pBdr>
          <w:top w:val="nil"/>
          <w:left w:val="nil"/>
          <w:bottom w:val="nil"/>
          <w:right w:val="nil"/>
          <w:between w:val="nil"/>
        </w:pBdr>
        <w:spacing w:line="280" w:lineRule="auto"/>
        <w:ind w:left="3402" w:hanging="567"/>
        <w:jc w:val="both"/>
        <w:rPr>
          <w:color w:val="000000"/>
        </w:rPr>
      </w:pPr>
      <w:r w:rsidRPr="00237037">
        <w:rPr>
          <w:color w:val="000000"/>
        </w:rPr>
        <w:t>přerušit poskytování právních služeb</w:t>
      </w:r>
      <w:r w:rsidR="0095117A">
        <w:rPr>
          <w:color w:val="000000"/>
        </w:rPr>
        <w:t xml:space="preserve"> dle této Smlouvy</w:t>
      </w:r>
      <w:r w:rsidRPr="00237037">
        <w:rPr>
          <w:color w:val="000000"/>
        </w:rPr>
        <w:t xml:space="preserve"> za předpokladu, že pokyny </w:t>
      </w:r>
      <w:r w:rsidR="00A20F5A">
        <w:rPr>
          <w:color w:val="000000"/>
        </w:rPr>
        <w:t>Objednatele</w:t>
      </w:r>
      <w:r w:rsidRPr="00237037">
        <w:rPr>
          <w:color w:val="000000"/>
        </w:rPr>
        <w:t xml:space="preserve"> jsou v rozporu s obecně závaznými právními předpisy či touto Smlouvou.</w:t>
      </w:r>
    </w:p>
    <w:p w14:paraId="6EB7952F" w14:textId="438D7A21" w:rsidR="00237037" w:rsidRPr="00A20F5A" w:rsidRDefault="00237037" w:rsidP="00A20F5A">
      <w:pPr>
        <w:numPr>
          <w:ilvl w:val="1"/>
          <w:numId w:val="8"/>
        </w:numPr>
        <w:pBdr>
          <w:top w:val="nil"/>
          <w:left w:val="nil"/>
          <w:bottom w:val="nil"/>
          <w:right w:val="nil"/>
          <w:between w:val="nil"/>
        </w:pBdr>
        <w:spacing w:line="280" w:lineRule="auto"/>
        <w:jc w:val="both"/>
        <w:rPr>
          <w:color w:val="000000"/>
        </w:rPr>
      </w:pPr>
      <w:r w:rsidRPr="00237037">
        <w:rPr>
          <w:color w:val="000000"/>
        </w:rPr>
        <w:t>Za služby poskytované podle této Smlouvy náleží Poskytovateli odměna dle této Smlouvy.</w:t>
      </w:r>
    </w:p>
    <w:p w14:paraId="793F68C5" w14:textId="77777777" w:rsidR="005632AB" w:rsidRDefault="00CC6A4C">
      <w:pPr>
        <w:keepNext/>
        <w:numPr>
          <w:ilvl w:val="0"/>
          <w:numId w:val="8"/>
        </w:numPr>
        <w:pBdr>
          <w:top w:val="nil"/>
          <w:left w:val="nil"/>
          <w:bottom w:val="nil"/>
          <w:right w:val="nil"/>
          <w:between w:val="nil"/>
        </w:pBdr>
        <w:spacing w:before="360" w:line="280" w:lineRule="auto"/>
        <w:jc w:val="both"/>
      </w:pPr>
      <w:bookmarkStart w:id="5" w:name="_tyjcwt" w:colFirst="0" w:colLast="0"/>
      <w:bookmarkEnd w:id="5"/>
      <w:r>
        <w:rPr>
          <w:b/>
          <w:color w:val="000000"/>
          <w:szCs w:val="22"/>
        </w:rPr>
        <w:t>DOBA A MÍSTO PLNĚNÍ</w:t>
      </w:r>
    </w:p>
    <w:p w14:paraId="667C2D77" w14:textId="52756B6D" w:rsidR="00A20F5A" w:rsidRPr="00A20F5A" w:rsidRDefault="00CC6A4C" w:rsidP="00A20F5A">
      <w:pPr>
        <w:numPr>
          <w:ilvl w:val="1"/>
          <w:numId w:val="8"/>
        </w:numPr>
        <w:pBdr>
          <w:top w:val="nil"/>
          <w:left w:val="nil"/>
          <w:bottom w:val="nil"/>
          <w:right w:val="nil"/>
          <w:between w:val="nil"/>
        </w:pBdr>
        <w:spacing w:line="280" w:lineRule="auto"/>
        <w:jc w:val="both"/>
        <w:rPr>
          <w:color w:val="000000"/>
        </w:rPr>
      </w:pPr>
      <w:bookmarkStart w:id="6" w:name="_3dy6vkm" w:colFirst="0" w:colLast="0"/>
      <w:bookmarkEnd w:id="6"/>
      <w:r>
        <w:rPr>
          <w:color w:val="000000"/>
          <w:szCs w:val="22"/>
        </w:rPr>
        <w:t xml:space="preserve">Poskytovatel se zavazuje započít s poskytováním </w:t>
      </w:r>
      <w:r w:rsidR="00A20F5A">
        <w:rPr>
          <w:color w:val="000000"/>
          <w:szCs w:val="22"/>
        </w:rPr>
        <w:t>S</w:t>
      </w:r>
      <w:r>
        <w:rPr>
          <w:color w:val="000000"/>
          <w:szCs w:val="22"/>
        </w:rPr>
        <w:t xml:space="preserve">lužeb dnem účinnosti </w:t>
      </w:r>
      <w:r w:rsidR="0095117A">
        <w:rPr>
          <w:color w:val="000000"/>
          <w:szCs w:val="22"/>
        </w:rPr>
        <w:t xml:space="preserve">této </w:t>
      </w:r>
      <w:r>
        <w:rPr>
          <w:color w:val="000000"/>
          <w:szCs w:val="22"/>
        </w:rPr>
        <w:t xml:space="preserve">Smlouvy. Poskytovatel se zavazuje poskytovat </w:t>
      </w:r>
      <w:r w:rsidR="00A20F5A">
        <w:rPr>
          <w:color w:val="000000"/>
          <w:szCs w:val="22"/>
        </w:rPr>
        <w:t>S</w:t>
      </w:r>
      <w:r>
        <w:rPr>
          <w:color w:val="000000"/>
          <w:szCs w:val="22"/>
        </w:rPr>
        <w:t xml:space="preserve">lužby </w:t>
      </w:r>
      <w:r w:rsidR="00EE0557" w:rsidRPr="00EE0557">
        <w:rPr>
          <w:color w:val="000000"/>
          <w:szCs w:val="22"/>
        </w:rPr>
        <w:t>do skončení příslušného řízení o inovačním partnerství</w:t>
      </w:r>
      <w:r>
        <w:rPr>
          <w:color w:val="000000"/>
          <w:szCs w:val="22"/>
        </w:rPr>
        <w:t xml:space="preserve">. </w:t>
      </w:r>
    </w:p>
    <w:p w14:paraId="793F68C6" w14:textId="27400766" w:rsidR="005632AB" w:rsidRPr="00A20F5A" w:rsidRDefault="00A20F5A" w:rsidP="00A20F5A">
      <w:pPr>
        <w:numPr>
          <w:ilvl w:val="1"/>
          <w:numId w:val="8"/>
        </w:numPr>
        <w:pBdr>
          <w:top w:val="nil"/>
          <w:left w:val="nil"/>
          <w:bottom w:val="nil"/>
          <w:right w:val="nil"/>
          <w:between w:val="nil"/>
        </w:pBdr>
        <w:spacing w:line="280" w:lineRule="auto"/>
        <w:jc w:val="both"/>
        <w:rPr>
          <w:color w:val="000000"/>
        </w:rPr>
      </w:pPr>
      <w:r w:rsidRPr="00237037">
        <w:rPr>
          <w:color w:val="000000"/>
        </w:rPr>
        <w:t xml:space="preserve">Za místo plnění se považuje sídlo </w:t>
      </w:r>
      <w:r>
        <w:rPr>
          <w:color w:val="000000"/>
        </w:rPr>
        <w:t>Objednatele</w:t>
      </w:r>
      <w:r w:rsidRPr="00237037">
        <w:rPr>
          <w:color w:val="000000"/>
        </w:rPr>
        <w:t xml:space="preserve">, není-li dohodnuto jinak. Plnění je poskytnuté včas, jsou-li případné výstupy ve stanovené lhůtě a řádně předány </w:t>
      </w:r>
      <w:r>
        <w:rPr>
          <w:color w:val="000000"/>
        </w:rPr>
        <w:t>Objednateli</w:t>
      </w:r>
      <w:r w:rsidRPr="00237037">
        <w:rPr>
          <w:color w:val="000000"/>
        </w:rPr>
        <w:t xml:space="preserve"> a nemají-li žádné vady.</w:t>
      </w:r>
    </w:p>
    <w:p w14:paraId="793F68C7" w14:textId="77777777" w:rsidR="005632AB" w:rsidRDefault="00CC6A4C">
      <w:pPr>
        <w:keepNext/>
        <w:numPr>
          <w:ilvl w:val="0"/>
          <w:numId w:val="8"/>
        </w:numPr>
        <w:pBdr>
          <w:top w:val="nil"/>
          <w:left w:val="nil"/>
          <w:bottom w:val="nil"/>
          <w:right w:val="nil"/>
          <w:between w:val="nil"/>
        </w:pBdr>
        <w:spacing w:before="360" w:line="280" w:lineRule="auto"/>
        <w:jc w:val="both"/>
      </w:pPr>
      <w:bookmarkStart w:id="7" w:name="_1t3h5sf" w:colFirst="0" w:colLast="0"/>
      <w:bookmarkEnd w:id="7"/>
      <w:r>
        <w:rPr>
          <w:b/>
          <w:color w:val="000000"/>
          <w:szCs w:val="22"/>
        </w:rPr>
        <w:t>PRÁVA A POVINNOSTI POSKYTOVATELE</w:t>
      </w:r>
    </w:p>
    <w:p w14:paraId="2DAE997A" w14:textId="77777777" w:rsidR="00C75DD4" w:rsidRPr="00A20F5A" w:rsidRDefault="00C75DD4" w:rsidP="00C75DD4">
      <w:pPr>
        <w:numPr>
          <w:ilvl w:val="1"/>
          <w:numId w:val="8"/>
        </w:numPr>
        <w:pBdr>
          <w:top w:val="nil"/>
          <w:left w:val="nil"/>
          <w:bottom w:val="nil"/>
          <w:right w:val="nil"/>
          <w:between w:val="nil"/>
        </w:pBdr>
        <w:spacing w:line="280" w:lineRule="auto"/>
        <w:jc w:val="both"/>
        <w:rPr>
          <w:color w:val="000000"/>
        </w:rPr>
      </w:pPr>
      <w:r w:rsidRPr="00237037">
        <w:rPr>
          <w:color w:val="000000"/>
        </w:rPr>
        <w:t xml:space="preserve">Poskytovatel se zavazuje, že zpracuje své výstupy v přiměřené lhůtě určené </w:t>
      </w:r>
      <w:r>
        <w:rPr>
          <w:color w:val="000000"/>
        </w:rPr>
        <w:t>Objednatelem</w:t>
      </w:r>
      <w:r w:rsidRPr="00237037">
        <w:rPr>
          <w:color w:val="000000"/>
        </w:rPr>
        <w:t xml:space="preserve">. Poskytovatel se zavazuje upozornit </w:t>
      </w:r>
      <w:r>
        <w:rPr>
          <w:color w:val="000000"/>
        </w:rPr>
        <w:t>Objednatele</w:t>
      </w:r>
      <w:r w:rsidRPr="00237037">
        <w:rPr>
          <w:color w:val="000000"/>
        </w:rPr>
        <w:t xml:space="preserve"> na</w:t>
      </w:r>
      <w:r>
        <w:rPr>
          <w:color w:val="000000"/>
        </w:rPr>
        <w:t> </w:t>
      </w:r>
      <w:r w:rsidRPr="00237037">
        <w:rPr>
          <w:color w:val="000000"/>
        </w:rPr>
        <w:t xml:space="preserve">nepřiměřenost stanovené lhůty. Výstupy realizace jednotlivých úkolů nebo dílčích služeb podle této Smlouvy musí odpovídat povaze těchto úkolů s přihlédnutím k další využitelnosti zpracovaných výstupů při činnosti </w:t>
      </w:r>
      <w:r>
        <w:rPr>
          <w:color w:val="000000"/>
        </w:rPr>
        <w:t>Objednatele</w:t>
      </w:r>
      <w:r w:rsidRPr="00237037">
        <w:rPr>
          <w:color w:val="000000"/>
        </w:rPr>
        <w:t>.</w:t>
      </w:r>
    </w:p>
    <w:p w14:paraId="1E42B8CF" w14:textId="0C8B864F" w:rsidR="00C75DD4" w:rsidRPr="00A20F5A" w:rsidRDefault="00C75DD4" w:rsidP="00C75DD4">
      <w:pPr>
        <w:numPr>
          <w:ilvl w:val="1"/>
          <w:numId w:val="8"/>
        </w:numPr>
        <w:pBdr>
          <w:top w:val="nil"/>
          <w:left w:val="nil"/>
          <w:bottom w:val="nil"/>
          <w:right w:val="nil"/>
          <w:between w:val="nil"/>
        </w:pBdr>
        <w:spacing w:line="280" w:lineRule="auto"/>
        <w:jc w:val="both"/>
        <w:rPr>
          <w:color w:val="000000"/>
        </w:rPr>
      </w:pPr>
      <w:r w:rsidRPr="00237037">
        <w:rPr>
          <w:color w:val="000000"/>
        </w:rPr>
        <w:t xml:space="preserve">Poskytovatel je povinen archivovat veškeré originální dokumenty vztahující se k předmětu plnění </w:t>
      </w:r>
      <w:r w:rsidR="009076F7">
        <w:rPr>
          <w:color w:val="000000"/>
        </w:rPr>
        <w:t xml:space="preserve">této </w:t>
      </w:r>
      <w:r w:rsidRPr="00237037">
        <w:rPr>
          <w:color w:val="000000"/>
        </w:rPr>
        <w:t>Smlouvy nejméně 10 let od skončení plnění dle této Smlouvy, zároveň však alespoň po dobu 3 let od ukončení příslušného operačního programu.</w:t>
      </w:r>
    </w:p>
    <w:p w14:paraId="00B8AEBA" w14:textId="63EE26F2" w:rsidR="00C75DD4" w:rsidRPr="00A20F5A" w:rsidRDefault="00C75DD4" w:rsidP="00C75DD4">
      <w:pPr>
        <w:numPr>
          <w:ilvl w:val="1"/>
          <w:numId w:val="8"/>
        </w:numPr>
        <w:pBdr>
          <w:top w:val="nil"/>
          <w:left w:val="nil"/>
          <w:bottom w:val="nil"/>
          <w:right w:val="nil"/>
          <w:between w:val="nil"/>
        </w:pBdr>
        <w:spacing w:line="280" w:lineRule="auto"/>
        <w:jc w:val="both"/>
        <w:rPr>
          <w:color w:val="000000"/>
        </w:rPr>
      </w:pPr>
      <w:r w:rsidRPr="00237037">
        <w:rPr>
          <w:color w:val="000000"/>
        </w:rPr>
        <w:t>Poskytovatel se zavazuje v</w:t>
      </w:r>
      <w:r w:rsidR="009076F7">
        <w:rPr>
          <w:color w:val="000000"/>
        </w:rPr>
        <w:t> </w:t>
      </w:r>
      <w:r w:rsidRPr="00237037">
        <w:rPr>
          <w:color w:val="000000"/>
        </w:rPr>
        <w:t xml:space="preserve">případě zahájení řízení u Úřadu pro ochranu hospodářské soutěže dle </w:t>
      </w:r>
      <w:r w:rsidR="009076F7">
        <w:rPr>
          <w:color w:val="000000"/>
        </w:rPr>
        <w:t xml:space="preserve">ZZVZ </w:t>
      </w:r>
      <w:r w:rsidRPr="00237037">
        <w:rPr>
          <w:color w:val="000000"/>
        </w:rPr>
        <w:t xml:space="preserve">nebo soudního řízení ve věci výběrových </w:t>
      </w:r>
      <w:r w:rsidRPr="00237037">
        <w:rPr>
          <w:color w:val="000000"/>
        </w:rPr>
        <w:lastRenderedPageBreak/>
        <w:t>a</w:t>
      </w:r>
      <w:r>
        <w:rPr>
          <w:color w:val="000000"/>
        </w:rPr>
        <w:t> </w:t>
      </w:r>
      <w:r w:rsidRPr="00237037">
        <w:rPr>
          <w:color w:val="000000"/>
        </w:rPr>
        <w:t xml:space="preserve">zadávacích řízení </w:t>
      </w:r>
      <w:r>
        <w:rPr>
          <w:color w:val="000000"/>
        </w:rPr>
        <w:t>Objednatele</w:t>
      </w:r>
      <w:r w:rsidRPr="00237037">
        <w:rPr>
          <w:color w:val="000000"/>
        </w:rPr>
        <w:t xml:space="preserve">, u kterých poskytoval Poskytovatel právní služby </w:t>
      </w:r>
      <w:r>
        <w:rPr>
          <w:color w:val="000000"/>
        </w:rPr>
        <w:t>Objednateli</w:t>
      </w:r>
      <w:r w:rsidRPr="00237037">
        <w:rPr>
          <w:color w:val="000000"/>
        </w:rPr>
        <w:t xml:space="preserve"> dle této Smlouvy, zpracovat na požádání </w:t>
      </w:r>
      <w:r>
        <w:rPr>
          <w:color w:val="000000"/>
        </w:rPr>
        <w:t>Objednatele</w:t>
      </w:r>
      <w:r w:rsidRPr="00237037">
        <w:rPr>
          <w:color w:val="000000"/>
        </w:rPr>
        <w:t xml:space="preserve"> návrhy vyjádření a případně podklady pro další úkony v těchto řízeních a</w:t>
      </w:r>
      <w:r>
        <w:rPr>
          <w:color w:val="000000"/>
        </w:rPr>
        <w:t> </w:t>
      </w:r>
      <w:r w:rsidRPr="00237037">
        <w:rPr>
          <w:color w:val="000000"/>
        </w:rPr>
        <w:t xml:space="preserve">poskytnout </w:t>
      </w:r>
      <w:r>
        <w:rPr>
          <w:color w:val="000000"/>
        </w:rPr>
        <w:t>Objednatel</w:t>
      </w:r>
      <w:r w:rsidRPr="00237037">
        <w:rPr>
          <w:color w:val="000000"/>
        </w:rPr>
        <w:t>i v těchto řízeních veškerou potřebnou součinnost.</w:t>
      </w:r>
    </w:p>
    <w:p w14:paraId="793F68D8" w14:textId="363EC1A6" w:rsidR="005632AB" w:rsidRPr="00C75DD4" w:rsidRDefault="00C75DD4" w:rsidP="00C75DD4">
      <w:pPr>
        <w:numPr>
          <w:ilvl w:val="1"/>
          <w:numId w:val="8"/>
        </w:numPr>
        <w:pBdr>
          <w:top w:val="nil"/>
          <w:left w:val="nil"/>
          <w:bottom w:val="nil"/>
          <w:right w:val="nil"/>
          <w:between w:val="nil"/>
        </w:pBdr>
        <w:spacing w:line="280" w:lineRule="auto"/>
        <w:jc w:val="both"/>
        <w:rPr>
          <w:color w:val="000000"/>
        </w:rPr>
      </w:pPr>
      <w:r w:rsidRPr="00237037">
        <w:rPr>
          <w:color w:val="000000"/>
        </w:rPr>
        <w:t xml:space="preserve">Poskytovatel se zavazuje na výzvu </w:t>
      </w:r>
      <w:r>
        <w:rPr>
          <w:color w:val="000000"/>
        </w:rPr>
        <w:t>Objednateli</w:t>
      </w:r>
      <w:r w:rsidRPr="00237037">
        <w:rPr>
          <w:color w:val="000000"/>
        </w:rPr>
        <w:t xml:space="preserve"> předat své stanovisko ke</w:t>
      </w:r>
      <w:r>
        <w:rPr>
          <w:color w:val="000000"/>
        </w:rPr>
        <w:t> </w:t>
      </w:r>
      <w:r w:rsidRPr="00237037">
        <w:rPr>
          <w:color w:val="000000"/>
        </w:rPr>
        <w:t xml:space="preserve">konkrétní záležitosti a informovat </w:t>
      </w:r>
      <w:r>
        <w:rPr>
          <w:color w:val="000000"/>
        </w:rPr>
        <w:t>Objednatele</w:t>
      </w:r>
      <w:r w:rsidRPr="00237037">
        <w:rPr>
          <w:color w:val="000000"/>
        </w:rPr>
        <w:t xml:space="preserve"> o průběhu plnění jednotlivých úkolů. Poskytovatel je povinen zajistit pro plnění této Smlouvy odborně způsobilý realizační tým v dostatečném rozsahu.</w:t>
      </w:r>
    </w:p>
    <w:p w14:paraId="793F68D9" w14:textId="2A809A7B" w:rsidR="005632AB" w:rsidRDefault="00CC6A4C">
      <w:pPr>
        <w:keepNext/>
        <w:numPr>
          <w:ilvl w:val="0"/>
          <w:numId w:val="8"/>
        </w:numPr>
        <w:pBdr>
          <w:top w:val="nil"/>
          <w:left w:val="nil"/>
          <w:bottom w:val="nil"/>
          <w:right w:val="nil"/>
          <w:between w:val="nil"/>
        </w:pBdr>
        <w:spacing w:before="360" w:line="280" w:lineRule="auto"/>
        <w:jc w:val="both"/>
      </w:pPr>
      <w:bookmarkStart w:id="8" w:name="_3rdcrjn" w:colFirst="0" w:colLast="0"/>
      <w:bookmarkEnd w:id="8"/>
      <w:r>
        <w:rPr>
          <w:b/>
          <w:color w:val="000000"/>
          <w:szCs w:val="22"/>
        </w:rPr>
        <w:t>PRÁVA A POVINNOSTI</w:t>
      </w:r>
      <w:r w:rsidR="00AF75EA">
        <w:rPr>
          <w:b/>
          <w:color w:val="000000"/>
          <w:szCs w:val="22"/>
        </w:rPr>
        <w:t xml:space="preserve"> OBJEDNATELE</w:t>
      </w:r>
    </w:p>
    <w:p w14:paraId="793F68DA" w14:textId="7A9180D8" w:rsidR="005632AB" w:rsidRDefault="00AF75EA">
      <w:pPr>
        <w:numPr>
          <w:ilvl w:val="1"/>
          <w:numId w:val="8"/>
        </w:numPr>
        <w:pBdr>
          <w:top w:val="nil"/>
          <w:left w:val="nil"/>
          <w:bottom w:val="nil"/>
          <w:right w:val="nil"/>
          <w:between w:val="nil"/>
        </w:pBdr>
        <w:spacing w:line="280" w:lineRule="auto"/>
        <w:jc w:val="both"/>
        <w:rPr>
          <w:color w:val="000000"/>
        </w:rPr>
      </w:pPr>
      <w:r>
        <w:rPr>
          <w:color w:val="000000"/>
          <w:szCs w:val="22"/>
        </w:rPr>
        <w:t xml:space="preserve">Objednatel </w:t>
      </w:r>
      <w:r w:rsidR="00CC6A4C">
        <w:rPr>
          <w:color w:val="000000"/>
          <w:szCs w:val="22"/>
        </w:rPr>
        <w:t>se zavazuje</w:t>
      </w:r>
      <w:r w:rsidR="00C75DD4">
        <w:rPr>
          <w:color w:val="000000"/>
          <w:szCs w:val="22"/>
        </w:rPr>
        <w:t xml:space="preserve"> </w:t>
      </w:r>
      <w:r w:rsidR="00C75DD4" w:rsidRPr="00C75DD4">
        <w:rPr>
          <w:color w:val="000000"/>
          <w:szCs w:val="22"/>
        </w:rPr>
        <w:t xml:space="preserve">podávat Poskytovateli včas úplné a pravdivé informace a předkládat mu veškeré dokumenty potřebné k řádnému poskytování právních služeb podle této Smlouvy, jakož i poskytnout jinou potřebnou součinnost. </w:t>
      </w:r>
      <w:r w:rsidR="00C75DD4">
        <w:rPr>
          <w:color w:val="000000"/>
          <w:szCs w:val="22"/>
        </w:rPr>
        <w:t>Objednatel</w:t>
      </w:r>
      <w:r w:rsidR="00C75DD4" w:rsidRPr="00C75DD4">
        <w:rPr>
          <w:color w:val="000000"/>
          <w:szCs w:val="22"/>
        </w:rPr>
        <w:t xml:space="preserve"> stvrzuje</w:t>
      </w:r>
      <w:r w:rsidR="00C75DD4">
        <w:rPr>
          <w:color w:val="000000"/>
          <w:szCs w:val="22"/>
        </w:rPr>
        <w:t xml:space="preserve"> </w:t>
      </w:r>
      <w:r w:rsidR="00C75DD4" w:rsidRPr="00C75DD4">
        <w:rPr>
          <w:color w:val="000000"/>
          <w:szCs w:val="22"/>
        </w:rPr>
        <w:t>pravdivost údajů, které Poskytovateli v souvislosti s jeho činností dle této Smlouvy poskytl a</w:t>
      </w:r>
      <w:r w:rsidR="00C75DD4">
        <w:rPr>
          <w:color w:val="000000"/>
          <w:szCs w:val="22"/>
        </w:rPr>
        <w:t> </w:t>
      </w:r>
      <w:r w:rsidR="00C75DD4" w:rsidRPr="00C75DD4">
        <w:rPr>
          <w:color w:val="000000"/>
          <w:szCs w:val="22"/>
        </w:rPr>
        <w:t>je</w:t>
      </w:r>
      <w:r w:rsidR="00C75DD4">
        <w:rPr>
          <w:color w:val="000000"/>
          <w:szCs w:val="22"/>
        </w:rPr>
        <w:t> </w:t>
      </w:r>
      <w:r w:rsidR="00C75DD4" w:rsidRPr="00C75DD4">
        <w:rPr>
          <w:color w:val="000000"/>
          <w:szCs w:val="22"/>
        </w:rPr>
        <w:t>srozuměn s následky poskytnutí nepravdivých či neúplných informací v</w:t>
      </w:r>
      <w:r w:rsidR="00C75DD4">
        <w:rPr>
          <w:color w:val="000000"/>
          <w:szCs w:val="22"/>
        </w:rPr>
        <w:t> </w:t>
      </w:r>
      <w:r w:rsidR="00C75DD4" w:rsidRPr="00C75DD4">
        <w:rPr>
          <w:color w:val="000000"/>
          <w:szCs w:val="22"/>
        </w:rPr>
        <w:t>souvislosti s poskytováním právních</w:t>
      </w:r>
      <w:r w:rsidR="00C75DD4">
        <w:rPr>
          <w:color w:val="000000"/>
          <w:szCs w:val="22"/>
        </w:rPr>
        <w:t xml:space="preserve"> </w:t>
      </w:r>
      <w:r w:rsidR="00C75DD4" w:rsidRPr="00C75DD4">
        <w:rPr>
          <w:color w:val="000000"/>
          <w:szCs w:val="22"/>
        </w:rPr>
        <w:t xml:space="preserve">služeb dle této Smlouvy. </w:t>
      </w:r>
      <w:r w:rsidR="00C75DD4">
        <w:rPr>
          <w:color w:val="000000"/>
          <w:szCs w:val="22"/>
        </w:rPr>
        <w:t>Objednatel</w:t>
      </w:r>
      <w:r w:rsidR="00C75DD4" w:rsidRPr="00C75DD4">
        <w:rPr>
          <w:color w:val="000000"/>
          <w:szCs w:val="22"/>
        </w:rPr>
        <w:t xml:space="preserve"> je</w:t>
      </w:r>
      <w:r w:rsidR="00C75DD4">
        <w:rPr>
          <w:color w:val="000000"/>
          <w:szCs w:val="22"/>
        </w:rPr>
        <w:t> </w:t>
      </w:r>
      <w:r w:rsidR="00C75DD4" w:rsidRPr="00C75DD4">
        <w:rPr>
          <w:color w:val="000000"/>
          <w:szCs w:val="22"/>
        </w:rPr>
        <w:t>povinen poskytnout Poskytovateli jeho relevantní vnitřními předpisy, aby se s nimi mohl Poskytovatel seznámit a řídit se jimi.</w:t>
      </w:r>
    </w:p>
    <w:p w14:paraId="793F68F6" w14:textId="77777777" w:rsidR="005632AB" w:rsidRDefault="00CC6A4C">
      <w:pPr>
        <w:keepNext/>
        <w:numPr>
          <w:ilvl w:val="0"/>
          <w:numId w:val="8"/>
        </w:numPr>
        <w:pBdr>
          <w:top w:val="nil"/>
          <w:left w:val="nil"/>
          <w:bottom w:val="nil"/>
          <w:right w:val="nil"/>
          <w:between w:val="nil"/>
        </w:pBdr>
        <w:spacing w:before="360" w:line="280" w:lineRule="auto"/>
        <w:jc w:val="both"/>
      </w:pPr>
      <w:bookmarkStart w:id="9" w:name="_26in1rg" w:colFirst="0" w:colLast="0"/>
      <w:bookmarkStart w:id="10" w:name="_z337ya" w:colFirst="0" w:colLast="0"/>
      <w:bookmarkStart w:id="11" w:name="_3whwml4" w:colFirst="0" w:colLast="0"/>
      <w:bookmarkEnd w:id="9"/>
      <w:bookmarkEnd w:id="10"/>
      <w:bookmarkEnd w:id="11"/>
      <w:r>
        <w:rPr>
          <w:b/>
          <w:color w:val="000000"/>
          <w:szCs w:val="22"/>
        </w:rPr>
        <w:t>CENA A PLATEBNÍ PODMÍNKY</w:t>
      </w:r>
    </w:p>
    <w:p w14:paraId="1004A936" w14:textId="3DA1E851" w:rsidR="001F6EF7" w:rsidRPr="001F6EF7" w:rsidRDefault="00AF75EA" w:rsidP="001F6EF7">
      <w:pPr>
        <w:numPr>
          <w:ilvl w:val="1"/>
          <w:numId w:val="8"/>
        </w:numPr>
        <w:pBdr>
          <w:top w:val="nil"/>
          <w:left w:val="nil"/>
          <w:bottom w:val="nil"/>
          <w:right w:val="nil"/>
          <w:between w:val="nil"/>
        </w:pBdr>
        <w:spacing w:line="280" w:lineRule="auto"/>
        <w:jc w:val="both"/>
        <w:rPr>
          <w:color w:val="000000"/>
        </w:rPr>
      </w:pPr>
      <w:bookmarkStart w:id="12" w:name="_2bn6wsx" w:colFirst="0" w:colLast="0"/>
      <w:bookmarkEnd w:id="12"/>
      <w:r>
        <w:rPr>
          <w:color w:val="000000"/>
          <w:szCs w:val="22"/>
        </w:rPr>
        <w:t xml:space="preserve">Objednatel </w:t>
      </w:r>
      <w:r w:rsidR="00CC6A4C">
        <w:rPr>
          <w:color w:val="000000"/>
          <w:szCs w:val="22"/>
        </w:rPr>
        <w:t>se zavazuje zaplatit za poskytnutí Služeb cenu</w:t>
      </w:r>
    </w:p>
    <w:p w14:paraId="1DDC2741" w14:textId="3DF69D08" w:rsidR="001F6EF7" w:rsidRPr="001F6EF7" w:rsidRDefault="001F6EF7" w:rsidP="002F7D01">
      <w:pPr>
        <w:pBdr>
          <w:top w:val="nil"/>
          <w:left w:val="nil"/>
          <w:bottom w:val="nil"/>
          <w:right w:val="nil"/>
          <w:between w:val="nil"/>
        </w:pBdr>
        <w:spacing w:line="280" w:lineRule="auto"/>
        <w:ind w:left="1878" w:firstLine="703"/>
        <w:jc w:val="both"/>
        <w:rPr>
          <w:color w:val="000000"/>
        </w:rPr>
      </w:pPr>
      <w:r w:rsidRPr="002F7D01">
        <w:rPr>
          <w:color w:val="000000"/>
          <w:highlight w:val="yellow"/>
        </w:rPr>
        <w:t>(*)</w:t>
      </w:r>
      <w:r w:rsidR="002F7D01">
        <w:rPr>
          <w:color w:val="000000"/>
        </w:rPr>
        <w:t xml:space="preserve"> </w:t>
      </w:r>
      <w:r w:rsidRPr="001F6EF7">
        <w:rPr>
          <w:color w:val="000000"/>
        </w:rPr>
        <w:t xml:space="preserve">bez DPH </w:t>
      </w:r>
    </w:p>
    <w:p w14:paraId="21DAA9A7" w14:textId="611CBF98" w:rsidR="001F6EF7" w:rsidRPr="001F6EF7" w:rsidRDefault="001F6EF7" w:rsidP="002F7D01">
      <w:pPr>
        <w:pBdr>
          <w:top w:val="nil"/>
          <w:left w:val="nil"/>
          <w:bottom w:val="nil"/>
          <w:right w:val="nil"/>
          <w:between w:val="nil"/>
        </w:pBdr>
        <w:spacing w:line="280" w:lineRule="auto"/>
        <w:ind w:left="1878" w:firstLine="703"/>
        <w:jc w:val="both"/>
        <w:rPr>
          <w:color w:val="000000"/>
        </w:rPr>
      </w:pPr>
      <w:r w:rsidRPr="001F6EF7">
        <w:rPr>
          <w:color w:val="000000"/>
        </w:rPr>
        <w:t>DPH z této částky</w:t>
      </w:r>
      <w:r w:rsidRPr="002F7D01">
        <w:rPr>
          <w:color w:val="000000"/>
          <w:highlight w:val="yellow"/>
        </w:rPr>
        <w:t xml:space="preserve"> (*) </w:t>
      </w:r>
    </w:p>
    <w:p w14:paraId="66550E65" w14:textId="273CCA48" w:rsidR="002F7D01" w:rsidRDefault="001F6EF7" w:rsidP="007A1E35">
      <w:pPr>
        <w:pBdr>
          <w:top w:val="nil"/>
          <w:left w:val="nil"/>
          <w:bottom w:val="nil"/>
          <w:right w:val="nil"/>
          <w:between w:val="nil"/>
        </w:pBdr>
        <w:spacing w:line="280" w:lineRule="auto"/>
        <w:ind w:left="1878" w:firstLine="703"/>
        <w:jc w:val="both"/>
        <w:rPr>
          <w:color w:val="000000"/>
        </w:rPr>
      </w:pPr>
      <w:r w:rsidRPr="002F7D01">
        <w:rPr>
          <w:color w:val="000000"/>
          <w:highlight w:val="yellow"/>
        </w:rPr>
        <w:t>(*)</w:t>
      </w:r>
      <w:r w:rsidR="002F7D01" w:rsidRPr="002F7D01">
        <w:rPr>
          <w:color w:val="000000"/>
          <w:highlight w:val="yellow"/>
        </w:rPr>
        <w:t xml:space="preserve"> </w:t>
      </w:r>
      <w:r w:rsidRPr="001F6EF7">
        <w:rPr>
          <w:color w:val="000000"/>
        </w:rPr>
        <w:t xml:space="preserve">včetně DPH. </w:t>
      </w:r>
    </w:p>
    <w:p w14:paraId="1EB34444" w14:textId="5075C6D2" w:rsidR="001F6EF7" w:rsidRPr="001F6EF7" w:rsidRDefault="002F7D01" w:rsidP="00862584">
      <w:pPr>
        <w:pBdr>
          <w:top w:val="nil"/>
          <w:left w:val="nil"/>
          <w:bottom w:val="nil"/>
          <w:right w:val="nil"/>
          <w:between w:val="nil"/>
        </w:pBdr>
        <w:spacing w:after="0" w:line="280" w:lineRule="auto"/>
        <w:ind w:left="2581" w:hanging="703"/>
        <w:jc w:val="both"/>
        <w:rPr>
          <w:color w:val="000000"/>
        </w:rPr>
      </w:pPr>
      <w:r>
        <w:rPr>
          <w:color w:val="000000"/>
        </w:rPr>
        <w:t>8.2</w:t>
      </w:r>
      <w:r>
        <w:rPr>
          <w:color w:val="000000"/>
        </w:rPr>
        <w:tab/>
      </w:r>
      <w:r w:rsidR="001F6EF7" w:rsidRPr="001F6EF7">
        <w:rPr>
          <w:color w:val="000000"/>
        </w:rPr>
        <w:t>Cena (odměna) za poskytované právní služby uvedená v</w:t>
      </w:r>
      <w:r>
        <w:rPr>
          <w:color w:val="000000"/>
        </w:rPr>
        <w:t> odst.</w:t>
      </w:r>
      <w:r w:rsidR="001F6EF7" w:rsidRPr="001F6EF7">
        <w:rPr>
          <w:color w:val="000000"/>
        </w:rPr>
        <w:t xml:space="preserve"> </w:t>
      </w:r>
      <w:r>
        <w:rPr>
          <w:color w:val="000000"/>
        </w:rPr>
        <w:t>8</w:t>
      </w:r>
      <w:r w:rsidR="001F6EF7" w:rsidRPr="001F6EF7">
        <w:rPr>
          <w:color w:val="000000"/>
        </w:rPr>
        <w:t>.1 této Smlouvy je stanovena jako cena konečná, nejvýše přípustná a</w:t>
      </w:r>
      <w:r>
        <w:rPr>
          <w:color w:val="000000"/>
        </w:rPr>
        <w:t> </w:t>
      </w:r>
      <w:r w:rsidR="001F6EF7" w:rsidRPr="001F6EF7">
        <w:rPr>
          <w:color w:val="000000"/>
        </w:rPr>
        <w:t>nepřekročitelná, zahrnující celou odměnu Poskytovatele související s</w:t>
      </w:r>
      <w:r w:rsidR="00862584">
        <w:rPr>
          <w:color w:val="000000"/>
        </w:rPr>
        <w:t> </w:t>
      </w:r>
      <w:r w:rsidR="001F6EF7" w:rsidRPr="001F6EF7">
        <w:rPr>
          <w:color w:val="000000"/>
        </w:rPr>
        <w:t xml:space="preserve">předmětem plnění dle této Smlouvy, </w:t>
      </w:r>
      <w:r w:rsidR="00862584">
        <w:rPr>
          <w:color w:val="000000"/>
        </w:rPr>
        <w:t>a dále následující náklady Poskytovatele</w:t>
      </w:r>
      <w:r w:rsidR="001F6EF7" w:rsidRPr="001F6EF7">
        <w:rPr>
          <w:color w:val="000000"/>
        </w:rPr>
        <w:t>:</w:t>
      </w:r>
    </w:p>
    <w:p w14:paraId="5E4EA85D" w14:textId="77777777" w:rsidR="001F6EF7" w:rsidRPr="001F6EF7" w:rsidRDefault="001F6EF7" w:rsidP="00862584">
      <w:pPr>
        <w:pBdr>
          <w:top w:val="nil"/>
          <w:left w:val="nil"/>
          <w:bottom w:val="nil"/>
          <w:right w:val="nil"/>
          <w:between w:val="nil"/>
        </w:pBdr>
        <w:spacing w:after="0" w:line="280" w:lineRule="auto"/>
        <w:ind w:left="2835"/>
        <w:jc w:val="both"/>
        <w:rPr>
          <w:color w:val="000000"/>
        </w:rPr>
      </w:pPr>
      <w:r w:rsidRPr="001F6EF7">
        <w:rPr>
          <w:color w:val="000000"/>
        </w:rPr>
        <w:t>•</w:t>
      </w:r>
      <w:r w:rsidRPr="001F6EF7">
        <w:rPr>
          <w:color w:val="000000"/>
        </w:rPr>
        <w:tab/>
        <w:t>náhradu režijních nákladů,</w:t>
      </w:r>
    </w:p>
    <w:p w14:paraId="0A9DD274" w14:textId="77777777" w:rsidR="001F6EF7" w:rsidRPr="001F6EF7" w:rsidRDefault="001F6EF7" w:rsidP="00862584">
      <w:pPr>
        <w:pBdr>
          <w:top w:val="nil"/>
          <w:left w:val="nil"/>
          <w:bottom w:val="nil"/>
          <w:right w:val="nil"/>
          <w:between w:val="nil"/>
        </w:pBdr>
        <w:spacing w:after="0" w:line="280" w:lineRule="auto"/>
        <w:ind w:left="2835"/>
        <w:jc w:val="both"/>
        <w:rPr>
          <w:color w:val="000000"/>
        </w:rPr>
      </w:pPr>
      <w:r w:rsidRPr="001F6EF7">
        <w:rPr>
          <w:color w:val="000000"/>
        </w:rPr>
        <w:t>•</w:t>
      </w:r>
      <w:r w:rsidRPr="001F6EF7">
        <w:rPr>
          <w:color w:val="000000"/>
        </w:rPr>
        <w:tab/>
        <w:t>náklady za telefon a fax,</w:t>
      </w:r>
    </w:p>
    <w:p w14:paraId="639F575F" w14:textId="77777777" w:rsidR="001F6EF7" w:rsidRPr="001F6EF7" w:rsidRDefault="001F6EF7" w:rsidP="00862584">
      <w:pPr>
        <w:pBdr>
          <w:top w:val="nil"/>
          <w:left w:val="nil"/>
          <w:bottom w:val="nil"/>
          <w:right w:val="nil"/>
          <w:between w:val="nil"/>
        </w:pBdr>
        <w:spacing w:after="0" w:line="280" w:lineRule="auto"/>
        <w:ind w:left="2835"/>
        <w:jc w:val="both"/>
        <w:rPr>
          <w:color w:val="000000"/>
        </w:rPr>
      </w:pPr>
      <w:r w:rsidRPr="001F6EF7">
        <w:rPr>
          <w:color w:val="000000"/>
        </w:rPr>
        <w:t>•</w:t>
      </w:r>
      <w:r w:rsidRPr="001F6EF7">
        <w:rPr>
          <w:color w:val="000000"/>
        </w:rPr>
        <w:tab/>
        <w:t>administrativní náklady,</w:t>
      </w:r>
    </w:p>
    <w:p w14:paraId="72E7D04B" w14:textId="77777777" w:rsidR="001F6EF7" w:rsidRPr="001F6EF7" w:rsidRDefault="001F6EF7" w:rsidP="00862584">
      <w:pPr>
        <w:pBdr>
          <w:top w:val="nil"/>
          <w:left w:val="nil"/>
          <w:bottom w:val="nil"/>
          <w:right w:val="nil"/>
          <w:between w:val="nil"/>
        </w:pBdr>
        <w:spacing w:after="0" w:line="280" w:lineRule="auto"/>
        <w:ind w:left="2835"/>
        <w:jc w:val="both"/>
        <w:rPr>
          <w:color w:val="000000"/>
        </w:rPr>
      </w:pPr>
      <w:r w:rsidRPr="001F6EF7">
        <w:rPr>
          <w:color w:val="000000"/>
        </w:rPr>
        <w:t>•</w:t>
      </w:r>
      <w:r w:rsidRPr="001F6EF7">
        <w:rPr>
          <w:color w:val="000000"/>
        </w:rPr>
        <w:tab/>
        <w:t>vnitrostátní poštovné,</w:t>
      </w:r>
    </w:p>
    <w:p w14:paraId="422EC5F5" w14:textId="77777777" w:rsidR="001F6EF7" w:rsidRPr="001F6EF7" w:rsidRDefault="001F6EF7" w:rsidP="00862584">
      <w:pPr>
        <w:pBdr>
          <w:top w:val="nil"/>
          <w:left w:val="nil"/>
          <w:bottom w:val="nil"/>
          <w:right w:val="nil"/>
          <w:between w:val="nil"/>
        </w:pBdr>
        <w:spacing w:after="0" w:line="280" w:lineRule="auto"/>
        <w:ind w:left="2835"/>
        <w:jc w:val="both"/>
        <w:rPr>
          <w:color w:val="000000"/>
        </w:rPr>
      </w:pPr>
      <w:r w:rsidRPr="001F6EF7">
        <w:rPr>
          <w:color w:val="000000"/>
        </w:rPr>
        <w:t>•</w:t>
      </w:r>
      <w:r w:rsidRPr="001F6EF7">
        <w:rPr>
          <w:color w:val="000000"/>
        </w:rPr>
        <w:tab/>
        <w:t>náklady spojené s kopírováním a tiskem,</w:t>
      </w:r>
    </w:p>
    <w:p w14:paraId="176D1376" w14:textId="77777777" w:rsidR="001F6EF7" w:rsidRPr="001F6EF7" w:rsidRDefault="001F6EF7" w:rsidP="00862584">
      <w:pPr>
        <w:pBdr>
          <w:top w:val="nil"/>
          <w:left w:val="nil"/>
          <w:bottom w:val="nil"/>
          <w:right w:val="nil"/>
          <w:between w:val="nil"/>
        </w:pBdr>
        <w:spacing w:after="0" w:line="280" w:lineRule="auto"/>
        <w:ind w:left="2835"/>
        <w:jc w:val="both"/>
        <w:rPr>
          <w:color w:val="000000"/>
        </w:rPr>
      </w:pPr>
      <w:r w:rsidRPr="001F6EF7">
        <w:rPr>
          <w:color w:val="000000"/>
        </w:rPr>
        <w:t>•</w:t>
      </w:r>
      <w:r w:rsidRPr="001F6EF7">
        <w:rPr>
          <w:color w:val="000000"/>
        </w:rPr>
        <w:tab/>
        <w:t xml:space="preserve">cestovné, </w:t>
      </w:r>
    </w:p>
    <w:p w14:paraId="1A0BAF30" w14:textId="77777777" w:rsidR="009076F7" w:rsidRDefault="001F6EF7" w:rsidP="009076F7">
      <w:pPr>
        <w:pBdr>
          <w:top w:val="nil"/>
          <w:left w:val="nil"/>
          <w:bottom w:val="nil"/>
          <w:right w:val="nil"/>
          <w:between w:val="nil"/>
        </w:pBdr>
        <w:spacing w:after="0" w:line="281" w:lineRule="auto"/>
        <w:ind w:left="2835"/>
        <w:jc w:val="both"/>
        <w:rPr>
          <w:color w:val="000000"/>
        </w:rPr>
      </w:pPr>
      <w:r w:rsidRPr="001F6EF7">
        <w:rPr>
          <w:color w:val="000000"/>
        </w:rPr>
        <w:t>•</w:t>
      </w:r>
      <w:r w:rsidRPr="001F6EF7">
        <w:rPr>
          <w:color w:val="000000"/>
        </w:rPr>
        <w:tab/>
        <w:t>promeškaný čas</w:t>
      </w:r>
      <w:r w:rsidR="009076F7">
        <w:rPr>
          <w:color w:val="000000"/>
        </w:rPr>
        <w:t>,</w:t>
      </w:r>
    </w:p>
    <w:p w14:paraId="0FD92C77" w14:textId="03D1B695" w:rsidR="001F6EF7" w:rsidRPr="001F6EF7" w:rsidRDefault="009076F7" w:rsidP="009076F7">
      <w:pPr>
        <w:pBdr>
          <w:top w:val="nil"/>
          <w:left w:val="nil"/>
          <w:bottom w:val="nil"/>
          <w:right w:val="nil"/>
          <w:between w:val="nil"/>
        </w:pBdr>
        <w:spacing w:line="280" w:lineRule="auto"/>
        <w:ind w:left="2835"/>
        <w:jc w:val="both"/>
        <w:rPr>
          <w:color w:val="000000"/>
        </w:rPr>
      </w:pPr>
      <w:r w:rsidRPr="001F6EF7">
        <w:rPr>
          <w:color w:val="000000"/>
        </w:rPr>
        <w:t>•</w:t>
      </w:r>
      <w:r>
        <w:rPr>
          <w:color w:val="000000"/>
        </w:rPr>
        <w:tab/>
        <w:t>případně další související náklady, které zde nejsou uvedeny</w:t>
      </w:r>
      <w:r w:rsidR="001F6EF7" w:rsidRPr="001F6EF7">
        <w:rPr>
          <w:color w:val="000000"/>
        </w:rPr>
        <w:t>.</w:t>
      </w:r>
    </w:p>
    <w:p w14:paraId="7F587C6C" w14:textId="7D5704AC" w:rsidR="008E3F54" w:rsidRDefault="00862584" w:rsidP="00862584">
      <w:pPr>
        <w:pBdr>
          <w:top w:val="nil"/>
          <w:left w:val="nil"/>
          <w:bottom w:val="nil"/>
          <w:right w:val="nil"/>
          <w:between w:val="nil"/>
        </w:pBdr>
        <w:spacing w:line="280" w:lineRule="auto"/>
        <w:ind w:left="2552" w:hanging="709"/>
        <w:jc w:val="both"/>
        <w:rPr>
          <w:color w:val="000000"/>
        </w:rPr>
      </w:pPr>
      <w:r>
        <w:rPr>
          <w:color w:val="000000"/>
        </w:rPr>
        <w:t>8</w:t>
      </w:r>
      <w:r w:rsidR="001F6EF7" w:rsidRPr="001F6EF7">
        <w:rPr>
          <w:color w:val="000000"/>
        </w:rPr>
        <w:t>.3</w:t>
      </w:r>
      <w:r w:rsidR="001F6EF7" w:rsidRPr="001F6EF7">
        <w:rPr>
          <w:color w:val="000000"/>
        </w:rPr>
        <w:tab/>
        <w:t xml:space="preserve">Cena za poskytované právní služby </w:t>
      </w:r>
      <w:r w:rsidR="00CD7D71">
        <w:rPr>
          <w:color w:val="000000"/>
        </w:rPr>
        <w:t xml:space="preserve">dle této Smlouvy </w:t>
      </w:r>
      <w:r w:rsidR="001F6EF7" w:rsidRPr="001F6EF7">
        <w:rPr>
          <w:color w:val="000000"/>
        </w:rPr>
        <w:t xml:space="preserve">bude </w:t>
      </w:r>
      <w:r w:rsidR="00096B30">
        <w:rPr>
          <w:color w:val="000000"/>
        </w:rPr>
        <w:t>Objednatelem</w:t>
      </w:r>
      <w:r w:rsidR="001F6EF7" w:rsidRPr="001F6EF7">
        <w:rPr>
          <w:color w:val="000000"/>
        </w:rPr>
        <w:t xml:space="preserve"> placena na základě vystaven</w:t>
      </w:r>
      <w:r w:rsidR="008E3F54">
        <w:rPr>
          <w:color w:val="000000"/>
        </w:rPr>
        <w:t xml:space="preserve">ých </w:t>
      </w:r>
      <w:r w:rsidR="001F6EF7" w:rsidRPr="001F6EF7">
        <w:rPr>
          <w:color w:val="000000"/>
        </w:rPr>
        <w:t>daňov</w:t>
      </w:r>
      <w:r w:rsidR="008E3F54">
        <w:rPr>
          <w:color w:val="000000"/>
        </w:rPr>
        <w:t>ých</w:t>
      </w:r>
      <w:r w:rsidR="001F6EF7" w:rsidRPr="001F6EF7">
        <w:rPr>
          <w:color w:val="000000"/>
        </w:rPr>
        <w:t xml:space="preserve"> doklad</w:t>
      </w:r>
      <w:r w:rsidR="008E3F54">
        <w:rPr>
          <w:color w:val="000000"/>
        </w:rPr>
        <w:t>ů</w:t>
      </w:r>
      <w:r w:rsidR="001F6EF7" w:rsidRPr="001F6EF7">
        <w:rPr>
          <w:color w:val="000000"/>
        </w:rPr>
        <w:t xml:space="preserve"> </w:t>
      </w:r>
      <w:r w:rsidR="008E3F54">
        <w:rPr>
          <w:color w:val="000000"/>
        </w:rPr>
        <w:t>–</w:t>
      </w:r>
      <w:r w:rsidR="001F6EF7" w:rsidRPr="001F6EF7">
        <w:rPr>
          <w:color w:val="000000"/>
        </w:rPr>
        <w:t xml:space="preserve"> faktur</w:t>
      </w:r>
      <w:r w:rsidR="008E3F54">
        <w:rPr>
          <w:color w:val="000000"/>
        </w:rPr>
        <w:t xml:space="preserve"> dle následujícího platebního kalendáře:</w:t>
      </w:r>
    </w:p>
    <w:p w14:paraId="14B68622" w14:textId="109D4F09" w:rsidR="00AE64D9" w:rsidRPr="00F93916" w:rsidRDefault="00A16B41" w:rsidP="00F93916">
      <w:pPr>
        <w:pStyle w:val="Odstavecseseznamem"/>
        <w:numPr>
          <w:ilvl w:val="0"/>
          <w:numId w:val="30"/>
        </w:numPr>
        <w:pBdr>
          <w:top w:val="nil"/>
          <w:left w:val="nil"/>
          <w:bottom w:val="nil"/>
          <w:right w:val="nil"/>
          <w:between w:val="nil"/>
        </w:pBdr>
        <w:spacing w:after="0" w:line="280" w:lineRule="auto"/>
        <w:jc w:val="both"/>
        <w:rPr>
          <w:color w:val="000000"/>
        </w:rPr>
      </w:pPr>
      <w:r w:rsidRPr="00F93916">
        <w:rPr>
          <w:color w:val="000000"/>
        </w:rPr>
        <w:lastRenderedPageBreak/>
        <w:t>4</w:t>
      </w:r>
      <w:r w:rsidR="00AE64D9" w:rsidRPr="00F93916">
        <w:rPr>
          <w:color w:val="000000"/>
        </w:rPr>
        <w:t>0</w:t>
      </w:r>
      <w:r w:rsidR="00997F18">
        <w:rPr>
          <w:color w:val="000000"/>
        </w:rPr>
        <w:t xml:space="preserve"> </w:t>
      </w:r>
      <w:r w:rsidR="00AE64D9" w:rsidRPr="00F93916">
        <w:rPr>
          <w:color w:val="000000"/>
        </w:rPr>
        <w:t>% z celkové ceny po dokončení přípravy zadávací dokumentace</w:t>
      </w:r>
      <w:r w:rsidRPr="00F93916">
        <w:rPr>
          <w:color w:val="000000"/>
        </w:rPr>
        <w:t xml:space="preserve"> a</w:t>
      </w:r>
      <w:r w:rsidR="00F93916">
        <w:rPr>
          <w:color w:val="000000"/>
        </w:rPr>
        <w:t> </w:t>
      </w:r>
      <w:r w:rsidRPr="00F93916">
        <w:rPr>
          <w:color w:val="000000"/>
        </w:rPr>
        <w:t>jejím předání Objednateli</w:t>
      </w:r>
      <w:r w:rsidR="00AE64D9" w:rsidRPr="00F93916">
        <w:rPr>
          <w:color w:val="000000"/>
        </w:rPr>
        <w:t>;</w:t>
      </w:r>
    </w:p>
    <w:p w14:paraId="25C2D131" w14:textId="4018ACEB" w:rsidR="00F93916" w:rsidRPr="009076F7" w:rsidRDefault="00CE13E6" w:rsidP="009076F7">
      <w:pPr>
        <w:pStyle w:val="Odstavecseseznamem"/>
        <w:numPr>
          <w:ilvl w:val="0"/>
          <w:numId w:val="30"/>
        </w:numPr>
        <w:pBdr>
          <w:top w:val="nil"/>
          <w:left w:val="nil"/>
          <w:bottom w:val="nil"/>
          <w:right w:val="nil"/>
          <w:between w:val="nil"/>
        </w:pBdr>
        <w:spacing w:line="281" w:lineRule="auto"/>
        <w:ind w:left="3271" w:hanging="357"/>
        <w:jc w:val="both"/>
        <w:rPr>
          <w:color w:val="000000"/>
        </w:rPr>
      </w:pPr>
      <w:r>
        <w:rPr>
          <w:color w:val="000000"/>
        </w:rPr>
        <w:t xml:space="preserve">60 % z celkové ceny po </w:t>
      </w:r>
      <w:r w:rsidR="00CD7D71">
        <w:rPr>
          <w:color w:val="000000"/>
        </w:rPr>
        <w:t>ukončení zadávacího řízení včetně všech administrativních úkonů</w:t>
      </w:r>
      <w:r w:rsidR="001F6EF7" w:rsidRPr="00F93916">
        <w:rPr>
          <w:color w:val="000000"/>
        </w:rPr>
        <w:t xml:space="preserve">. </w:t>
      </w:r>
    </w:p>
    <w:p w14:paraId="06A2B8B0" w14:textId="25648593" w:rsidR="001F6EF7" w:rsidRPr="001F6EF7" w:rsidRDefault="00862584" w:rsidP="009076F7">
      <w:pPr>
        <w:pBdr>
          <w:top w:val="nil"/>
          <w:left w:val="nil"/>
          <w:bottom w:val="nil"/>
          <w:right w:val="nil"/>
          <w:between w:val="nil"/>
        </w:pBdr>
        <w:spacing w:line="281" w:lineRule="auto"/>
        <w:ind w:left="2552" w:hanging="709"/>
        <w:jc w:val="both"/>
        <w:rPr>
          <w:color w:val="000000"/>
        </w:rPr>
      </w:pPr>
      <w:r>
        <w:rPr>
          <w:color w:val="000000"/>
        </w:rPr>
        <w:t>8</w:t>
      </w:r>
      <w:r w:rsidR="001F6EF7" w:rsidRPr="001F6EF7">
        <w:rPr>
          <w:color w:val="000000"/>
        </w:rPr>
        <w:t>.4</w:t>
      </w:r>
      <w:r w:rsidR="001F6EF7" w:rsidRPr="001F6EF7">
        <w:rPr>
          <w:color w:val="000000"/>
        </w:rPr>
        <w:tab/>
        <w:t>Úhrada ceny za poskytované právní služby</w:t>
      </w:r>
      <w:r w:rsidR="00CD7D71">
        <w:rPr>
          <w:color w:val="000000"/>
        </w:rPr>
        <w:t xml:space="preserve"> dle této Smlouvy</w:t>
      </w:r>
      <w:r w:rsidR="001F6EF7" w:rsidRPr="001F6EF7">
        <w:rPr>
          <w:color w:val="000000"/>
        </w:rPr>
        <w:t xml:space="preserve"> bude </w:t>
      </w:r>
      <w:r w:rsidR="00096B30">
        <w:rPr>
          <w:color w:val="000000"/>
        </w:rPr>
        <w:t>Objednatel</w:t>
      </w:r>
      <w:r w:rsidR="001F6EF7" w:rsidRPr="001F6EF7">
        <w:rPr>
          <w:color w:val="000000"/>
        </w:rPr>
        <w:t>em prováděna pouze bezhotovostní platbou na bankovní účet Poskytovatele uvedený v této Smlouv</w:t>
      </w:r>
      <w:r w:rsidR="00195379">
        <w:rPr>
          <w:color w:val="000000"/>
        </w:rPr>
        <w:t>ě</w:t>
      </w:r>
      <w:r w:rsidR="001F6EF7" w:rsidRPr="001F6EF7">
        <w:rPr>
          <w:color w:val="000000"/>
        </w:rPr>
        <w:t xml:space="preserve">. </w:t>
      </w:r>
    </w:p>
    <w:p w14:paraId="0690DD42" w14:textId="7B46EF7A" w:rsidR="00DA2CE7" w:rsidRDefault="00862584" w:rsidP="00DA2CE7">
      <w:pPr>
        <w:pBdr>
          <w:top w:val="nil"/>
          <w:left w:val="nil"/>
          <w:bottom w:val="nil"/>
          <w:right w:val="nil"/>
          <w:between w:val="nil"/>
        </w:pBdr>
        <w:spacing w:line="280" w:lineRule="auto"/>
        <w:ind w:left="2552" w:hanging="709"/>
        <w:jc w:val="both"/>
        <w:rPr>
          <w:color w:val="000000"/>
        </w:rPr>
      </w:pPr>
      <w:r>
        <w:rPr>
          <w:color w:val="000000"/>
        </w:rPr>
        <w:t>8</w:t>
      </w:r>
      <w:r w:rsidR="001F6EF7" w:rsidRPr="001F6EF7">
        <w:rPr>
          <w:color w:val="000000"/>
        </w:rPr>
        <w:t xml:space="preserve">.5 </w:t>
      </w:r>
      <w:r w:rsidR="001F6EF7" w:rsidRPr="001F6EF7">
        <w:rPr>
          <w:color w:val="000000"/>
        </w:rPr>
        <w:tab/>
        <w:t xml:space="preserve">Každá faktura vystavená na základě </w:t>
      </w:r>
      <w:r w:rsidR="00CD7D71">
        <w:rPr>
          <w:color w:val="000000"/>
        </w:rPr>
        <w:t xml:space="preserve">této </w:t>
      </w:r>
      <w:r w:rsidR="001F6EF7" w:rsidRPr="001F6EF7">
        <w:rPr>
          <w:color w:val="000000"/>
        </w:rPr>
        <w:t>Smlouvy musí splňovat náležitosti daňového dokladu dle zákona č. 235/2004 Sb., o dani z přidané hodnoty, ve</w:t>
      </w:r>
      <w:r w:rsidR="00DA2CE7">
        <w:rPr>
          <w:color w:val="000000"/>
        </w:rPr>
        <w:t> </w:t>
      </w:r>
      <w:r w:rsidR="001F6EF7" w:rsidRPr="001F6EF7">
        <w:rPr>
          <w:color w:val="000000"/>
        </w:rPr>
        <w:t xml:space="preserve">znění pozdějších předpisů. Faktura je splatná do třiceti dnů ode dne </w:t>
      </w:r>
      <w:r w:rsidR="002C1A0D">
        <w:rPr>
          <w:color w:val="000000"/>
        </w:rPr>
        <w:t>doručení Objednateli</w:t>
      </w:r>
      <w:r w:rsidR="002C1A0D" w:rsidRPr="001F6EF7">
        <w:rPr>
          <w:color w:val="000000"/>
        </w:rPr>
        <w:t xml:space="preserve"> </w:t>
      </w:r>
      <w:r w:rsidR="001F6EF7" w:rsidRPr="001F6EF7">
        <w:rPr>
          <w:color w:val="000000"/>
        </w:rPr>
        <w:t xml:space="preserve">za předpokladu, že bude obsahovat všechny náležitosti. V případě, že faktura nebude mít předepsané náležitosti, je </w:t>
      </w:r>
      <w:r w:rsidR="00DA2CE7">
        <w:rPr>
          <w:color w:val="000000"/>
        </w:rPr>
        <w:t>Objednatel</w:t>
      </w:r>
      <w:r w:rsidR="001F6EF7" w:rsidRPr="001F6EF7">
        <w:rPr>
          <w:color w:val="000000"/>
        </w:rPr>
        <w:t xml:space="preserve"> oprávněn zaslat ji v době splatnosti zpět Poskytovateli k doplnění, aniž se tak dostane do</w:t>
      </w:r>
      <w:r w:rsidR="00DA2CE7">
        <w:rPr>
          <w:color w:val="000000"/>
        </w:rPr>
        <w:t> </w:t>
      </w:r>
      <w:r w:rsidR="001F6EF7" w:rsidRPr="001F6EF7">
        <w:rPr>
          <w:color w:val="000000"/>
        </w:rPr>
        <w:t xml:space="preserve">prodlení s uhrazením. Lhůta splatnosti počíná běžet znovu od opětovného doručení náležitě doplněné či opravené faktury </w:t>
      </w:r>
      <w:r w:rsidR="00DA2CE7">
        <w:rPr>
          <w:color w:val="000000"/>
        </w:rPr>
        <w:t>Objednateli</w:t>
      </w:r>
      <w:r w:rsidR="001F6EF7" w:rsidRPr="001F6EF7">
        <w:rPr>
          <w:color w:val="000000"/>
        </w:rPr>
        <w:t xml:space="preserve">. </w:t>
      </w:r>
      <w:bookmarkStart w:id="13" w:name="_qsh70q" w:colFirst="0" w:colLast="0"/>
      <w:bookmarkStart w:id="14" w:name="_3as4poj" w:colFirst="0" w:colLast="0"/>
      <w:bookmarkStart w:id="15" w:name="_1pxezwc" w:colFirst="0" w:colLast="0"/>
      <w:bookmarkStart w:id="16" w:name="_49x2ik5" w:colFirst="0" w:colLast="0"/>
      <w:bookmarkEnd w:id="13"/>
      <w:bookmarkEnd w:id="14"/>
      <w:bookmarkEnd w:id="15"/>
      <w:bookmarkEnd w:id="16"/>
      <w:r w:rsidR="007A1E35" w:rsidRPr="007A1E35">
        <w:rPr>
          <w:color w:val="000000"/>
        </w:rPr>
        <w:t xml:space="preserve">Na faktuře musí být uvedeno číslo </w:t>
      </w:r>
      <w:r w:rsidR="002C1A0D">
        <w:rPr>
          <w:color w:val="000000"/>
        </w:rPr>
        <w:t>této S</w:t>
      </w:r>
      <w:r w:rsidR="007A1E35" w:rsidRPr="007A1E35">
        <w:rPr>
          <w:color w:val="000000"/>
        </w:rPr>
        <w:t>mlouvy a číslo projektu</w:t>
      </w:r>
      <w:r w:rsidR="007A1E35">
        <w:rPr>
          <w:color w:val="000000"/>
        </w:rPr>
        <w:t>.</w:t>
      </w:r>
    </w:p>
    <w:p w14:paraId="718AC02D" w14:textId="0BC38E28" w:rsidR="00C43ECF" w:rsidRDefault="00DA2CE7" w:rsidP="00DA2CE7">
      <w:pPr>
        <w:pBdr>
          <w:top w:val="nil"/>
          <w:left w:val="nil"/>
          <w:bottom w:val="nil"/>
          <w:right w:val="nil"/>
          <w:between w:val="nil"/>
        </w:pBdr>
        <w:spacing w:line="280" w:lineRule="auto"/>
        <w:ind w:left="2552" w:hanging="709"/>
        <w:jc w:val="both"/>
        <w:rPr>
          <w:color w:val="000000"/>
          <w:szCs w:val="22"/>
        </w:rPr>
      </w:pPr>
      <w:r>
        <w:rPr>
          <w:color w:val="000000"/>
        </w:rPr>
        <w:t>8.6</w:t>
      </w:r>
      <w:r>
        <w:rPr>
          <w:color w:val="000000"/>
        </w:rPr>
        <w:tab/>
      </w:r>
      <w:bookmarkStart w:id="17" w:name="_2p2csry" w:colFirst="0" w:colLast="0"/>
      <w:bookmarkEnd w:id="17"/>
      <w:r w:rsidR="00CC6A4C">
        <w:rPr>
          <w:color w:val="000000"/>
          <w:szCs w:val="22"/>
        </w:rPr>
        <w:t>Nebyla-li Služba z</w:t>
      </w:r>
      <w:r w:rsidR="008164FA">
        <w:rPr>
          <w:color w:val="000000"/>
          <w:szCs w:val="22"/>
        </w:rPr>
        <w:t> </w:t>
      </w:r>
      <w:r w:rsidR="00CC6A4C">
        <w:rPr>
          <w:color w:val="000000"/>
          <w:szCs w:val="22"/>
        </w:rPr>
        <w:t>důvodu</w:t>
      </w:r>
      <w:r w:rsidR="008164FA">
        <w:rPr>
          <w:color w:val="000000"/>
          <w:szCs w:val="22"/>
        </w:rPr>
        <w:t xml:space="preserve">, který neleží na straně Poskytovatele </w:t>
      </w:r>
      <w:r>
        <w:rPr>
          <w:color w:val="000000"/>
          <w:szCs w:val="22"/>
        </w:rPr>
        <w:t xml:space="preserve">poskytnuta v plném rozsahu, </w:t>
      </w:r>
      <w:r w:rsidR="00702765">
        <w:rPr>
          <w:color w:val="000000"/>
          <w:szCs w:val="22"/>
        </w:rPr>
        <w:t>zejména v</w:t>
      </w:r>
      <w:r w:rsidR="008164FA">
        <w:rPr>
          <w:color w:val="000000"/>
          <w:szCs w:val="22"/>
        </w:rPr>
        <w:t xml:space="preserve"> </w:t>
      </w:r>
      <w:r w:rsidR="00702765">
        <w:rPr>
          <w:color w:val="000000"/>
          <w:szCs w:val="22"/>
        </w:rPr>
        <w:t xml:space="preserve">případě zrušení zadávacího řízení, </w:t>
      </w:r>
      <w:r>
        <w:rPr>
          <w:color w:val="000000"/>
          <w:szCs w:val="22"/>
        </w:rPr>
        <w:t>má</w:t>
      </w:r>
      <w:r w:rsidR="00160FF7">
        <w:rPr>
          <w:color w:val="000000"/>
          <w:szCs w:val="22"/>
        </w:rPr>
        <w:t> </w:t>
      </w:r>
      <w:r>
        <w:rPr>
          <w:color w:val="000000"/>
          <w:szCs w:val="22"/>
        </w:rPr>
        <w:t>Poskytovatel nárok na</w:t>
      </w:r>
      <w:r w:rsidR="00021651">
        <w:rPr>
          <w:color w:val="000000"/>
          <w:szCs w:val="22"/>
        </w:rPr>
        <w:t xml:space="preserve"> část </w:t>
      </w:r>
      <w:r w:rsidR="007B1423">
        <w:rPr>
          <w:color w:val="000000"/>
          <w:szCs w:val="22"/>
        </w:rPr>
        <w:t>ceny</w:t>
      </w:r>
      <w:r w:rsidR="005740C3">
        <w:rPr>
          <w:color w:val="000000"/>
          <w:szCs w:val="22"/>
        </w:rPr>
        <w:t>, kterou již měl právo vyfakturovat dle ods</w:t>
      </w:r>
      <w:r w:rsidR="009A00A6">
        <w:rPr>
          <w:color w:val="000000"/>
          <w:szCs w:val="22"/>
        </w:rPr>
        <w:t>t</w:t>
      </w:r>
      <w:r w:rsidR="005740C3">
        <w:rPr>
          <w:color w:val="000000"/>
          <w:szCs w:val="22"/>
        </w:rPr>
        <w:t>. 8.3 této Smlouvy</w:t>
      </w:r>
      <w:r w:rsidR="009A00A6">
        <w:rPr>
          <w:color w:val="000000"/>
          <w:szCs w:val="22"/>
        </w:rPr>
        <w:t xml:space="preserve">, nebo na část </w:t>
      </w:r>
      <w:r w:rsidR="007B1423">
        <w:rPr>
          <w:color w:val="000000"/>
          <w:szCs w:val="22"/>
        </w:rPr>
        <w:t xml:space="preserve">ceny </w:t>
      </w:r>
      <w:r w:rsidR="00C43ECF">
        <w:rPr>
          <w:color w:val="000000"/>
          <w:szCs w:val="22"/>
        </w:rPr>
        <w:t>ve výši</w:t>
      </w:r>
    </w:p>
    <w:p w14:paraId="72FB6958" w14:textId="7313D275" w:rsidR="00C43ECF" w:rsidRPr="00F93916" w:rsidRDefault="00C43ECF" w:rsidP="00C43ECF">
      <w:pPr>
        <w:pStyle w:val="Odstavecseseznamem"/>
        <w:numPr>
          <w:ilvl w:val="0"/>
          <w:numId w:val="30"/>
        </w:numPr>
        <w:pBdr>
          <w:top w:val="nil"/>
          <w:left w:val="nil"/>
          <w:bottom w:val="nil"/>
          <w:right w:val="nil"/>
          <w:between w:val="nil"/>
        </w:pBdr>
        <w:spacing w:after="0" w:line="280" w:lineRule="auto"/>
        <w:jc w:val="both"/>
        <w:rPr>
          <w:color w:val="000000"/>
        </w:rPr>
      </w:pPr>
      <w:r w:rsidRPr="00F93916">
        <w:rPr>
          <w:color w:val="000000"/>
        </w:rPr>
        <w:t>40</w:t>
      </w:r>
      <w:r w:rsidR="008B4A39">
        <w:rPr>
          <w:color w:val="000000"/>
        </w:rPr>
        <w:t xml:space="preserve"> </w:t>
      </w:r>
      <w:r w:rsidRPr="00F93916">
        <w:rPr>
          <w:color w:val="000000"/>
        </w:rPr>
        <w:t>% z</w:t>
      </w:r>
      <w:r w:rsidR="009A00A6">
        <w:rPr>
          <w:color w:val="000000"/>
        </w:rPr>
        <w:t xml:space="preserve"> </w:t>
      </w:r>
      <w:r w:rsidRPr="00F93916">
        <w:rPr>
          <w:color w:val="000000"/>
        </w:rPr>
        <w:t>celkové ceny</w:t>
      </w:r>
      <w:r w:rsidR="008B4A39">
        <w:rPr>
          <w:color w:val="000000"/>
        </w:rPr>
        <w:t>,</w:t>
      </w:r>
      <w:r w:rsidRPr="00F93916">
        <w:rPr>
          <w:color w:val="000000"/>
        </w:rPr>
        <w:t xml:space="preserve"> </w:t>
      </w:r>
      <w:r w:rsidR="00CF65D2">
        <w:rPr>
          <w:color w:val="000000"/>
        </w:rPr>
        <w:t xml:space="preserve">jestliže </w:t>
      </w:r>
      <w:r w:rsidR="00B34CF8">
        <w:rPr>
          <w:color w:val="000000"/>
        </w:rPr>
        <w:t xml:space="preserve">došlo k upuštění od realizace předmětného zadávacího řízení ve fázi před </w:t>
      </w:r>
      <w:r w:rsidRPr="00F93916">
        <w:rPr>
          <w:color w:val="000000"/>
        </w:rPr>
        <w:t>dokončení</w:t>
      </w:r>
      <w:r w:rsidR="00B34CF8">
        <w:rPr>
          <w:color w:val="000000"/>
        </w:rPr>
        <w:t>m</w:t>
      </w:r>
      <w:r w:rsidRPr="00F93916">
        <w:rPr>
          <w:color w:val="000000"/>
        </w:rPr>
        <w:t xml:space="preserve"> přípravy zadávací dokumentace a</w:t>
      </w:r>
      <w:r>
        <w:rPr>
          <w:color w:val="000000"/>
        </w:rPr>
        <w:t> </w:t>
      </w:r>
      <w:r w:rsidRPr="00F93916">
        <w:rPr>
          <w:color w:val="000000"/>
        </w:rPr>
        <w:t>jejím předání</w:t>
      </w:r>
      <w:r w:rsidR="00B34CF8">
        <w:rPr>
          <w:color w:val="000000"/>
        </w:rPr>
        <w:t>m</w:t>
      </w:r>
      <w:r w:rsidRPr="00F93916">
        <w:rPr>
          <w:color w:val="000000"/>
        </w:rPr>
        <w:t xml:space="preserve"> Objednateli;</w:t>
      </w:r>
    </w:p>
    <w:p w14:paraId="793F68FF" w14:textId="2E6D5476" w:rsidR="005632AB" w:rsidRPr="00C43ECF" w:rsidRDefault="008B4A39" w:rsidP="00C43ECF">
      <w:pPr>
        <w:pStyle w:val="Odstavecseseznamem"/>
        <w:numPr>
          <w:ilvl w:val="0"/>
          <w:numId w:val="30"/>
        </w:numPr>
        <w:pBdr>
          <w:top w:val="nil"/>
          <w:left w:val="nil"/>
          <w:bottom w:val="nil"/>
          <w:right w:val="nil"/>
          <w:between w:val="nil"/>
        </w:pBdr>
        <w:spacing w:after="0" w:line="280" w:lineRule="auto"/>
        <w:jc w:val="both"/>
        <w:rPr>
          <w:color w:val="000000"/>
        </w:rPr>
      </w:pPr>
      <w:r>
        <w:rPr>
          <w:color w:val="000000"/>
        </w:rPr>
        <w:t>7</w:t>
      </w:r>
      <w:r w:rsidR="00B20EF4">
        <w:rPr>
          <w:color w:val="000000"/>
        </w:rPr>
        <w:t>0</w:t>
      </w:r>
      <w:r>
        <w:rPr>
          <w:color w:val="000000"/>
        </w:rPr>
        <w:t xml:space="preserve"> </w:t>
      </w:r>
      <w:r w:rsidR="00C43ECF" w:rsidRPr="00F93916">
        <w:rPr>
          <w:color w:val="000000"/>
        </w:rPr>
        <w:t>% z celkové ceny</w:t>
      </w:r>
      <w:r>
        <w:rPr>
          <w:color w:val="000000"/>
        </w:rPr>
        <w:t>,</w:t>
      </w:r>
      <w:r w:rsidR="00C43ECF" w:rsidRPr="00F93916">
        <w:rPr>
          <w:color w:val="000000"/>
        </w:rPr>
        <w:t xml:space="preserve"> </w:t>
      </w:r>
      <w:r w:rsidR="00C4241E">
        <w:rPr>
          <w:color w:val="000000"/>
        </w:rPr>
        <w:t>jestliže došlo k upuštění od realizace předmětného zadávacího řízení ve fázi po odeslání výzvy k podání</w:t>
      </w:r>
      <w:r w:rsidR="00C4241E" w:rsidRPr="00F93916">
        <w:rPr>
          <w:color w:val="000000"/>
        </w:rPr>
        <w:t xml:space="preserve"> nabídek</w:t>
      </w:r>
      <w:r w:rsidR="00C4241E">
        <w:rPr>
          <w:color w:val="000000"/>
        </w:rPr>
        <w:t>, avšak před rozhodnutím</w:t>
      </w:r>
      <w:r w:rsidR="00C4241E" w:rsidRPr="00F93916">
        <w:rPr>
          <w:color w:val="000000"/>
        </w:rPr>
        <w:t xml:space="preserve"> </w:t>
      </w:r>
      <w:r w:rsidR="00C43ECF" w:rsidRPr="00F93916">
        <w:rPr>
          <w:color w:val="000000"/>
        </w:rPr>
        <w:t xml:space="preserve">o výběru dodavatele(ů). </w:t>
      </w:r>
    </w:p>
    <w:p w14:paraId="793F6907" w14:textId="77777777" w:rsidR="005632AB" w:rsidRDefault="00CC6A4C">
      <w:pPr>
        <w:keepNext/>
        <w:numPr>
          <w:ilvl w:val="0"/>
          <w:numId w:val="8"/>
        </w:numPr>
        <w:pBdr>
          <w:top w:val="nil"/>
          <w:left w:val="nil"/>
          <w:bottom w:val="nil"/>
          <w:right w:val="nil"/>
          <w:between w:val="nil"/>
        </w:pBdr>
        <w:spacing w:before="360" w:line="280" w:lineRule="auto"/>
        <w:jc w:val="both"/>
      </w:pPr>
      <w:bookmarkStart w:id="18" w:name="_3o7alnk" w:colFirst="0" w:colLast="0"/>
      <w:bookmarkStart w:id="19" w:name="_23ckvvd" w:colFirst="0" w:colLast="0"/>
      <w:bookmarkEnd w:id="18"/>
      <w:bookmarkEnd w:id="19"/>
      <w:r>
        <w:rPr>
          <w:b/>
          <w:color w:val="000000"/>
          <w:szCs w:val="22"/>
        </w:rPr>
        <w:t>OCHRANA DŮVĚRNÝCH INFORMACÍ</w:t>
      </w:r>
    </w:p>
    <w:p w14:paraId="2AD40535" w14:textId="1C7CBDB5" w:rsidR="00A054FF" w:rsidRPr="00A054FF" w:rsidRDefault="00A054FF" w:rsidP="00A054FF">
      <w:pPr>
        <w:numPr>
          <w:ilvl w:val="1"/>
          <w:numId w:val="8"/>
        </w:numPr>
        <w:pBdr>
          <w:top w:val="nil"/>
          <w:left w:val="nil"/>
          <w:bottom w:val="nil"/>
          <w:right w:val="nil"/>
          <w:between w:val="nil"/>
        </w:pBdr>
        <w:spacing w:line="280" w:lineRule="auto"/>
        <w:jc w:val="both"/>
        <w:rPr>
          <w:color w:val="000000"/>
        </w:rPr>
      </w:pPr>
      <w:r w:rsidRPr="00A054FF">
        <w:rPr>
          <w:color w:val="000000"/>
          <w:szCs w:val="22"/>
        </w:rPr>
        <w:t xml:space="preserve">Poskytovatel se zavazuje během plnění této Smlouvy zachovávat mlčenlivost o všech skutečnostech, o kterých se dozví od </w:t>
      </w:r>
      <w:r>
        <w:rPr>
          <w:color w:val="000000"/>
          <w:szCs w:val="22"/>
        </w:rPr>
        <w:t>Objednatele</w:t>
      </w:r>
      <w:r w:rsidRPr="00A054FF">
        <w:rPr>
          <w:color w:val="000000"/>
          <w:szCs w:val="22"/>
        </w:rPr>
        <w:t xml:space="preserve"> v souvislosti s jejím plněním. Tím není dotčena možnost Poskytovatele uvádět činnost dle této Smlouvy jako svou referenci ve svých nabídkách v zákonem stanoveném rozsahu, popřípadě rozsahu stanoveném </w:t>
      </w:r>
      <w:r>
        <w:rPr>
          <w:color w:val="000000"/>
          <w:szCs w:val="22"/>
        </w:rPr>
        <w:t>Objednatel</w:t>
      </w:r>
      <w:r w:rsidRPr="00A054FF">
        <w:rPr>
          <w:color w:val="000000"/>
          <w:szCs w:val="22"/>
        </w:rPr>
        <w:t>em. Poskytovatel se</w:t>
      </w:r>
      <w:r>
        <w:rPr>
          <w:color w:val="000000"/>
          <w:szCs w:val="22"/>
        </w:rPr>
        <w:t> </w:t>
      </w:r>
      <w:r w:rsidRPr="00A054FF">
        <w:rPr>
          <w:color w:val="000000"/>
          <w:szCs w:val="22"/>
        </w:rPr>
        <w:t xml:space="preserve">zejména zavazuje, že </w:t>
      </w:r>
      <w:r w:rsidR="00326930">
        <w:rPr>
          <w:color w:val="000000"/>
          <w:szCs w:val="22"/>
        </w:rPr>
        <w:t xml:space="preserve">bez souhlasu Objednatele </w:t>
      </w:r>
      <w:r w:rsidRPr="00A054FF">
        <w:rPr>
          <w:color w:val="000000"/>
          <w:szCs w:val="22"/>
        </w:rPr>
        <w:t>získané informace neposkytne třetím osobám, neumožní třetím osobám tyto informace získat, ani je nevyužije pro svou potřebu</w:t>
      </w:r>
      <w:r w:rsidR="001E147B">
        <w:rPr>
          <w:color w:val="000000"/>
          <w:szCs w:val="22"/>
        </w:rPr>
        <w:t>, není-li to nezbytné pro plnění této Smlouvy</w:t>
      </w:r>
      <w:r w:rsidRPr="00A054FF">
        <w:rPr>
          <w:color w:val="000000"/>
          <w:szCs w:val="22"/>
        </w:rPr>
        <w:t>. Současně se Poskytovatel zavazuje, že přijme taková opatření, která znemožní únik informací ke třetím osobám v souvislosti s jeho činnostmi v</w:t>
      </w:r>
      <w:r>
        <w:rPr>
          <w:color w:val="000000"/>
          <w:szCs w:val="22"/>
        </w:rPr>
        <w:t> </w:t>
      </w:r>
      <w:r w:rsidRPr="00A054FF">
        <w:rPr>
          <w:color w:val="000000"/>
          <w:szCs w:val="22"/>
        </w:rPr>
        <w:t>této Smlouvě popsanými či touto Smlouvou předpokládanými.</w:t>
      </w:r>
    </w:p>
    <w:p w14:paraId="793F6912" w14:textId="4F5C6633" w:rsidR="005632AB" w:rsidRDefault="00CC6A4C">
      <w:pPr>
        <w:numPr>
          <w:ilvl w:val="1"/>
          <w:numId w:val="8"/>
        </w:numPr>
        <w:pBdr>
          <w:top w:val="nil"/>
          <w:left w:val="nil"/>
          <w:bottom w:val="nil"/>
          <w:right w:val="nil"/>
          <w:between w:val="nil"/>
        </w:pBdr>
        <w:spacing w:line="280" w:lineRule="auto"/>
        <w:jc w:val="both"/>
        <w:rPr>
          <w:color w:val="000000"/>
        </w:rPr>
      </w:pPr>
      <w:bookmarkStart w:id="20" w:name="_ihv636" w:colFirst="0" w:colLast="0"/>
      <w:bookmarkStart w:id="21" w:name="_32hioqz" w:colFirst="0" w:colLast="0"/>
      <w:bookmarkEnd w:id="20"/>
      <w:bookmarkEnd w:id="21"/>
      <w:r>
        <w:rPr>
          <w:color w:val="000000"/>
          <w:szCs w:val="22"/>
        </w:rPr>
        <w:t xml:space="preserve">Smluvní strany se zavazují v plném rozsahu zachovávat povinnost mlčenlivosti a povinnost chránit důvěrné informace vyplývající z této Smlouvy a též z příslušných právních předpisů, zejména povinnosti vyplývající </w:t>
      </w:r>
      <w:r>
        <w:rPr>
          <w:color w:val="000000"/>
          <w:szCs w:val="22"/>
        </w:rPr>
        <w:lastRenderedPageBreak/>
        <w:t>z Nařízení Evropského parlamentu a Rady 2016/679 o ochraně fyzických osob v souvislosti se zpracováním osobních údajů a o volném pohybu těchto údajů a o zrušení směrnice 95/46/ES (obecné nařízení o ochraně osobních údajů) a ze zákona č. </w:t>
      </w:r>
      <w:r w:rsidR="00F25533">
        <w:rPr>
          <w:color w:val="000000"/>
          <w:szCs w:val="22"/>
        </w:rPr>
        <w:t>110/2019</w:t>
      </w:r>
      <w:r>
        <w:rPr>
          <w:color w:val="000000"/>
          <w:szCs w:val="22"/>
        </w:rPr>
        <w:t xml:space="preserve"> Sb., o zpracování osobních údajů.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793F6913" w14:textId="1C9EF74C"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 xml:space="preserve">Budou-li informace poskytnuté </w:t>
      </w:r>
      <w:r w:rsidR="00AF75EA">
        <w:rPr>
          <w:color w:val="000000"/>
          <w:szCs w:val="22"/>
        </w:rPr>
        <w:t xml:space="preserve">Objednatelem </w:t>
      </w:r>
      <w:r>
        <w:rPr>
          <w:color w:val="000000"/>
          <w:szCs w:val="22"/>
        </w:rPr>
        <w:t>či třetími stranami, které jsou nezbytné pro plnění dle této Smlouvy, obsahovat data podléhající režimu zvláštní ochrany podle předpisů upravujících ochranu osobních údajů, zavazuje se Poskytovatel zabezpečit splnění všech povinností, které citované právní předpisy vyžadují, a obstarat předepsané souhlasy subjektů osobních údajů předaných ke zpracování.</w:t>
      </w:r>
    </w:p>
    <w:p w14:paraId="793F6914" w14:textId="4F51AE6E"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Veškeré důvěrné informace zůstávají výhradním vlastnictvím předávající strany a přijímající strana vyvine pro zachování jejich důvěrnosti a pro jejich ochranu stejné úsilí, jako by se jednalo o její vlastní důvěrné informace. S</w:t>
      </w:r>
      <w:r w:rsidR="00326930">
        <w:rPr>
          <w:color w:val="000000"/>
          <w:szCs w:val="22"/>
        </w:rPr>
        <w:t> </w:t>
      </w:r>
      <w:r>
        <w:rPr>
          <w:color w:val="000000"/>
          <w:szCs w:val="22"/>
        </w:rPr>
        <w:t>výjimkou rozsahu, který je nezbytný pro plnění této Smlouvy, se obě strany zavazují neduplikovat žádným způsobem důvěrné informace druhé strany, nepředat je třetí straně ani svým vlastním zaměstnancům a zástupcům s</w:t>
      </w:r>
      <w:r w:rsidR="00326930">
        <w:rPr>
          <w:color w:val="000000"/>
          <w:szCs w:val="22"/>
        </w:rPr>
        <w:t> </w:t>
      </w:r>
      <w:r>
        <w:rPr>
          <w:color w:val="000000"/>
          <w:szCs w:val="22"/>
        </w:rPr>
        <w:t xml:space="preserve">výjimkou těch, kteří s nimi potřebují být seznámeni, aby mohli plnit tuto Smlouvu. Obě strany se zároveň zavazují nepoužít důvěrné informace druhé strany jinak než za účelem plnění této Smlouvy. </w:t>
      </w:r>
    </w:p>
    <w:p w14:paraId="793F6917"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Bez ohledu na výše uvedená ustanovení se za důvěrné nepovažují informace, které:</w:t>
      </w:r>
    </w:p>
    <w:p w14:paraId="793F6918" w14:textId="77777777" w:rsidR="005632AB" w:rsidRDefault="00CC6A4C" w:rsidP="00CF5D69">
      <w:pPr>
        <w:numPr>
          <w:ilvl w:val="2"/>
          <w:numId w:val="8"/>
        </w:numPr>
        <w:pBdr>
          <w:top w:val="nil"/>
          <w:left w:val="nil"/>
          <w:bottom w:val="nil"/>
          <w:right w:val="nil"/>
          <w:between w:val="nil"/>
        </w:pBdr>
        <w:spacing w:line="280" w:lineRule="auto"/>
        <w:ind w:left="3402"/>
        <w:jc w:val="both"/>
        <w:rPr>
          <w:color w:val="000000"/>
          <w:szCs w:val="22"/>
        </w:rPr>
      </w:pPr>
      <w:r>
        <w:rPr>
          <w:color w:val="000000"/>
          <w:szCs w:val="22"/>
        </w:rPr>
        <w:t>se staly veřejně známými, aniž by jejich zveřejněním došlo k porušení závazků přijímající smluvní strany či právních předpisů,</w:t>
      </w:r>
    </w:p>
    <w:p w14:paraId="793F6919" w14:textId="77777777" w:rsidR="005632AB" w:rsidRDefault="00CC6A4C" w:rsidP="00CF5D69">
      <w:pPr>
        <w:numPr>
          <w:ilvl w:val="2"/>
          <w:numId w:val="8"/>
        </w:numPr>
        <w:pBdr>
          <w:top w:val="nil"/>
          <w:left w:val="nil"/>
          <w:bottom w:val="nil"/>
          <w:right w:val="nil"/>
          <w:between w:val="nil"/>
        </w:pBdr>
        <w:spacing w:line="280" w:lineRule="auto"/>
        <w:ind w:left="3402"/>
        <w:jc w:val="both"/>
        <w:rPr>
          <w:color w:val="000000"/>
          <w:szCs w:val="22"/>
        </w:rPr>
      </w:pPr>
      <w:r>
        <w:rPr>
          <w:color w:val="000000"/>
          <w:szCs w:val="22"/>
        </w:rPr>
        <w:t>měla přijímající strana prokazatelně legálně k dispozici před uzavřením této Smlouvy, pokud takové informace nebyly předmětem jiné, dříve mezi smluvními stranami uzavřené smlouvy o ochraně informací,</w:t>
      </w:r>
    </w:p>
    <w:p w14:paraId="793F691A" w14:textId="77777777" w:rsidR="005632AB" w:rsidRDefault="00CC6A4C" w:rsidP="00CF5D69">
      <w:pPr>
        <w:numPr>
          <w:ilvl w:val="2"/>
          <w:numId w:val="8"/>
        </w:numPr>
        <w:pBdr>
          <w:top w:val="nil"/>
          <w:left w:val="nil"/>
          <w:bottom w:val="nil"/>
          <w:right w:val="nil"/>
          <w:between w:val="nil"/>
        </w:pBdr>
        <w:spacing w:line="280" w:lineRule="auto"/>
        <w:ind w:left="3402"/>
        <w:jc w:val="both"/>
        <w:rPr>
          <w:color w:val="000000"/>
          <w:szCs w:val="22"/>
        </w:rPr>
      </w:pPr>
      <w:r>
        <w:rPr>
          <w:color w:val="000000"/>
          <w:szCs w:val="22"/>
        </w:rPr>
        <w:t>jsou výsledkem postupu, při kterém k nim přijímající strana dospěje nezávisle a je to schopna doložit svými záznamy nebo důvěrnými informacemi třetí strany,</w:t>
      </w:r>
    </w:p>
    <w:p w14:paraId="793F691B" w14:textId="77777777" w:rsidR="005632AB" w:rsidRDefault="00CC6A4C" w:rsidP="00CF5D69">
      <w:pPr>
        <w:numPr>
          <w:ilvl w:val="2"/>
          <w:numId w:val="8"/>
        </w:numPr>
        <w:pBdr>
          <w:top w:val="nil"/>
          <w:left w:val="nil"/>
          <w:bottom w:val="nil"/>
          <w:right w:val="nil"/>
          <w:between w:val="nil"/>
        </w:pBdr>
        <w:spacing w:line="280" w:lineRule="auto"/>
        <w:ind w:left="3402"/>
        <w:jc w:val="both"/>
        <w:rPr>
          <w:color w:val="000000"/>
          <w:szCs w:val="22"/>
        </w:rPr>
      </w:pPr>
      <w:r>
        <w:rPr>
          <w:color w:val="000000"/>
          <w:szCs w:val="22"/>
        </w:rPr>
        <w:t>po podpisu této Smlouvy poskytne přijímající straně třetí osoba, jež není omezena v takovém nakládání s informacemi,</w:t>
      </w:r>
    </w:p>
    <w:p w14:paraId="793F691C" w14:textId="77777777" w:rsidR="005632AB" w:rsidRDefault="00CC6A4C" w:rsidP="00CF5D69">
      <w:pPr>
        <w:numPr>
          <w:ilvl w:val="2"/>
          <w:numId w:val="8"/>
        </w:numPr>
        <w:pBdr>
          <w:top w:val="nil"/>
          <w:left w:val="nil"/>
          <w:bottom w:val="nil"/>
          <w:right w:val="nil"/>
          <w:between w:val="nil"/>
        </w:pBdr>
        <w:spacing w:line="280" w:lineRule="auto"/>
        <w:ind w:left="3402"/>
        <w:jc w:val="both"/>
        <w:rPr>
          <w:color w:val="000000"/>
          <w:szCs w:val="22"/>
        </w:rPr>
      </w:pPr>
      <w:r>
        <w:rPr>
          <w:color w:val="000000"/>
          <w:szCs w:val="22"/>
        </w:rPr>
        <w:t>mají být zpřístupněny na základě zákona či jiného právního předpisu včetně práva EU nebo závazného rozhodnutí oprávněného orgánu veřejné moci.</w:t>
      </w:r>
    </w:p>
    <w:p w14:paraId="793F6924" w14:textId="77777777" w:rsidR="005632AB" w:rsidRDefault="00CC6A4C">
      <w:pPr>
        <w:keepNext/>
        <w:numPr>
          <w:ilvl w:val="0"/>
          <w:numId w:val="8"/>
        </w:numPr>
        <w:pBdr>
          <w:top w:val="nil"/>
          <w:left w:val="nil"/>
          <w:bottom w:val="nil"/>
          <w:right w:val="nil"/>
          <w:between w:val="nil"/>
        </w:pBdr>
        <w:spacing w:before="360" w:line="280" w:lineRule="auto"/>
        <w:jc w:val="both"/>
      </w:pPr>
      <w:bookmarkStart w:id="22" w:name="_vx1227" w:colFirst="0" w:colLast="0"/>
      <w:bookmarkStart w:id="23" w:name="_1v1yuxt" w:colFirst="0" w:colLast="0"/>
      <w:bookmarkEnd w:id="22"/>
      <w:bookmarkEnd w:id="23"/>
      <w:r>
        <w:rPr>
          <w:b/>
          <w:color w:val="000000"/>
          <w:szCs w:val="22"/>
        </w:rPr>
        <w:lastRenderedPageBreak/>
        <w:t>SOUČINNOST A VZÁJEMNÁ KOMUNIKACE</w:t>
      </w:r>
    </w:p>
    <w:p w14:paraId="793F6925"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793F692B" w14:textId="2254E250" w:rsidR="005632AB" w:rsidRDefault="00CC6A4C">
      <w:pPr>
        <w:keepNext/>
        <w:numPr>
          <w:ilvl w:val="0"/>
          <w:numId w:val="8"/>
        </w:numPr>
        <w:pBdr>
          <w:top w:val="nil"/>
          <w:left w:val="nil"/>
          <w:bottom w:val="nil"/>
          <w:right w:val="nil"/>
          <w:between w:val="nil"/>
        </w:pBdr>
        <w:spacing w:before="360" w:line="280" w:lineRule="auto"/>
        <w:jc w:val="both"/>
      </w:pPr>
      <w:bookmarkStart w:id="24" w:name="_4f1mdlm" w:colFirst="0" w:colLast="0"/>
      <w:bookmarkEnd w:id="24"/>
      <w:r>
        <w:rPr>
          <w:b/>
          <w:color w:val="000000"/>
          <w:szCs w:val="22"/>
        </w:rPr>
        <w:t>NÁHRADA ŠKODY</w:t>
      </w:r>
      <w:r w:rsidR="0051039E">
        <w:rPr>
          <w:b/>
          <w:color w:val="000000"/>
          <w:szCs w:val="22"/>
        </w:rPr>
        <w:t xml:space="preserve"> A SMLUVNÍ POKUTY</w:t>
      </w:r>
    </w:p>
    <w:p w14:paraId="793F692C"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Každá ze smluvních stran nese odpovědnost za způsobenou škodu v rámci platných právních předpisů a této Smlouvy. Obě smluvní strany se zavazují k vyvinutí maximálního úsilí k předcházení škodám a k minimalizaci vzniklých škod.</w:t>
      </w:r>
    </w:p>
    <w:p w14:paraId="793F692E" w14:textId="5A2BDA70"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 xml:space="preserve">Žádná ze smluvních stran nemá povinnost nahradit škodu způsobenou porušením svých povinností vyplývajících z této Smlouvy a není v prodlení, bránila-li jí ve splnění jejích povinností některá z překážek vylučujících povinnost k náhradě škody ve smyslu </w:t>
      </w:r>
      <w:r w:rsidR="006E2DE2">
        <w:rPr>
          <w:color w:val="000000"/>
          <w:szCs w:val="22"/>
        </w:rPr>
        <w:t xml:space="preserve">ustanovení </w:t>
      </w:r>
      <w:r>
        <w:rPr>
          <w:color w:val="000000"/>
          <w:szCs w:val="22"/>
        </w:rPr>
        <w:t>§ 2913 odst. 2 občanského zákoníku.</w:t>
      </w:r>
    </w:p>
    <w:p w14:paraId="793F692F"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 </w:t>
      </w:r>
    </w:p>
    <w:p w14:paraId="6D935FDC" w14:textId="30AB4040" w:rsidR="00E97A98" w:rsidRDefault="00E97A98" w:rsidP="00B40739">
      <w:pPr>
        <w:numPr>
          <w:ilvl w:val="1"/>
          <w:numId w:val="8"/>
        </w:numPr>
        <w:pBdr>
          <w:top w:val="nil"/>
          <w:left w:val="nil"/>
          <w:bottom w:val="nil"/>
          <w:right w:val="nil"/>
          <w:between w:val="nil"/>
        </w:pBdr>
        <w:spacing w:line="280" w:lineRule="auto"/>
        <w:jc w:val="both"/>
        <w:rPr>
          <w:color w:val="000000"/>
        </w:rPr>
      </w:pPr>
      <w:r w:rsidRPr="00B40739">
        <w:rPr>
          <w:color w:val="000000"/>
        </w:rPr>
        <w:t>Poskytovatel se této odpovědnosti zprostí tehdy, pokud se prokáže, že vzniku škody nemohlo být zabráněno ani při vynaložení veškerého úsilí, které bylo možno po něm požadovat.</w:t>
      </w:r>
    </w:p>
    <w:p w14:paraId="34CCA52D" w14:textId="4BF6B677" w:rsidR="0051039E" w:rsidRPr="00FE790B" w:rsidRDefault="004A7772" w:rsidP="00B40739">
      <w:pPr>
        <w:numPr>
          <w:ilvl w:val="1"/>
          <w:numId w:val="8"/>
        </w:numPr>
        <w:pBdr>
          <w:top w:val="nil"/>
          <w:left w:val="nil"/>
          <w:bottom w:val="nil"/>
          <w:right w:val="nil"/>
          <w:between w:val="nil"/>
        </w:pBdr>
        <w:spacing w:line="280" w:lineRule="auto"/>
        <w:jc w:val="both"/>
        <w:rPr>
          <w:color w:val="000000"/>
        </w:rPr>
      </w:pPr>
      <w:r>
        <w:t>Poskytovatel</w:t>
      </w:r>
      <w:r w:rsidRPr="00AC3440">
        <w:t xml:space="preserve"> se zavazuje, že v případě prodlení </w:t>
      </w:r>
      <w:r w:rsidR="0007156A">
        <w:t>s jakýmkoli termínem stanoveným Objednatelem</w:t>
      </w:r>
      <w:r w:rsidRPr="00AC3440">
        <w:t xml:space="preserve"> zaplatí </w:t>
      </w:r>
      <w:r w:rsidR="0007156A">
        <w:t xml:space="preserve">smluvní </w:t>
      </w:r>
      <w:r w:rsidRPr="00AC3440">
        <w:t xml:space="preserve">pokutu ve výši </w:t>
      </w:r>
      <w:r w:rsidR="0007156A">
        <w:rPr>
          <w:highlight w:val="yellow"/>
        </w:rPr>
        <w:t>1</w:t>
      </w:r>
      <w:r w:rsidRPr="00F768E3">
        <w:rPr>
          <w:highlight w:val="yellow"/>
        </w:rPr>
        <w:t>.000</w:t>
      </w:r>
      <w:r w:rsidRPr="00AC3440">
        <w:t xml:space="preserve"> Kč za každý</w:t>
      </w:r>
      <w:r>
        <w:t xml:space="preserve"> započatý</w:t>
      </w:r>
      <w:r w:rsidRPr="00AC3440">
        <w:t xml:space="preserve"> den prodlení</w:t>
      </w:r>
      <w:r w:rsidR="0007156A">
        <w:t>.</w:t>
      </w:r>
    </w:p>
    <w:p w14:paraId="4B1689E0" w14:textId="7B5FD303" w:rsidR="002C6141" w:rsidRPr="00FE790B" w:rsidRDefault="002C6141" w:rsidP="00B40739">
      <w:pPr>
        <w:numPr>
          <w:ilvl w:val="1"/>
          <w:numId w:val="8"/>
        </w:numPr>
        <w:pBdr>
          <w:top w:val="nil"/>
          <w:left w:val="nil"/>
          <w:bottom w:val="nil"/>
          <w:right w:val="nil"/>
          <w:between w:val="nil"/>
        </w:pBdr>
        <w:spacing w:line="280" w:lineRule="auto"/>
        <w:jc w:val="both"/>
        <w:rPr>
          <w:color w:val="000000"/>
        </w:rPr>
      </w:pPr>
      <w:r>
        <w:t>Poskytovatel</w:t>
      </w:r>
      <w:r w:rsidRPr="007D7A3F">
        <w:t xml:space="preserve"> se zavazuje, že v případě porušení </w:t>
      </w:r>
      <w:r>
        <w:t xml:space="preserve">jakékoli </w:t>
      </w:r>
      <w:r w:rsidRPr="007D7A3F">
        <w:t>povinnosti stanovené v </w:t>
      </w:r>
      <w:r>
        <w:t xml:space="preserve">této Smlouvě </w:t>
      </w:r>
      <w:r w:rsidRPr="007D7A3F">
        <w:t xml:space="preserve">zaplatí </w:t>
      </w:r>
      <w:r>
        <w:t>Objednateli</w:t>
      </w:r>
      <w:r w:rsidRPr="007D7A3F">
        <w:t xml:space="preserve"> smluvní pokutu ve výši </w:t>
      </w:r>
      <w:r w:rsidRPr="00CE13E6">
        <w:t>5.000</w:t>
      </w:r>
      <w:r w:rsidRPr="007D7A3F">
        <w:t xml:space="preserve"> Kč za každý jednotlivý případ porušení</w:t>
      </w:r>
      <w:r>
        <w:t>, a to i opakovaně.</w:t>
      </w:r>
    </w:p>
    <w:p w14:paraId="7B8DD8D1" w14:textId="0EBE7FE5" w:rsidR="00850E69" w:rsidRPr="00850E69" w:rsidRDefault="00850E69" w:rsidP="00B40739">
      <w:pPr>
        <w:numPr>
          <w:ilvl w:val="1"/>
          <w:numId w:val="8"/>
        </w:numPr>
        <w:pBdr>
          <w:top w:val="nil"/>
          <w:left w:val="nil"/>
          <w:bottom w:val="nil"/>
          <w:right w:val="nil"/>
          <w:between w:val="nil"/>
        </w:pBdr>
        <w:spacing w:line="280" w:lineRule="auto"/>
        <w:jc w:val="both"/>
      </w:pPr>
      <w:bookmarkStart w:id="25" w:name="_Hlk523141227"/>
      <w:r w:rsidRPr="00FE790B">
        <w:t>Splatnost smluvních pokut činí 14 kalendářních dnů od doručení nároku na</w:t>
      </w:r>
      <w:r>
        <w:t> </w:t>
      </w:r>
      <w:r w:rsidRPr="00FE790B">
        <w:t>její uhrazení druhé smluvní straně</w:t>
      </w:r>
      <w:bookmarkEnd w:id="25"/>
      <w:r w:rsidRPr="00FE790B">
        <w:t>.</w:t>
      </w:r>
    </w:p>
    <w:p w14:paraId="262F0EAE" w14:textId="1945433B" w:rsidR="00AF1687" w:rsidRDefault="00575302" w:rsidP="00B40739">
      <w:pPr>
        <w:numPr>
          <w:ilvl w:val="1"/>
          <w:numId w:val="8"/>
        </w:numPr>
        <w:pBdr>
          <w:top w:val="nil"/>
          <w:left w:val="nil"/>
          <w:bottom w:val="nil"/>
          <w:right w:val="nil"/>
          <w:between w:val="nil"/>
        </w:pBdr>
        <w:spacing w:line="280" w:lineRule="auto"/>
        <w:jc w:val="both"/>
      </w:pPr>
      <w:bookmarkStart w:id="26" w:name="_Hlk523141235"/>
      <w:r w:rsidRPr="00FE790B">
        <w:t xml:space="preserve">Smluvní pokuty se sčítají. Zaplacením smluvní pokuty není dotčeno právo smluvních stran na úhradu způsobené </w:t>
      </w:r>
      <w:r>
        <w:t>škody</w:t>
      </w:r>
      <w:r w:rsidRPr="00FE790B">
        <w:t xml:space="preserve"> vzniklé v souvislosti s plněním předmětu této </w:t>
      </w:r>
      <w:r>
        <w:t>S</w:t>
      </w:r>
      <w:r w:rsidRPr="00FE790B">
        <w:t>mlouvy v plné výši</w:t>
      </w:r>
      <w:bookmarkEnd w:id="26"/>
      <w:r w:rsidR="00AF1687">
        <w:t>.</w:t>
      </w:r>
    </w:p>
    <w:p w14:paraId="4B0741DC" w14:textId="68EB452B" w:rsidR="00797087" w:rsidRPr="00FE790B" w:rsidRDefault="00797087" w:rsidP="00B40739">
      <w:pPr>
        <w:numPr>
          <w:ilvl w:val="1"/>
          <w:numId w:val="8"/>
        </w:numPr>
        <w:pBdr>
          <w:top w:val="nil"/>
          <w:left w:val="nil"/>
          <w:bottom w:val="nil"/>
          <w:right w:val="nil"/>
          <w:between w:val="nil"/>
        </w:pBdr>
        <w:spacing w:line="280" w:lineRule="auto"/>
        <w:jc w:val="both"/>
      </w:pPr>
      <w:r w:rsidRPr="00FE790B">
        <w:t xml:space="preserve">Objednatel je oprávněn provést zápočet jakéhokoli svého nároku, včetně smluvní pokuty, proti nároku </w:t>
      </w:r>
      <w:r>
        <w:t>Poskytovatele</w:t>
      </w:r>
      <w:r w:rsidRPr="00FE790B">
        <w:t xml:space="preserve"> na zaplacení ceny </w:t>
      </w:r>
      <w:r>
        <w:t>za poskytování Služeb n</w:t>
      </w:r>
      <w:r w:rsidRPr="00FE790B">
        <w:t xml:space="preserve">ebo jeho části. Možnost zápočtu pohledávky </w:t>
      </w:r>
      <w:r>
        <w:t>O</w:t>
      </w:r>
      <w:r w:rsidRPr="00FE790B">
        <w:t xml:space="preserve">bjednatele smluvní strany v rámci této </w:t>
      </w:r>
      <w:r>
        <w:t>S</w:t>
      </w:r>
      <w:r w:rsidRPr="00FE790B">
        <w:t>mlouvy výslovně sjednávají.</w:t>
      </w:r>
    </w:p>
    <w:p w14:paraId="793F6931" w14:textId="77777777" w:rsidR="005632AB" w:rsidRDefault="00CC6A4C">
      <w:pPr>
        <w:keepNext/>
        <w:numPr>
          <w:ilvl w:val="0"/>
          <w:numId w:val="8"/>
        </w:numPr>
        <w:pBdr>
          <w:top w:val="nil"/>
          <w:left w:val="nil"/>
          <w:bottom w:val="nil"/>
          <w:right w:val="nil"/>
          <w:between w:val="nil"/>
        </w:pBdr>
        <w:spacing w:before="360" w:line="280" w:lineRule="auto"/>
        <w:jc w:val="both"/>
      </w:pPr>
      <w:r>
        <w:rPr>
          <w:b/>
          <w:color w:val="000000"/>
          <w:szCs w:val="22"/>
        </w:rPr>
        <w:lastRenderedPageBreak/>
        <w:t xml:space="preserve">PLATNOST A ÚČINNOST SMLOUVY </w:t>
      </w:r>
    </w:p>
    <w:p w14:paraId="793F6932" w14:textId="200E09FE" w:rsidR="005632AB" w:rsidRDefault="00CC6A4C">
      <w:pPr>
        <w:numPr>
          <w:ilvl w:val="1"/>
          <w:numId w:val="8"/>
        </w:numPr>
        <w:pBdr>
          <w:top w:val="nil"/>
          <w:left w:val="nil"/>
          <w:bottom w:val="nil"/>
          <w:right w:val="nil"/>
          <w:between w:val="nil"/>
        </w:pBdr>
        <w:spacing w:line="280" w:lineRule="auto"/>
        <w:jc w:val="both"/>
        <w:rPr>
          <w:color w:val="000000"/>
        </w:rPr>
      </w:pPr>
      <w:bookmarkStart w:id="27" w:name="_2u6wntf" w:colFirst="0" w:colLast="0"/>
      <w:bookmarkEnd w:id="27"/>
      <w:r>
        <w:rPr>
          <w:color w:val="000000"/>
          <w:szCs w:val="22"/>
        </w:rPr>
        <w:t>Tato Smlouva nabývá platnosti dnem jejího podpisu oběma smluvními stranami a účinnosti dnem uveřejnění v registru smluv v souladu se zákonem č. 340/2015 Sb., o zvláštních podmínkách účinnosti některých smluv, uveřejňování těchto smluv a o registru smluv (zákon o registru smluv), ve znění pozdějších předpisů (dále jen „</w:t>
      </w:r>
      <w:r>
        <w:rPr>
          <w:b/>
          <w:color w:val="000000"/>
          <w:szCs w:val="22"/>
        </w:rPr>
        <w:t>zákon o registru smluv</w:t>
      </w:r>
      <w:r>
        <w:rPr>
          <w:color w:val="000000"/>
          <w:szCs w:val="22"/>
        </w:rPr>
        <w:t xml:space="preserve">“). </w:t>
      </w:r>
    </w:p>
    <w:p w14:paraId="61514C65" w14:textId="413D4815" w:rsidR="001E10A8" w:rsidRPr="001E10A8" w:rsidRDefault="001E10A8">
      <w:pPr>
        <w:numPr>
          <w:ilvl w:val="1"/>
          <w:numId w:val="8"/>
        </w:numPr>
        <w:pBdr>
          <w:top w:val="nil"/>
          <w:left w:val="nil"/>
          <w:bottom w:val="nil"/>
          <w:right w:val="nil"/>
          <w:between w:val="nil"/>
        </w:pBdr>
        <w:spacing w:line="280" w:lineRule="auto"/>
        <w:jc w:val="both"/>
        <w:rPr>
          <w:color w:val="000000"/>
        </w:rPr>
      </w:pPr>
      <w:bookmarkStart w:id="28" w:name="_19c6y18" w:colFirst="0" w:colLast="0"/>
      <w:bookmarkStart w:id="29" w:name="_3tbugp1" w:colFirst="0" w:colLast="0"/>
      <w:bookmarkEnd w:id="28"/>
      <w:bookmarkEnd w:id="29"/>
      <w:r>
        <w:rPr>
          <w:color w:val="000000"/>
        </w:rPr>
        <w:t xml:space="preserve">Objednatel je </w:t>
      </w:r>
      <w:r w:rsidR="006E2DE2">
        <w:rPr>
          <w:color w:val="000000"/>
        </w:rPr>
        <w:t>oprávněn vypovědět tuto Smlouvu bez výpovědní doby</w:t>
      </w:r>
      <w:r w:rsidR="00993F64">
        <w:rPr>
          <w:color w:val="000000"/>
        </w:rPr>
        <w:t xml:space="preserve"> a bez jakékoli sankce</w:t>
      </w:r>
      <w:r w:rsidR="006E2DE2">
        <w:rPr>
          <w:color w:val="000000"/>
        </w:rPr>
        <w:t>, a to kdykoli do zahájení poskytování Slu</w:t>
      </w:r>
      <w:r w:rsidR="00770130">
        <w:rPr>
          <w:color w:val="000000"/>
        </w:rPr>
        <w:t>žeb.</w:t>
      </w:r>
    </w:p>
    <w:p w14:paraId="793F6934" w14:textId="31D20688" w:rsidR="005632AB" w:rsidRDefault="00AF75EA">
      <w:pPr>
        <w:numPr>
          <w:ilvl w:val="1"/>
          <w:numId w:val="8"/>
        </w:numPr>
        <w:pBdr>
          <w:top w:val="nil"/>
          <w:left w:val="nil"/>
          <w:bottom w:val="nil"/>
          <w:right w:val="nil"/>
          <w:between w:val="nil"/>
        </w:pBdr>
        <w:spacing w:line="280" w:lineRule="auto"/>
        <w:jc w:val="both"/>
        <w:rPr>
          <w:color w:val="000000"/>
        </w:rPr>
      </w:pPr>
      <w:r>
        <w:rPr>
          <w:color w:val="000000"/>
          <w:szCs w:val="22"/>
        </w:rPr>
        <w:t xml:space="preserve">Objednatel </w:t>
      </w:r>
      <w:r w:rsidR="00CC6A4C">
        <w:rPr>
          <w:color w:val="000000"/>
          <w:szCs w:val="22"/>
        </w:rPr>
        <w:t>je oprávněn odstoupit od této Smlouvy v případě, že:</w:t>
      </w:r>
    </w:p>
    <w:p w14:paraId="793F6935" w14:textId="7A25BC41" w:rsidR="005632AB" w:rsidRDefault="00CC6A4C" w:rsidP="00D55E58">
      <w:pPr>
        <w:numPr>
          <w:ilvl w:val="2"/>
          <w:numId w:val="8"/>
        </w:numPr>
        <w:pBdr>
          <w:top w:val="nil"/>
          <w:left w:val="nil"/>
          <w:bottom w:val="nil"/>
          <w:right w:val="nil"/>
          <w:between w:val="nil"/>
        </w:pBdr>
        <w:spacing w:line="280" w:lineRule="auto"/>
        <w:ind w:left="3261"/>
        <w:jc w:val="both"/>
        <w:rPr>
          <w:color w:val="000000"/>
          <w:szCs w:val="22"/>
        </w:rPr>
      </w:pPr>
      <w:r>
        <w:rPr>
          <w:color w:val="000000"/>
          <w:szCs w:val="22"/>
        </w:rPr>
        <w:t>dojde k nikoli nepodstatnému porušení povinnosti ochrany důvěrných informací dle této Smlouvy ze strany Poskytovatele,</w:t>
      </w:r>
    </w:p>
    <w:p w14:paraId="14B408EC" w14:textId="55A206CD" w:rsidR="00CE1977" w:rsidRPr="00FE790B" w:rsidRDefault="00CE1977" w:rsidP="00D55E58">
      <w:pPr>
        <w:numPr>
          <w:ilvl w:val="2"/>
          <w:numId w:val="8"/>
        </w:numPr>
        <w:pBdr>
          <w:top w:val="nil"/>
          <w:left w:val="nil"/>
          <w:bottom w:val="nil"/>
          <w:right w:val="nil"/>
          <w:between w:val="nil"/>
        </w:pBdr>
        <w:spacing w:line="280" w:lineRule="auto"/>
        <w:ind w:left="3261"/>
        <w:jc w:val="both"/>
        <w:rPr>
          <w:color w:val="000000"/>
          <w:szCs w:val="22"/>
        </w:rPr>
      </w:pPr>
      <w:r>
        <w:rPr>
          <w:color w:val="000000"/>
          <w:szCs w:val="22"/>
        </w:rPr>
        <w:t xml:space="preserve">dojde k porušení jakékoli povinnosti dle této Smlouvy ze strany Poskytovatele a </w:t>
      </w:r>
      <w:r w:rsidR="00AA38BD">
        <w:rPr>
          <w:color w:val="000000"/>
          <w:szCs w:val="22"/>
        </w:rPr>
        <w:t xml:space="preserve">Poskytovatel </w:t>
      </w:r>
      <w:r w:rsidR="00AA38BD">
        <w:t>neodstraní závadný stav ani na základě písemné výzvy Objednatele ke zjednání nápravy,</w:t>
      </w:r>
    </w:p>
    <w:p w14:paraId="203FE140" w14:textId="4E3CEDAF" w:rsidR="00AA38BD" w:rsidRDefault="00AA38BD" w:rsidP="00D55E58">
      <w:pPr>
        <w:numPr>
          <w:ilvl w:val="2"/>
          <w:numId w:val="8"/>
        </w:numPr>
        <w:pBdr>
          <w:top w:val="nil"/>
          <w:left w:val="nil"/>
          <w:bottom w:val="nil"/>
          <w:right w:val="nil"/>
          <w:between w:val="nil"/>
        </w:pBdr>
        <w:spacing w:line="280" w:lineRule="auto"/>
        <w:ind w:left="3261"/>
        <w:jc w:val="both"/>
        <w:rPr>
          <w:color w:val="000000"/>
          <w:szCs w:val="22"/>
        </w:rPr>
      </w:pPr>
      <w:r>
        <w:rPr>
          <w:color w:val="000000"/>
          <w:szCs w:val="22"/>
        </w:rPr>
        <w:t>dojde k opakovanému porušení jakékoli povinnosti dle této Smlouvy ze strany Poskytovatele,</w:t>
      </w:r>
    </w:p>
    <w:p w14:paraId="793F6936" w14:textId="77777777" w:rsidR="005632AB" w:rsidRDefault="00CC6A4C" w:rsidP="00D55E58">
      <w:pPr>
        <w:numPr>
          <w:ilvl w:val="2"/>
          <w:numId w:val="8"/>
        </w:numPr>
        <w:pBdr>
          <w:top w:val="nil"/>
          <w:left w:val="nil"/>
          <w:bottom w:val="nil"/>
          <w:right w:val="nil"/>
          <w:between w:val="nil"/>
        </w:pBdr>
        <w:spacing w:line="280" w:lineRule="auto"/>
        <w:ind w:left="3261"/>
        <w:jc w:val="both"/>
        <w:rPr>
          <w:color w:val="000000"/>
          <w:szCs w:val="22"/>
        </w:rPr>
      </w:pPr>
      <w:r>
        <w:rPr>
          <w:color w:val="000000"/>
          <w:szCs w:val="22"/>
        </w:rPr>
        <w:t>na majetek Poskytovatele je prohlášen úpadek, Poskytovatel sám podá dlužnický návrh na zahájení insolvenčního řízení nebo insolvenční návrh je zamítnut proto, že majetek nepostačuje k úhradě nákladů insolvenčního řízení (ve znění insolvenčního zákona), nebo</w:t>
      </w:r>
    </w:p>
    <w:p w14:paraId="793F6937" w14:textId="77777777" w:rsidR="005632AB" w:rsidRDefault="00CC6A4C" w:rsidP="00D55E58">
      <w:pPr>
        <w:numPr>
          <w:ilvl w:val="2"/>
          <w:numId w:val="8"/>
        </w:numPr>
        <w:pBdr>
          <w:top w:val="nil"/>
          <w:left w:val="nil"/>
          <w:bottom w:val="nil"/>
          <w:right w:val="nil"/>
          <w:between w:val="nil"/>
        </w:pBdr>
        <w:spacing w:line="280" w:lineRule="auto"/>
        <w:ind w:left="3261"/>
        <w:jc w:val="both"/>
        <w:rPr>
          <w:color w:val="000000"/>
          <w:szCs w:val="22"/>
        </w:rPr>
      </w:pPr>
      <w:r>
        <w:rPr>
          <w:color w:val="000000"/>
          <w:szCs w:val="22"/>
        </w:rPr>
        <w:t>Poskytovatel vstoupí do likvidace.</w:t>
      </w:r>
    </w:p>
    <w:p w14:paraId="58269C95" w14:textId="43EBC2C9" w:rsidR="00D55E58" w:rsidRPr="00D55E58" w:rsidRDefault="00D55E58" w:rsidP="00D55E58">
      <w:pPr>
        <w:numPr>
          <w:ilvl w:val="1"/>
          <w:numId w:val="8"/>
        </w:numPr>
        <w:pBdr>
          <w:top w:val="nil"/>
          <w:left w:val="nil"/>
          <w:bottom w:val="nil"/>
          <w:right w:val="nil"/>
          <w:between w:val="nil"/>
        </w:pBdr>
        <w:spacing w:line="280" w:lineRule="auto"/>
        <w:jc w:val="both"/>
        <w:rPr>
          <w:color w:val="000000"/>
        </w:rPr>
      </w:pPr>
      <w:r>
        <w:rPr>
          <w:color w:val="000000"/>
          <w:szCs w:val="22"/>
        </w:rPr>
        <w:t>Poskytovatel je oprávněn odstoupit od této Smlouvy v případě, že Objednatel je v prodlení se zaplacením odměny po dobu delší než 30 dn</w:t>
      </w:r>
      <w:r w:rsidR="002E36BB">
        <w:rPr>
          <w:color w:val="000000"/>
          <w:szCs w:val="22"/>
        </w:rPr>
        <w:t>ů</w:t>
      </w:r>
      <w:r>
        <w:rPr>
          <w:color w:val="000000"/>
          <w:szCs w:val="22"/>
        </w:rPr>
        <w:t>.</w:t>
      </w:r>
    </w:p>
    <w:p w14:paraId="793F693C" w14:textId="740DAB10"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 xml:space="preserve">Ukončením účinnosti této Smlouvy nejsou dotčena ustanovení </w:t>
      </w:r>
      <w:r w:rsidR="002E36BB">
        <w:rPr>
          <w:color w:val="000000"/>
          <w:szCs w:val="22"/>
        </w:rPr>
        <w:t xml:space="preserve">této </w:t>
      </w:r>
      <w:r>
        <w:rPr>
          <w:color w:val="000000"/>
          <w:szCs w:val="22"/>
        </w:rPr>
        <w:t>Smlouvy týkající se nároků z odpovědnosti za vady, nároky z odpovědnosti za škodu, ustanovení o ochraně informací, ani další ustanovení a nároky, z jejichž povahy vyplývá, že mají trvat i po zániku účinnosti této Smlouvy.</w:t>
      </w:r>
    </w:p>
    <w:p w14:paraId="793F6943" w14:textId="77777777" w:rsidR="005632AB" w:rsidRDefault="00CC6A4C">
      <w:pPr>
        <w:keepNext/>
        <w:numPr>
          <w:ilvl w:val="0"/>
          <w:numId w:val="8"/>
        </w:numPr>
        <w:pBdr>
          <w:top w:val="nil"/>
          <w:left w:val="nil"/>
          <w:bottom w:val="nil"/>
          <w:right w:val="nil"/>
          <w:between w:val="nil"/>
        </w:pBdr>
        <w:spacing w:before="360" w:line="280" w:lineRule="auto"/>
        <w:jc w:val="both"/>
      </w:pPr>
      <w:bookmarkStart w:id="30" w:name="_37m2jsg" w:colFirst="0" w:colLast="0"/>
      <w:bookmarkEnd w:id="30"/>
      <w:r>
        <w:rPr>
          <w:b/>
          <w:color w:val="000000"/>
          <w:szCs w:val="22"/>
        </w:rPr>
        <w:t>ZÁVĚREČNÁ USTANOVENÍ</w:t>
      </w:r>
    </w:p>
    <w:p w14:paraId="793F6944"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Tato Smlouva představuje úplnou dohodu smluvních stran o předmětu této Smlouvy.</w:t>
      </w:r>
    </w:p>
    <w:p w14:paraId="793F6948" w14:textId="6649F6FD" w:rsidR="005632AB" w:rsidRDefault="00CC6A4C">
      <w:pPr>
        <w:numPr>
          <w:ilvl w:val="1"/>
          <w:numId w:val="8"/>
        </w:numPr>
        <w:pBdr>
          <w:top w:val="nil"/>
          <w:left w:val="nil"/>
          <w:bottom w:val="nil"/>
          <w:right w:val="nil"/>
          <w:between w:val="nil"/>
        </w:pBdr>
        <w:spacing w:line="280" w:lineRule="auto"/>
        <w:jc w:val="both"/>
        <w:rPr>
          <w:color w:val="000000"/>
        </w:rPr>
      </w:pPr>
      <w:bookmarkStart w:id="31" w:name="_2lwamvv" w:colFirst="0" w:colLast="0"/>
      <w:bookmarkStart w:id="32" w:name="_111kx3o" w:colFirst="0" w:colLast="0"/>
      <w:bookmarkEnd w:id="31"/>
      <w:bookmarkEnd w:id="32"/>
      <w:r>
        <w:rPr>
          <w:color w:val="000000"/>
          <w:szCs w:val="22"/>
        </w:rPr>
        <w:t>Tuto Smlouvu je možné měnit pouze písemnou dohodou smluvních stran ve</w:t>
      </w:r>
      <w:r w:rsidR="00081AD2">
        <w:rPr>
          <w:color w:val="000000"/>
          <w:szCs w:val="22"/>
        </w:rPr>
        <w:t> </w:t>
      </w:r>
      <w:r>
        <w:rPr>
          <w:color w:val="000000"/>
          <w:szCs w:val="22"/>
        </w:rPr>
        <w:t>formě číslovaných dodatků této Smlouvy, podepsaných za každou smluvní stranu osobou nebo osobami oprávněnými jednat jménem smluvních stran.</w:t>
      </w:r>
    </w:p>
    <w:p w14:paraId="793F6949" w14:textId="77777777" w:rsidR="005632AB" w:rsidRDefault="00CC6A4C">
      <w:pPr>
        <w:numPr>
          <w:ilvl w:val="1"/>
          <w:numId w:val="8"/>
        </w:numPr>
        <w:pBdr>
          <w:top w:val="nil"/>
          <w:left w:val="nil"/>
          <w:bottom w:val="nil"/>
          <w:right w:val="nil"/>
          <w:between w:val="nil"/>
        </w:pBdr>
        <w:spacing w:line="280" w:lineRule="auto"/>
        <w:jc w:val="both"/>
        <w:rPr>
          <w:color w:val="000000"/>
        </w:rPr>
      </w:pPr>
      <w:bookmarkStart w:id="33" w:name="_3l18frh" w:colFirst="0" w:colLast="0"/>
      <w:bookmarkEnd w:id="33"/>
      <w:r>
        <w:rPr>
          <w:color w:val="000000"/>
          <w:szCs w:val="22"/>
        </w:rPr>
        <w:t xml:space="preserve">Veškerá práva a povinnosti vyplývající z této Smlouvy přecházejí, pokud to povaha těchto práv a povinností nevylučuje, na právní nástupce smluvních stran. </w:t>
      </w:r>
    </w:p>
    <w:p w14:paraId="793F694A" w14:textId="07C05D8D"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 xml:space="preserve">Poskytovatel není oprávněn postoupit peněžité nároky vůči </w:t>
      </w:r>
      <w:r w:rsidR="00AF75EA">
        <w:rPr>
          <w:color w:val="000000"/>
          <w:szCs w:val="22"/>
        </w:rPr>
        <w:t xml:space="preserve">Objednateli </w:t>
      </w:r>
      <w:r>
        <w:rPr>
          <w:color w:val="000000"/>
          <w:szCs w:val="22"/>
        </w:rPr>
        <w:t>na</w:t>
      </w:r>
      <w:r w:rsidR="00AF75EA">
        <w:rPr>
          <w:color w:val="000000"/>
          <w:szCs w:val="22"/>
        </w:rPr>
        <w:t> </w:t>
      </w:r>
      <w:r>
        <w:rPr>
          <w:color w:val="000000"/>
          <w:szCs w:val="22"/>
        </w:rPr>
        <w:t xml:space="preserve">třetí osobu bez předchozího písemného souhlasu </w:t>
      </w:r>
      <w:r w:rsidR="00AF75EA">
        <w:rPr>
          <w:color w:val="000000"/>
          <w:szCs w:val="22"/>
        </w:rPr>
        <w:t>Objednatele</w:t>
      </w:r>
      <w:r>
        <w:rPr>
          <w:color w:val="000000"/>
          <w:szCs w:val="22"/>
        </w:rPr>
        <w:t>.</w:t>
      </w:r>
    </w:p>
    <w:p w14:paraId="793F694B"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lastRenderedPageBreak/>
        <w:t>Smluvní strany prohlašují, že skutečnosti uvedené v této Smlouvě nepovažují za obchodní tajemství ve smyslu ustanovení § 504 občanského zákoníku a udělují svolení k jejich užití a zveřejnění bez stanovení jakýchkoliv dalších podmínek.</w:t>
      </w:r>
    </w:p>
    <w:p w14:paraId="793F694C" w14:textId="77777777"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Smluvní strany souhlasí se zveřejněním této Smlouvy v jejím plném znění podle zákona o registru smluv.</w:t>
      </w:r>
    </w:p>
    <w:p w14:paraId="793F694D" w14:textId="7C676D7E" w:rsidR="005632AB" w:rsidRDefault="00CC6A4C">
      <w:pPr>
        <w:numPr>
          <w:ilvl w:val="1"/>
          <w:numId w:val="8"/>
        </w:numPr>
        <w:pBdr>
          <w:top w:val="nil"/>
          <w:left w:val="nil"/>
          <w:bottom w:val="nil"/>
          <w:right w:val="nil"/>
          <w:between w:val="nil"/>
        </w:pBdr>
        <w:spacing w:line="280" w:lineRule="auto"/>
        <w:jc w:val="both"/>
        <w:rPr>
          <w:color w:val="000000"/>
        </w:rPr>
      </w:pPr>
      <w:r>
        <w:rPr>
          <w:color w:val="000000"/>
          <w:szCs w:val="22"/>
        </w:rPr>
        <w:t xml:space="preserve">Smluvní strany výslovně sjednávají, že uveřejnění této Smlouvy v registru smluv podle zákona o registru smluv zajistí </w:t>
      </w:r>
      <w:r w:rsidR="00AF75EA">
        <w:rPr>
          <w:color w:val="000000"/>
          <w:szCs w:val="22"/>
        </w:rPr>
        <w:t>Objednatel</w:t>
      </w:r>
      <w:r>
        <w:rPr>
          <w:color w:val="000000"/>
          <w:szCs w:val="22"/>
        </w:rPr>
        <w:t>.</w:t>
      </w:r>
    </w:p>
    <w:p w14:paraId="47A5AC4A" w14:textId="34685DB7" w:rsidR="00D25ECD" w:rsidRPr="00D25ECD" w:rsidRDefault="00D25ECD" w:rsidP="003F55A1">
      <w:pPr>
        <w:pStyle w:val="Odstavecseseznamem"/>
        <w:numPr>
          <w:ilvl w:val="1"/>
          <w:numId w:val="8"/>
        </w:numPr>
        <w:spacing w:line="276" w:lineRule="auto"/>
        <w:jc w:val="both"/>
        <w:rPr>
          <w:color w:val="000000"/>
          <w:szCs w:val="22"/>
        </w:rPr>
      </w:pPr>
      <w:r w:rsidRPr="00D25ECD">
        <w:rPr>
          <w:color w:val="000000"/>
          <w:szCs w:val="22"/>
        </w:rPr>
        <w:t>Poskytovatel se zavazuje k poskytnutí součinnosti jako osoba povinná spolupůsobit při výkonu finanční kontroly dle § 2 písm. e) zákona č.</w:t>
      </w:r>
      <w:r>
        <w:rPr>
          <w:color w:val="000000"/>
          <w:szCs w:val="22"/>
        </w:rPr>
        <w:t xml:space="preserve"> </w:t>
      </w:r>
      <w:r w:rsidRPr="00D25ECD">
        <w:rPr>
          <w:color w:val="000000"/>
          <w:szCs w:val="22"/>
        </w:rPr>
        <w:t>320/2001 Sb., o finanční kontrole</w:t>
      </w:r>
      <w:r w:rsidR="009005BC">
        <w:rPr>
          <w:color w:val="000000"/>
          <w:szCs w:val="22"/>
        </w:rPr>
        <w:t xml:space="preserve"> ve veřejné správě a o změně některých zákonů</w:t>
      </w:r>
      <w:r w:rsidR="002E36BB">
        <w:rPr>
          <w:color w:val="000000"/>
          <w:szCs w:val="22"/>
        </w:rPr>
        <w:t>, ve znění pozdějších předpisů,</w:t>
      </w:r>
      <w:r w:rsidRPr="00D25ECD">
        <w:rPr>
          <w:color w:val="000000"/>
          <w:szCs w:val="22"/>
        </w:rPr>
        <w:t xml:space="preserve"> a dle zákona č. 255/2012 Sb., o kontrole</w:t>
      </w:r>
      <w:r w:rsidR="002E36BB">
        <w:rPr>
          <w:color w:val="000000"/>
          <w:szCs w:val="22"/>
        </w:rPr>
        <w:t>, ve znění pozdějších předpisů</w:t>
      </w:r>
      <w:r w:rsidRPr="00D25ECD">
        <w:rPr>
          <w:color w:val="000000"/>
          <w:szCs w:val="22"/>
        </w:rPr>
        <w:t>. Poskytovatel je povinen poskytnout kontrolním orgánům veškerou nutnou součinnost.</w:t>
      </w:r>
    </w:p>
    <w:p w14:paraId="793F695B" w14:textId="10833DC0" w:rsidR="005632AB" w:rsidRPr="002E36BB" w:rsidRDefault="00CC6A4C">
      <w:pPr>
        <w:numPr>
          <w:ilvl w:val="1"/>
          <w:numId w:val="8"/>
        </w:numPr>
        <w:pBdr>
          <w:top w:val="nil"/>
          <w:left w:val="nil"/>
          <w:bottom w:val="nil"/>
          <w:right w:val="nil"/>
          <w:between w:val="nil"/>
        </w:pBdr>
        <w:spacing w:line="280" w:lineRule="auto"/>
        <w:jc w:val="both"/>
        <w:rPr>
          <w:color w:val="000000"/>
          <w:szCs w:val="22"/>
        </w:rPr>
      </w:pPr>
      <w:r>
        <w:rPr>
          <w:color w:val="000000"/>
          <w:szCs w:val="22"/>
        </w:rPr>
        <w:t>Tato Smlouva je uzavřena ve 4 stejnopisech, z nichž každá strana obdrží po 2 vyhotovení.</w:t>
      </w:r>
    </w:p>
    <w:p w14:paraId="793F695D" w14:textId="53A66234" w:rsidR="00771CFA" w:rsidRPr="00AF75EA" w:rsidRDefault="00CC6A4C" w:rsidP="00AF75EA">
      <w:pPr>
        <w:numPr>
          <w:ilvl w:val="1"/>
          <w:numId w:val="8"/>
        </w:numPr>
        <w:pBdr>
          <w:top w:val="nil"/>
          <w:left w:val="nil"/>
          <w:bottom w:val="nil"/>
          <w:right w:val="nil"/>
          <w:between w:val="nil"/>
        </w:pBdr>
        <w:spacing w:line="280" w:lineRule="auto"/>
        <w:jc w:val="both"/>
        <w:rPr>
          <w:color w:val="000000"/>
        </w:rPr>
      </w:pPr>
      <w:r>
        <w:rPr>
          <w:color w:val="000000"/>
          <w:szCs w:val="22"/>
        </w:rPr>
        <w:t>Smluvní strany prohlašují, že si tuto Smlouvu přečetly, že s jejím obsahem souhlasí a na důkaz toho k ní připojují svoje podpisy.</w:t>
      </w:r>
    </w:p>
    <w:p w14:paraId="793F695E" w14:textId="77777777" w:rsidR="00771CFA" w:rsidRPr="00492681" w:rsidRDefault="00771CFA" w:rsidP="00771CFA">
      <w:pPr>
        <w:pStyle w:val="Odstavecseseznamem"/>
        <w:widowControl w:val="0"/>
        <w:pBdr>
          <w:top w:val="single" w:sz="6" w:space="1" w:color="auto"/>
          <w:left w:val="single" w:sz="6" w:space="1" w:color="auto"/>
          <w:bottom w:val="single" w:sz="6" w:space="1" w:color="auto"/>
          <w:right w:val="single" w:sz="6" w:space="1" w:color="auto"/>
        </w:pBdr>
        <w:spacing w:before="60"/>
        <w:ind w:left="0"/>
        <w:jc w:val="both"/>
        <w:rPr>
          <w:b/>
          <w:sz w:val="20"/>
        </w:rPr>
      </w:pPr>
      <w:r w:rsidRPr="00492681">
        <w:rPr>
          <w:b/>
          <w:sz w:val="20"/>
        </w:rPr>
        <w:t>Doložka dle § 43 odst. 1 zákona č. 131/2000 Sb., o hlavním městě Praze, ve znění pozdějších předpisů, potvrzující splnění podmínek pro platnost právního jednání městské části Praha 8</w:t>
      </w:r>
    </w:p>
    <w:p w14:paraId="793F695F" w14:textId="77777777" w:rsidR="00771CFA" w:rsidRPr="00492681" w:rsidRDefault="00771CFA" w:rsidP="00771CFA">
      <w:pPr>
        <w:pStyle w:val="Odstavecseseznamem"/>
        <w:widowControl w:val="0"/>
        <w:pBdr>
          <w:top w:val="single" w:sz="6" w:space="1" w:color="auto"/>
          <w:left w:val="single" w:sz="6" w:space="1" w:color="auto"/>
          <w:bottom w:val="single" w:sz="6" w:space="1" w:color="auto"/>
          <w:right w:val="single" w:sz="6" w:space="1" w:color="auto"/>
        </w:pBdr>
        <w:spacing w:before="60"/>
        <w:ind w:left="0"/>
        <w:jc w:val="both"/>
        <w:rPr>
          <w:sz w:val="20"/>
        </w:rPr>
      </w:pPr>
      <w:r w:rsidRPr="00492681">
        <w:rPr>
          <w:sz w:val="20"/>
        </w:rPr>
        <w:t>Rozhodnuto orgánem městské části: Rada městské části Praha 8</w:t>
      </w:r>
    </w:p>
    <w:p w14:paraId="793F6963" w14:textId="1C049178" w:rsidR="00771CFA" w:rsidRPr="00D25ECD" w:rsidRDefault="00771CFA" w:rsidP="00D25ECD">
      <w:pPr>
        <w:pStyle w:val="Odstavecseseznamem"/>
        <w:widowControl w:val="0"/>
        <w:pBdr>
          <w:top w:val="single" w:sz="6" w:space="1" w:color="auto"/>
          <w:left w:val="single" w:sz="6" w:space="1" w:color="auto"/>
          <w:bottom w:val="single" w:sz="6" w:space="1" w:color="auto"/>
          <w:right w:val="single" w:sz="6" w:space="1" w:color="auto"/>
        </w:pBdr>
        <w:spacing w:before="60"/>
        <w:ind w:left="0"/>
        <w:jc w:val="both"/>
        <w:rPr>
          <w:sz w:val="20"/>
        </w:rPr>
      </w:pPr>
      <w:r w:rsidRPr="00492681">
        <w:rPr>
          <w:sz w:val="20"/>
        </w:rPr>
        <w:t>Datum jednání a číslo usnesení: XX. XX. XXXX, č. Usn RMC XXXX/XXXX</w:t>
      </w:r>
    </w:p>
    <w:tbl>
      <w:tblPr>
        <w:tblStyle w:val="a0"/>
        <w:tblW w:w="9070" w:type="dxa"/>
        <w:jc w:val="center"/>
        <w:tblInd w:w="0" w:type="dxa"/>
        <w:tblLayout w:type="fixed"/>
        <w:tblLook w:val="0000" w:firstRow="0" w:lastRow="0" w:firstColumn="0" w:lastColumn="0" w:noHBand="0" w:noVBand="0"/>
      </w:tblPr>
      <w:tblGrid>
        <w:gridCol w:w="3542"/>
        <w:gridCol w:w="1189"/>
        <w:gridCol w:w="4339"/>
      </w:tblGrid>
      <w:tr w:rsidR="005632AB" w14:paraId="793F696A" w14:textId="77777777">
        <w:trPr>
          <w:jc w:val="center"/>
        </w:trPr>
        <w:tc>
          <w:tcPr>
            <w:tcW w:w="3542" w:type="dxa"/>
          </w:tcPr>
          <w:p w14:paraId="793F6964" w14:textId="77777777" w:rsidR="005632AB" w:rsidRDefault="005632AB">
            <w:pPr>
              <w:pBdr>
                <w:top w:val="nil"/>
                <w:left w:val="nil"/>
                <w:bottom w:val="nil"/>
                <w:right w:val="nil"/>
                <w:between w:val="nil"/>
              </w:pBdr>
              <w:spacing w:line="280" w:lineRule="auto"/>
              <w:rPr>
                <w:color w:val="000000"/>
                <w:szCs w:val="22"/>
              </w:rPr>
            </w:pPr>
          </w:p>
          <w:p w14:paraId="793F6965" w14:textId="77777777" w:rsidR="005632AB" w:rsidRDefault="00CC6A4C">
            <w:pPr>
              <w:pBdr>
                <w:top w:val="nil"/>
                <w:left w:val="nil"/>
                <w:bottom w:val="nil"/>
                <w:right w:val="nil"/>
                <w:between w:val="nil"/>
              </w:pBdr>
              <w:spacing w:line="280" w:lineRule="auto"/>
              <w:rPr>
                <w:color w:val="000000"/>
                <w:szCs w:val="22"/>
              </w:rPr>
            </w:pPr>
            <w:r>
              <w:rPr>
                <w:color w:val="000000"/>
                <w:szCs w:val="22"/>
              </w:rPr>
              <w:t>V Praze dne _____________</w:t>
            </w:r>
          </w:p>
          <w:p w14:paraId="793F6966" w14:textId="77777777" w:rsidR="005632AB" w:rsidRDefault="005632AB"/>
        </w:tc>
        <w:tc>
          <w:tcPr>
            <w:tcW w:w="1189" w:type="dxa"/>
          </w:tcPr>
          <w:p w14:paraId="793F6967" w14:textId="77777777" w:rsidR="005632AB" w:rsidRDefault="005632AB">
            <w:pPr>
              <w:pBdr>
                <w:top w:val="nil"/>
                <w:left w:val="nil"/>
                <w:bottom w:val="nil"/>
                <w:right w:val="nil"/>
                <w:between w:val="nil"/>
              </w:pBdr>
              <w:spacing w:line="280" w:lineRule="auto"/>
              <w:rPr>
                <w:b/>
                <w:color w:val="000000"/>
                <w:szCs w:val="22"/>
              </w:rPr>
            </w:pPr>
          </w:p>
        </w:tc>
        <w:tc>
          <w:tcPr>
            <w:tcW w:w="4339" w:type="dxa"/>
          </w:tcPr>
          <w:p w14:paraId="793F6968" w14:textId="77777777" w:rsidR="005632AB" w:rsidRDefault="005632AB">
            <w:pPr>
              <w:pBdr>
                <w:top w:val="nil"/>
                <w:left w:val="nil"/>
                <w:bottom w:val="nil"/>
                <w:right w:val="nil"/>
                <w:between w:val="nil"/>
              </w:pBdr>
              <w:spacing w:line="280" w:lineRule="auto"/>
              <w:rPr>
                <w:b/>
                <w:color w:val="000000"/>
                <w:szCs w:val="22"/>
              </w:rPr>
            </w:pPr>
          </w:p>
          <w:p w14:paraId="793F6969" w14:textId="77777777" w:rsidR="005632AB" w:rsidRDefault="00CC6A4C">
            <w:pPr>
              <w:pBdr>
                <w:top w:val="nil"/>
                <w:left w:val="nil"/>
                <w:bottom w:val="nil"/>
                <w:right w:val="nil"/>
                <w:between w:val="nil"/>
              </w:pBdr>
              <w:spacing w:line="280" w:lineRule="auto"/>
              <w:rPr>
                <w:color w:val="000000"/>
                <w:szCs w:val="22"/>
              </w:rPr>
            </w:pPr>
            <w:bookmarkStart w:id="34" w:name="_3ygebqi" w:colFirst="0" w:colLast="0"/>
            <w:bookmarkEnd w:id="34"/>
            <w:r>
              <w:rPr>
                <w:color w:val="000000"/>
                <w:szCs w:val="22"/>
              </w:rPr>
              <w:t xml:space="preserve">V </w:t>
            </w:r>
            <w:r>
              <w:rPr>
                <w:color w:val="000000"/>
                <w:szCs w:val="22"/>
                <w:highlight w:val="yellow"/>
              </w:rPr>
              <w:t>„doplní uchazeč“</w:t>
            </w:r>
            <w:r>
              <w:rPr>
                <w:color w:val="000000"/>
                <w:szCs w:val="22"/>
              </w:rPr>
              <w:t xml:space="preserve"> dne </w:t>
            </w:r>
            <w:r>
              <w:rPr>
                <w:color w:val="000000"/>
                <w:szCs w:val="22"/>
                <w:highlight w:val="yellow"/>
              </w:rPr>
              <w:t>„doplní uchazeč“</w:t>
            </w:r>
          </w:p>
        </w:tc>
      </w:tr>
      <w:tr w:rsidR="005632AB" w14:paraId="793F6976" w14:textId="77777777">
        <w:trPr>
          <w:jc w:val="center"/>
        </w:trPr>
        <w:tc>
          <w:tcPr>
            <w:tcW w:w="3542" w:type="dxa"/>
          </w:tcPr>
          <w:p w14:paraId="793F696B" w14:textId="77777777" w:rsidR="005632AB" w:rsidRDefault="005632AB">
            <w:pPr>
              <w:jc w:val="center"/>
            </w:pPr>
          </w:p>
          <w:p w14:paraId="793F696C" w14:textId="77777777" w:rsidR="005632AB" w:rsidRDefault="005632AB">
            <w:pPr>
              <w:jc w:val="center"/>
            </w:pPr>
          </w:p>
          <w:p w14:paraId="793F696D" w14:textId="77777777" w:rsidR="005632AB" w:rsidRDefault="00CC6A4C">
            <w:pPr>
              <w:jc w:val="center"/>
            </w:pPr>
            <w:r>
              <w:t>.......................................................</w:t>
            </w:r>
          </w:p>
          <w:p w14:paraId="793F696E" w14:textId="77777777" w:rsidR="005632AB" w:rsidRDefault="00CC6A4C">
            <w:pPr>
              <w:pBdr>
                <w:top w:val="nil"/>
                <w:left w:val="nil"/>
                <w:bottom w:val="nil"/>
                <w:right w:val="nil"/>
                <w:between w:val="nil"/>
              </w:pBdr>
              <w:spacing w:line="280" w:lineRule="auto"/>
              <w:ind w:left="-38" w:firstLine="38"/>
              <w:jc w:val="center"/>
              <w:rPr>
                <w:b/>
                <w:color w:val="000000"/>
                <w:szCs w:val="22"/>
              </w:rPr>
            </w:pPr>
            <w:r>
              <w:rPr>
                <w:b/>
                <w:color w:val="000000"/>
                <w:szCs w:val="22"/>
              </w:rPr>
              <w:t>Městská část Praha 8</w:t>
            </w:r>
          </w:p>
          <w:p w14:paraId="793F696F" w14:textId="444CD15E" w:rsidR="005632AB" w:rsidRDefault="00E04A6C">
            <w:pPr>
              <w:pBdr>
                <w:top w:val="nil"/>
                <w:left w:val="nil"/>
                <w:bottom w:val="nil"/>
                <w:right w:val="nil"/>
                <w:between w:val="nil"/>
              </w:pBdr>
              <w:spacing w:line="280" w:lineRule="auto"/>
              <w:jc w:val="center"/>
              <w:rPr>
                <w:color w:val="000000"/>
                <w:szCs w:val="22"/>
              </w:rPr>
            </w:pPr>
            <w:r>
              <w:rPr>
                <w:color w:val="000000"/>
                <w:szCs w:val="22"/>
              </w:rPr>
              <w:t>Ondřej Gros, starosta</w:t>
            </w:r>
          </w:p>
        </w:tc>
        <w:tc>
          <w:tcPr>
            <w:tcW w:w="1189" w:type="dxa"/>
          </w:tcPr>
          <w:p w14:paraId="793F6970" w14:textId="77777777" w:rsidR="005632AB" w:rsidRDefault="005632AB">
            <w:pPr>
              <w:pBdr>
                <w:top w:val="nil"/>
                <w:left w:val="nil"/>
                <w:bottom w:val="nil"/>
                <w:right w:val="nil"/>
                <w:between w:val="nil"/>
              </w:pBdr>
              <w:spacing w:line="280" w:lineRule="auto"/>
              <w:jc w:val="center"/>
              <w:rPr>
                <w:color w:val="000000"/>
                <w:szCs w:val="22"/>
              </w:rPr>
            </w:pPr>
          </w:p>
        </w:tc>
        <w:tc>
          <w:tcPr>
            <w:tcW w:w="4339" w:type="dxa"/>
          </w:tcPr>
          <w:p w14:paraId="793F6971" w14:textId="77777777" w:rsidR="005632AB" w:rsidRDefault="005632AB">
            <w:pPr>
              <w:pBdr>
                <w:top w:val="nil"/>
                <w:left w:val="nil"/>
                <w:bottom w:val="nil"/>
                <w:right w:val="nil"/>
                <w:between w:val="nil"/>
              </w:pBdr>
              <w:spacing w:line="280" w:lineRule="auto"/>
              <w:jc w:val="center"/>
              <w:rPr>
                <w:color w:val="000000"/>
                <w:szCs w:val="22"/>
              </w:rPr>
            </w:pPr>
          </w:p>
          <w:p w14:paraId="793F6972" w14:textId="77777777" w:rsidR="005632AB" w:rsidRDefault="005632AB">
            <w:pPr>
              <w:pBdr>
                <w:top w:val="nil"/>
                <w:left w:val="nil"/>
                <w:bottom w:val="nil"/>
                <w:right w:val="nil"/>
                <w:between w:val="nil"/>
              </w:pBdr>
              <w:spacing w:line="280" w:lineRule="auto"/>
              <w:jc w:val="center"/>
              <w:rPr>
                <w:color w:val="000000"/>
                <w:szCs w:val="22"/>
              </w:rPr>
            </w:pPr>
          </w:p>
          <w:p w14:paraId="793F6973" w14:textId="77777777" w:rsidR="005632AB" w:rsidRDefault="00CC6A4C">
            <w:pPr>
              <w:pBdr>
                <w:top w:val="nil"/>
                <w:left w:val="nil"/>
                <w:bottom w:val="nil"/>
                <w:right w:val="nil"/>
                <w:between w:val="nil"/>
              </w:pBdr>
              <w:spacing w:line="280" w:lineRule="auto"/>
              <w:jc w:val="center"/>
              <w:rPr>
                <w:color w:val="000000"/>
                <w:szCs w:val="22"/>
              </w:rPr>
            </w:pPr>
            <w:r>
              <w:rPr>
                <w:color w:val="000000"/>
                <w:szCs w:val="22"/>
              </w:rPr>
              <w:t>.........................................................................</w:t>
            </w:r>
          </w:p>
          <w:p w14:paraId="793F6974" w14:textId="77777777" w:rsidR="005632AB" w:rsidRDefault="00CC6A4C">
            <w:pPr>
              <w:pBdr>
                <w:top w:val="nil"/>
                <w:left w:val="nil"/>
                <w:bottom w:val="nil"/>
                <w:right w:val="nil"/>
                <w:between w:val="nil"/>
              </w:pBdr>
              <w:spacing w:line="280" w:lineRule="auto"/>
              <w:jc w:val="center"/>
              <w:rPr>
                <w:color w:val="000000"/>
                <w:szCs w:val="22"/>
              </w:rPr>
            </w:pPr>
            <w:r>
              <w:rPr>
                <w:color w:val="000000"/>
                <w:szCs w:val="22"/>
                <w:highlight w:val="yellow"/>
              </w:rPr>
              <w:t>„doplní uchazeč“</w:t>
            </w:r>
          </w:p>
          <w:p w14:paraId="793F6975" w14:textId="77777777" w:rsidR="005632AB" w:rsidRDefault="00CC6A4C">
            <w:pPr>
              <w:pBdr>
                <w:top w:val="nil"/>
                <w:left w:val="nil"/>
                <w:bottom w:val="nil"/>
                <w:right w:val="nil"/>
                <w:between w:val="nil"/>
              </w:pBdr>
              <w:spacing w:line="280" w:lineRule="auto"/>
              <w:jc w:val="center"/>
              <w:rPr>
                <w:color w:val="000000"/>
                <w:szCs w:val="22"/>
              </w:rPr>
            </w:pPr>
            <w:r>
              <w:rPr>
                <w:color w:val="000000"/>
                <w:szCs w:val="22"/>
                <w:highlight w:val="yellow"/>
              </w:rPr>
              <w:t>„doplní uchazeč“</w:t>
            </w:r>
          </w:p>
        </w:tc>
      </w:tr>
    </w:tbl>
    <w:p w14:paraId="268666B5" w14:textId="2C7D2B1C" w:rsidR="00A53BE7" w:rsidRDefault="00A53BE7" w:rsidP="00A53BE7">
      <w:pPr>
        <w:rPr>
          <w:b/>
        </w:rPr>
      </w:pPr>
      <w:bookmarkStart w:id="35" w:name="2dlolyb" w:colFirst="0" w:colLast="0"/>
      <w:bookmarkEnd w:id="35"/>
    </w:p>
    <w:sectPr w:rsidR="00A53BE7" w:rsidSect="00AF75EA">
      <w:footerReference w:type="default" r:id="rId7"/>
      <w:pgSz w:w="11906" w:h="16838"/>
      <w:pgMar w:top="1418" w:right="1418" w:bottom="1418" w:left="1418" w:header="709" w:footer="709"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64CC" w14:textId="77777777" w:rsidR="000F1485" w:rsidRDefault="000F1485">
      <w:pPr>
        <w:spacing w:after="0" w:line="240" w:lineRule="auto"/>
      </w:pPr>
      <w:r>
        <w:separator/>
      </w:r>
    </w:p>
  </w:endnote>
  <w:endnote w:type="continuationSeparator" w:id="0">
    <w:p w14:paraId="312E81C2" w14:textId="77777777" w:rsidR="000F1485" w:rsidRDefault="000F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6ADF" w14:textId="77777777" w:rsidR="006B6ABA" w:rsidRDefault="006B6ABA">
    <w:pPr>
      <w:pBdr>
        <w:top w:val="dotted" w:sz="6" w:space="6" w:color="000000"/>
        <w:left w:val="nil"/>
        <w:bottom w:val="nil"/>
        <w:right w:val="nil"/>
        <w:between w:val="nil"/>
      </w:pBdr>
      <w:spacing w:after="0" w:line="280" w:lineRule="auto"/>
      <w:jc w:val="center"/>
      <w:rPr>
        <w:color w:val="808080"/>
        <w:sz w:val="16"/>
        <w:szCs w:val="16"/>
      </w:rPr>
    </w:pPr>
    <w:r>
      <w:rPr>
        <w:color w:val="808080"/>
        <w:sz w:val="16"/>
        <w:szCs w:val="16"/>
      </w:rPr>
      <w:fldChar w:fldCharType="begin"/>
    </w:r>
    <w:r>
      <w:rPr>
        <w:color w:val="808080"/>
        <w:sz w:val="16"/>
        <w:szCs w:val="16"/>
      </w:rPr>
      <w:instrText>PAGE</w:instrText>
    </w:r>
    <w:r>
      <w:rPr>
        <w:color w:val="808080"/>
        <w:sz w:val="16"/>
        <w:szCs w:val="16"/>
      </w:rPr>
      <w:fldChar w:fldCharType="separate"/>
    </w:r>
    <w:r>
      <w:rPr>
        <w:noProof/>
        <w:color w:val="808080"/>
        <w:sz w:val="16"/>
        <w:szCs w:val="16"/>
      </w:rPr>
      <w:t>1</w:t>
    </w:r>
    <w:r>
      <w:rPr>
        <w:color w:val="808080"/>
        <w:sz w:val="16"/>
        <w:szCs w:val="16"/>
      </w:rPr>
      <w:fldChar w:fldCharType="end"/>
    </w:r>
  </w:p>
  <w:p w14:paraId="793F6AE0" w14:textId="77777777" w:rsidR="006B6ABA" w:rsidRDefault="006B6ABA">
    <w:pPr>
      <w:pBdr>
        <w:top w:val="dotted" w:sz="6" w:space="6" w:color="000000"/>
        <w:left w:val="nil"/>
        <w:bottom w:val="nil"/>
        <w:right w:val="nil"/>
        <w:between w:val="nil"/>
      </w:pBdr>
      <w:spacing w:after="0" w:line="280" w:lineRule="auto"/>
      <w:jc w:val="center"/>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6512" w14:textId="77777777" w:rsidR="000F1485" w:rsidRDefault="000F1485">
      <w:pPr>
        <w:spacing w:after="0" w:line="240" w:lineRule="auto"/>
      </w:pPr>
      <w:r>
        <w:separator/>
      </w:r>
    </w:p>
  </w:footnote>
  <w:footnote w:type="continuationSeparator" w:id="0">
    <w:p w14:paraId="0B021847" w14:textId="77777777" w:rsidR="000F1485" w:rsidRDefault="000F1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390"/>
    <w:multiLevelType w:val="hybridMultilevel"/>
    <w:tmpl w:val="0C44F580"/>
    <w:lvl w:ilvl="0" w:tplc="04050001">
      <w:start w:val="1"/>
      <w:numFmt w:val="bullet"/>
      <w:lvlText w:val=""/>
      <w:lvlJc w:val="left"/>
      <w:pPr>
        <w:ind w:left="2931" w:hanging="360"/>
      </w:pPr>
      <w:rPr>
        <w:rFonts w:ascii="Symbol" w:hAnsi="Symbol" w:hint="default"/>
      </w:rPr>
    </w:lvl>
    <w:lvl w:ilvl="1" w:tplc="04050003" w:tentative="1">
      <w:start w:val="1"/>
      <w:numFmt w:val="bullet"/>
      <w:lvlText w:val="o"/>
      <w:lvlJc w:val="left"/>
      <w:pPr>
        <w:ind w:left="3651" w:hanging="360"/>
      </w:pPr>
      <w:rPr>
        <w:rFonts w:ascii="Courier New" w:hAnsi="Courier New" w:cs="Courier New" w:hint="default"/>
      </w:rPr>
    </w:lvl>
    <w:lvl w:ilvl="2" w:tplc="04050005" w:tentative="1">
      <w:start w:val="1"/>
      <w:numFmt w:val="bullet"/>
      <w:lvlText w:val=""/>
      <w:lvlJc w:val="left"/>
      <w:pPr>
        <w:ind w:left="4371" w:hanging="360"/>
      </w:pPr>
      <w:rPr>
        <w:rFonts w:ascii="Wingdings" w:hAnsi="Wingdings" w:hint="default"/>
      </w:rPr>
    </w:lvl>
    <w:lvl w:ilvl="3" w:tplc="04050001" w:tentative="1">
      <w:start w:val="1"/>
      <w:numFmt w:val="bullet"/>
      <w:lvlText w:val=""/>
      <w:lvlJc w:val="left"/>
      <w:pPr>
        <w:ind w:left="5091" w:hanging="360"/>
      </w:pPr>
      <w:rPr>
        <w:rFonts w:ascii="Symbol" w:hAnsi="Symbol" w:hint="default"/>
      </w:rPr>
    </w:lvl>
    <w:lvl w:ilvl="4" w:tplc="04050003" w:tentative="1">
      <w:start w:val="1"/>
      <w:numFmt w:val="bullet"/>
      <w:lvlText w:val="o"/>
      <w:lvlJc w:val="left"/>
      <w:pPr>
        <w:ind w:left="5811" w:hanging="360"/>
      </w:pPr>
      <w:rPr>
        <w:rFonts w:ascii="Courier New" w:hAnsi="Courier New" w:cs="Courier New" w:hint="default"/>
      </w:rPr>
    </w:lvl>
    <w:lvl w:ilvl="5" w:tplc="04050005" w:tentative="1">
      <w:start w:val="1"/>
      <w:numFmt w:val="bullet"/>
      <w:lvlText w:val=""/>
      <w:lvlJc w:val="left"/>
      <w:pPr>
        <w:ind w:left="6531" w:hanging="360"/>
      </w:pPr>
      <w:rPr>
        <w:rFonts w:ascii="Wingdings" w:hAnsi="Wingdings" w:hint="default"/>
      </w:rPr>
    </w:lvl>
    <w:lvl w:ilvl="6" w:tplc="04050001" w:tentative="1">
      <w:start w:val="1"/>
      <w:numFmt w:val="bullet"/>
      <w:lvlText w:val=""/>
      <w:lvlJc w:val="left"/>
      <w:pPr>
        <w:ind w:left="7251" w:hanging="360"/>
      </w:pPr>
      <w:rPr>
        <w:rFonts w:ascii="Symbol" w:hAnsi="Symbol" w:hint="default"/>
      </w:rPr>
    </w:lvl>
    <w:lvl w:ilvl="7" w:tplc="04050003" w:tentative="1">
      <w:start w:val="1"/>
      <w:numFmt w:val="bullet"/>
      <w:lvlText w:val="o"/>
      <w:lvlJc w:val="left"/>
      <w:pPr>
        <w:ind w:left="7971" w:hanging="360"/>
      </w:pPr>
      <w:rPr>
        <w:rFonts w:ascii="Courier New" w:hAnsi="Courier New" w:cs="Courier New" w:hint="default"/>
      </w:rPr>
    </w:lvl>
    <w:lvl w:ilvl="8" w:tplc="04050005" w:tentative="1">
      <w:start w:val="1"/>
      <w:numFmt w:val="bullet"/>
      <w:lvlText w:val=""/>
      <w:lvlJc w:val="left"/>
      <w:pPr>
        <w:ind w:left="8691" w:hanging="360"/>
      </w:pPr>
      <w:rPr>
        <w:rFonts w:ascii="Wingdings" w:hAnsi="Wingdings" w:hint="default"/>
      </w:rPr>
    </w:lvl>
  </w:abstractNum>
  <w:abstractNum w:abstractNumId="1" w15:restartNumberingAfterBreak="0">
    <w:nsid w:val="093721EA"/>
    <w:multiLevelType w:val="hybridMultilevel"/>
    <w:tmpl w:val="826A8D10"/>
    <w:lvl w:ilvl="0" w:tplc="04050001">
      <w:start w:val="1"/>
      <w:numFmt w:val="bullet"/>
      <w:lvlText w:val=""/>
      <w:lvlJc w:val="left"/>
      <w:pPr>
        <w:ind w:left="3272" w:hanging="360"/>
      </w:pPr>
      <w:rPr>
        <w:rFonts w:ascii="Symbol" w:hAnsi="Symbol" w:hint="default"/>
      </w:rPr>
    </w:lvl>
    <w:lvl w:ilvl="1" w:tplc="04050003" w:tentative="1">
      <w:start w:val="1"/>
      <w:numFmt w:val="bullet"/>
      <w:lvlText w:val="o"/>
      <w:lvlJc w:val="left"/>
      <w:pPr>
        <w:ind w:left="3992" w:hanging="360"/>
      </w:pPr>
      <w:rPr>
        <w:rFonts w:ascii="Courier New" w:hAnsi="Courier New" w:cs="Courier New" w:hint="default"/>
      </w:rPr>
    </w:lvl>
    <w:lvl w:ilvl="2" w:tplc="04050005" w:tentative="1">
      <w:start w:val="1"/>
      <w:numFmt w:val="bullet"/>
      <w:lvlText w:val=""/>
      <w:lvlJc w:val="left"/>
      <w:pPr>
        <w:ind w:left="4712" w:hanging="360"/>
      </w:pPr>
      <w:rPr>
        <w:rFonts w:ascii="Wingdings" w:hAnsi="Wingdings" w:hint="default"/>
      </w:rPr>
    </w:lvl>
    <w:lvl w:ilvl="3" w:tplc="04050001" w:tentative="1">
      <w:start w:val="1"/>
      <w:numFmt w:val="bullet"/>
      <w:lvlText w:val=""/>
      <w:lvlJc w:val="left"/>
      <w:pPr>
        <w:ind w:left="5432" w:hanging="360"/>
      </w:pPr>
      <w:rPr>
        <w:rFonts w:ascii="Symbol" w:hAnsi="Symbol" w:hint="default"/>
      </w:rPr>
    </w:lvl>
    <w:lvl w:ilvl="4" w:tplc="04050003" w:tentative="1">
      <w:start w:val="1"/>
      <w:numFmt w:val="bullet"/>
      <w:lvlText w:val="o"/>
      <w:lvlJc w:val="left"/>
      <w:pPr>
        <w:ind w:left="6152" w:hanging="360"/>
      </w:pPr>
      <w:rPr>
        <w:rFonts w:ascii="Courier New" w:hAnsi="Courier New" w:cs="Courier New" w:hint="default"/>
      </w:rPr>
    </w:lvl>
    <w:lvl w:ilvl="5" w:tplc="04050005" w:tentative="1">
      <w:start w:val="1"/>
      <w:numFmt w:val="bullet"/>
      <w:lvlText w:val=""/>
      <w:lvlJc w:val="left"/>
      <w:pPr>
        <w:ind w:left="6872" w:hanging="360"/>
      </w:pPr>
      <w:rPr>
        <w:rFonts w:ascii="Wingdings" w:hAnsi="Wingdings" w:hint="default"/>
      </w:rPr>
    </w:lvl>
    <w:lvl w:ilvl="6" w:tplc="04050001" w:tentative="1">
      <w:start w:val="1"/>
      <w:numFmt w:val="bullet"/>
      <w:lvlText w:val=""/>
      <w:lvlJc w:val="left"/>
      <w:pPr>
        <w:ind w:left="7592" w:hanging="360"/>
      </w:pPr>
      <w:rPr>
        <w:rFonts w:ascii="Symbol" w:hAnsi="Symbol" w:hint="default"/>
      </w:rPr>
    </w:lvl>
    <w:lvl w:ilvl="7" w:tplc="04050003" w:tentative="1">
      <w:start w:val="1"/>
      <w:numFmt w:val="bullet"/>
      <w:lvlText w:val="o"/>
      <w:lvlJc w:val="left"/>
      <w:pPr>
        <w:ind w:left="8312" w:hanging="360"/>
      </w:pPr>
      <w:rPr>
        <w:rFonts w:ascii="Courier New" w:hAnsi="Courier New" w:cs="Courier New" w:hint="default"/>
      </w:rPr>
    </w:lvl>
    <w:lvl w:ilvl="8" w:tplc="04050005" w:tentative="1">
      <w:start w:val="1"/>
      <w:numFmt w:val="bullet"/>
      <w:lvlText w:val=""/>
      <w:lvlJc w:val="left"/>
      <w:pPr>
        <w:ind w:left="9032" w:hanging="360"/>
      </w:pPr>
      <w:rPr>
        <w:rFonts w:ascii="Wingdings" w:hAnsi="Wingdings" w:hint="default"/>
      </w:rPr>
    </w:lvl>
  </w:abstractNum>
  <w:abstractNum w:abstractNumId="2" w15:restartNumberingAfterBreak="0">
    <w:nsid w:val="09B354B1"/>
    <w:multiLevelType w:val="multilevel"/>
    <w:tmpl w:val="8A4A9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BB1D76"/>
    <w:multiLevelType w:val="multilevel"/>
    <w:tmpl w:val="BC1C2C1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0FA2633E"/>
    <w:multiLevelType w:val="multilevel"/>
    <w:tmpl w:val="006C65C6"/>
    <w:lvl w:ilvl="0">
      <w:start w:val="1"/>
      <w:numFmt w:val="decimal"/>
      <w:lvlText w:val="%1."/>
      <w:lvlJc w:val="left"/>
      <w:pPr>
        <w:ind w:left="737" w:hanging="737"/>
      </w:pPr>
      <w:rPr>
        <w:b/>
        <w:i w:val="0"/>
        <w:smallCaps/>
        <w:strike w:val="0"/>
        <w:color w:val="000000"/>
        <w:sz w:val="22"/>
        <w:szCs w:val="22"/>
        <w:vertAlign w:val="baseline"/>
      </w:rPr>
    </w:lvl>
    <w:lvl w:ilvl="1">
      <w:start w:val="1"/>
      <w:numFmt w:val="decimal"/>
      <w:lvlText w:val="%1.%2"/>
      <w:lvlJc w:val="left"/>
      <w:pPr>
        <w:ind w:left="2581" w:hanging="736"/>
      </w:pPr>
      <w:rPr>
        <w:rFonts w:ascii="Calibri" w:eastAsia="Calibri" w:hAnsi="Calibri" w:cs="Calibri"/>
        <w:sz w:val="22"/>
        <w:szCs w:val="22"/>
      </w:rPr>
    </w:lvl>
    <w:lvl w:ilvl="2">
      <w:start w:val="1"/>
      <w:numFmt w:val="decimal"/>
      <w:lvlText w:val="%1.%2.%3"/>
      <w:lvlJc w:val="left"/>
      <w:pPr>
        <w:ind w:left="2211" w:hanging="737"/>
      </w:pPr>
    </w:lvl>
    <w:lvl w:ilvl="3">
      <w:start w:val="1"/>
      <w:numFmt w:val="decimal"/>
      <w:lvlText w:val="%1.%2.%3.%4"/>
      <w:lvlJc w:val="left"/>
      <w:pPr>
        <w:ind w:left="3062" w:hanging="851"/>
      </w:pPr>
    </w:lvl>
    <w:lvl w:ilvl="4">
      <w:start w:val="1"/>
      <w:numFmt w:val="decimal"/>
      <w:lvlText w:val="%1.%2.%3.%4.%5"/>
      <w:lvlJc w:val="left"/>
      <w:pPr>
        <w:ind w:left="3799" w:hanging="737"/>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93E2185"/>
    <w:multiLevelType w:val="multilevel"/>
    <w:tmpl w:val="382A199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94C2935"/>
    <w:multiLevelType w:val="multilevel"/>
    <w:tmpl w:val="3DF0A090"/>
    <w:lvl w:ilvl="0">
      <w:start w:val="1"/>
      <w:numFmt w:val="decimal"/>
      <w:lvlText w:val="%1."/>
      <w:lvlJc w:val="left"/>
      <w:pPr>
        <w:ind w:left="737" w:hanging="737"/>
      </w:pPr>
      <w:rPr>
        <w:b/>
        <w:i w:val="0"/>
        <w:smallCaps/>
        <w:strike w:val="0"/>
        <w:color w:val="000000"/>
        <w:sz w:val="22"/>
        <w:szCs w:val="22"/>
        <w:vertAlign w:val="baseline"/>
      </w:rPr>
    </w:lvl>
    <w:lvl w:ilvl="1">
      <w:start w:val="1"/>
      <w:numFmt w:val="bullet"/>
      <w:lvlText w:val=""/>
      <w:lvlJc w:val="left"/>
      <w:pPr>
        <w:ind w:left="2581" w:hanging="736"/>
      </w:pPr>
      <w:rPr>
        <w:rFonts w:ascii="Symbol" w:hAnsi="Symbol" w:hint="default"/>
        <w:sz w:val="22"/>
        <w:szCs w:val="22"/>
      </w:rPr>
    </w:lvl>
    <w:lvl w:ilvl="2">
      <w:start w:val="1"/>
      <w:numFmt w:val="decimal"/>
      <w:lvlText w:val="%1.%2.%3"/>
      <w:lvlJc w:val="left"/>
      <w:pPr>
        <w:ind w:left="2211" w:hanging="737"/>
      </w:pPr>
    </w:lvl>
    <w:lvl w:ilvl="3">
      <w:start w:val="1"/>
      <w:numFmt w:val="decimal"/>
      <w:lvlText w:val="%1.%2.%3.%4"/>
      <w:lvlJc w:val="left"/>
      <w:pPr>
        <w:ind w:left="3062" w:hanging="851"/>
      </w:pPr>
    </w:lvl>
    <w:lvl w:ilvl="4">
      <w:start w:val="1"/>
      <w:numFmt w:val="decimal"/>
      <w:lvlText w:val="%1.%2.%3.%4.%5"/>
      <w:lvlJc w:val="left"/>
      <w:pPr>
        <w:ind w:left="3799" w:hanging="737"/>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15B6A0F"/>
    <w:multiLevelType w:val="multilevel"/>
    <w:tmpl w:val="0CAC87FC"/>
    <w:lvl w:ilvl="0">
      <w:start w:val="1"/>
      <w:numFmt w:val="decimal"/>
      <w:pStyle w:val="Styl1"/>
      <w:lvlText w:val="%1."/>
      <w:lvlJc w:val="left"/>
      <w:pPr>
        <w:tabs>
          <w:tab w:val="num" w:pos="720"/>
        </w:tabs>
        <w:ind w:left="720" w:hanging="720"/>
      </w:pPr>
    </w:lvl>
    <w:lvl w:ilvl="1">
      <w:start w:val="1"/>
      <w:numFmt w:val="decimal"/>
      <w:pStyle w:val="Sty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FE5148B"/>
    <w:multiLevelType w:val="multilevel"/>
    <w:tmpl w:val="B6E60C1C"/>
    <w:lvl w:ilvl="0">
      <w:start w:val="1"/>
      <w:numFmt w:val="bullet"/>
      <w:lvlText w:val="▪"/>
      <w:lvlJc w:val="left"/>
      <w:pPr>
        <w:ind w:left="357" w:hanging="35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BA4633"/>
    <w:multiLevelType w:val="multilevel"/>
    <w:tmpl w:val="AD38D466"/>
    <w:lvl w:ilvl="0">
      <w:start w:val="1"/>
      <w:numFmt w:val="upperRoman"/>
      <w:pStyle w:val="lneksmlouvy"/>
      <w:lvlText w:val="%1."/>
      <w:lvlJc w:val="left"/>
      <w:pPr>
        <w:ind w:left="720" w:hanging="180"/>
      </w:pPr>
    </w:lvl>
    <w:lvl w:ilvl="1">
      <w:start w:val="1"/>
      <w:numFmt w:val="lowerLetter"/>
      <w:pStyle w:val="Textlnkuslov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FE18FF"/>
    <w:multiLevelType w:val="multilevel"/>
    <w:tmpl w:val="24A061FA"/>
    <w:lvl w:ilvl="0">
      <w:start w:val="1"/>
      <w:numFmt w:val="bullet"/>
      <w:pStyle w:val="SAPtextcisl"/>
      <w:lvlText w:val="●"/>
      <w:lvlJc w:val="left"/>
      <w:pPr>
        <w:ind w:left="720" w:hanging="360"/>
      </w:pPr>
      <w:rPr>
        <w:rFonts w:ascii="Noto Sans Symbols" w:eastAsia="Noto Sans Symbols" w:hAnsi="Noto Sans Symbols" w:cs="Noto Sans Symbols"/>
      </w:rPr>
    </w:lvl>
    <w:lvl w:ilvl="1">
      <w:start w:val="1"/>
      <w:numFmt w:val="bullet"/>
      <w:pStyle w:val="SAPtextabc"/>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4B8157A"/>
    <w:multiLevelType w:val="multilevel"/>
    <w:tmpl w:val="56C097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07108D0"/>
    <w:multiLevelType w:val="multilevel"/>
    <w:tmpl w:val="7D8252D2"/>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186310"/>
    <w:multiLevelType w:val="multilevel"/>
    <w:tmpl w:val="6D3404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6C44467"/>
    <w:multiLevelType w:val="multilevel"/>
    <w:tmpl w:val="E4AA0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440F41"/>
    <w:multiLevelType w:val="multilevel"/>
    <w:tmpl w:val="AA5066E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6DA6445"/>
    <w:multiLevelType w:val="multilevel"/>
    <w:tmpl w:val="F09053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9"/>
  </w:num>
  <w:num w:numId="2">
    <w:abstractNumId w:val="13"/>
  </w:num>
  <w:num w:numId="3">
    <w:abstractNumId w:val="10"/>
  </w:num>
  <w:num w:numId="4">
    <w:abstractNumId w:val="5"/>
  </w:num>
  <w:num w:numId="5">
    <w:abstractNumId w:val="16"/>
  </w:num>
  <w:num w:numId="6">
    <w:abstractNumId w:val="11"/>
  </w:num>
  <w:num w:numId="7">
    <w:abstractNumId w:val="2"/>
  </w:num>
  <w:num w:numId="8">
    <w:abstractNumId w:val="4"/>
  </w:num>
  <w:num w:numId="9">
    <w:abstractNumId w:val="12"/>
  </w:num>
  <w:num w:numId="10">
    <w:abstractNumId w:val="15"/>
  </w:num>
  <w:num w:numId="11">
    <w:abstractNumId w:val="3"/>
  </w:num>
  <w:num w:numId="12">
    <w:abstractNumId w:val="8"/>
  </w:num>
  <w:num w:numId="13">
    <w:abstractNumId w:val="14"/>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num>
  <w:num w:numId="22">
    <w:abstractNumId w:val="16"/>
  </w:num>
  <w:num w:numId="23">
    <w:abstractNumId w:val="11"/>
  </w:num>
  <w:num w:numId="24">
    <w:abstractNumId w:val="5"/>
  </w:num>
  <w:num w:numId="25">
    <w:abstractNumId w:val="12"/>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0"/>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2AB"/>
    <w:rsid w:val="00021651"/>
    <w:rsid w:val="00026DFC"/>
    <w:rsid w:val="00034728"/>
    <w:rsid w:val="00036F27"/>
    <w:rsid w:val="00065974"/>
    <w:rsid w:val="0007156A"/>
    <w:rsid w:val="00081AD2"/>
    <w:rsid w:val="00096B30"/>
    <w:rsid w:val="000F1485"/>
    <w:rsid w:val="000F2519"/>
    <w:rsid w:val="00160FF7"/>
    <w:rsid w:val="00175004"/>
    <w:rsid w:val="00182A42"/>
    <w:rsid w:val="00195379"/>
    <w:rsid w:val="001E10A8"/>
    <w:rsid w:val="001E147B"/>
    <w:rsid w:val="001F6EF7"/>
    <w:rsid w:val="00237037"/>
    <w:rsid w:val="00264C5A"/>
    <w:rsid w:val="00277411"/>
    <w:rsid w:val="002C1A0D"/>
    <w:rsid w:val="002C6141"/>
    <w:rsid w:val="002D7993"/>
    <w:rsid w:val="002E36BB"/>
    <w:rsid w:val="002F7D01"/>
    <w:rsid w:val="00326930"/>
    <w:rsid w:val="00363DAE"/>
    <w:rsid w:val="003970E7"/>
    <w:rsid w:val="003A5293"/>
    <w:rsid w:val="003C7BA4"/>
    <w:rsid w:val="003D0451"/>
    <w:rsid w:val="003F55A1"/>
    <w:rsid w:val="00450201"/>
    <w:rsid w:val="004A7772"/>
    <w:rsid w:val="004B61F0"/>
    <w:rsid w:val="0051039E"/>
    <w:rsid w:val="00522861"/>
    <w:rsid w:val="0056135B"/>
    <w:rsid w:val="005632AB"/>
    <w:rsid w:val="005740C3"/>
    <w:rsid w:val="00575302"/>
    <w:rsid w:val="00583B08"/>
    <w:rsid w:val="00601189"/>
    <w:rsid w:val="0060583A"/>
    <w:rsid w:val="006B6ABA"/>
    <w:rsid w:val="006E2DE2"/>
    <w:rsid w:val="00702765"/>
    <w:rsid w:val="00703DE8"/>
    <w:rsid w:val="00716C5F"/>
    <w:rsid w:val="00770130"/>
    <w:rsid w:val="00771CFA"/>
    <w:rsid w:val="00797087"/>
    <w:rsid w:val="007A1E35"/>
    <w:rsid w:val="007B1423"/>
    <w:rsid w:val="007B7BFD"/>
    <w:rsid w:val="007C5B8D"/>
    <w:rsid w:val="007E0945"/>
    <w:rsid w:val="00806F84"/>
    <w:rsid w:val="008164FA"/>
    <w:rsid w:val="008459D4"/>
    <w:rsid w:val="00850E69"/>
    <w:rsid w:val="00862584"/>
    <w:rsid w:val="008677CD"/>
    <w:rsid w:val="00875D91"/>
    <w:rsid w:val="008B4A39"/>
    <w:rsid w:val="008D0563"/>
    <w:rsid w:val="008E3F54"/>
    <w:rsid w:val="009005BC"/>
    <w:rsid w:val="009076F7"/>
    <w:rsid w:val="009150E9"/>
    <w:rsid w:val="0095117A"/>
    <w:rsid w:val="0096771F"/>
    <w:rsid w:val="00976E34"/>
    <w:rsid w:val="009773DC"/>
    <w:rsid w:val="00993F64"/>
    <w:rsid w:val="00997F18"/>
    <w:rsid w:val="009A00A6"/>
    <w:rsid w:val="009F6469"/>
    <w:rsid w:val="00A016E4"/>
    <w:rsid w:val="00A054FF"/>
    <w:rsid w:val="00A16B41"/>
    <w:rsid w:val="00A20F5A"/>
    <w:rsid w:val="00A53BE7"/>
    <w:rsid w:val="00A71795"/>
    <w:rsid w:val="00AA38BD"/>
    <w:rsid w:val="00AA74A8"/>
    <w:rsid w:val="00AD0681"/>
    <w:rsid w:val="00AD1569"/>
    <w:rsid w:val="00AE64D9"/>
    <w:rsid w:val="00AF1687"/>
    <w:rsid w:val="00AF75EA"/>
    <w:rsid w:val="00B12DCC"/>
    <w:rsid w:val="00B15181"/>
    <w:rsid w:val="00B20EF4"/>
    <w:rsid w:val="00B228DC"/>
    <w:rsid w:val="00B34CF8"/>
    <w:rsid w:val="00B40739"/>
    <w:rsid w:val="00B97031"/>
    <w:rsid w:val="00BA47CB"/>
    <w:rsid w:val="00BD2C02"/>
    <w:rsid w:val="00C4241E"/>
    <w:rsid w:val="00C43ECF"/>
    <w:rsid w:val="00C5306C"/>
    <w:rsid w:val="00C65375"/>
    <w:rsid w:val="00C71EF2"/>
    <w:rsid w:val="00C75DD4"/>
    <w:rsid w:val="00CC6A4C"/>
    <w:rsid w:val="00CD7D71"/>
    <w:rsid w:val="00CE13E6"/>
    <w:rsid w:val="00CE1977"/>
    <w:rsid w:val="00CF2EF7"/>
    <w:rsid w:val="00CF436A"/>
    <w:rsid w:val="00CF5D69"/>
    <w:rsid w:val="00CF65D2"/>
    <w:rsid w:val="00D25ECD"/>
    <w:rsid w:val="00D54655"/>
    <w:rsid w:val="00D5536B"/>
    <w:rsid w:val="00D55E58"/>
    <w:rsid w:val="00DA2CE7"/>
    <w:rsid w:val="00DA559F"/>
    <w:rsid w:val="00E04A6C"/>
    <w:rsid w:val="00E97A98"/>
    <w:rsid w:val="00EA41AD"/>
    <w:rsid w:val="00EE0557"/>
    <w:rsid w:val="00EE3629"/>
    <w:rsid w:val="00EF73A1"/>
    <w:rsid w:val="00F1169B"/>
    <w:rsid w:val="00F25533"/>
    <w:rsid w:val="00F85A9B"/>
    <w:rsid w:val="00F93916"/>
    <w:rsid w:val="00F963FD"/>
    <w:rsid w:val="00FE790B"/>
    <w:rsid w:val="00FF1D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F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20" w:line="2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788E"/>
    <w:pPr>
      <w:spacing w:line="280" w:lineRule="exact"/>
    </w:pPr>
    <w:rPr>
      <w:szCs w:val="24"/>
    </w:rPr>
  </w:style>
  <w:style w:type="paragraph" w:styleId="Nadpis1">
    <w:name w:val="heading 1"/>
    <w:basedOn w:val="Normln"/>
    <w:next w:val="Normln"/>
    <w:uiPriority w:val="9"/>
    <w:qFormat/>
    <w:rsid w:val="009844EC"/>
    <w:pPr>
      <w:keepNext/>
      <w:spacing w:before="240" w:after="60"/>
      <w:outlineLvl w:val="0"/>
    </w:pPr>
    <w:rPr>
      <w:rFonts w:ascii="Arial" w:hAnsi="Arial" w:cs="Arial"/>
      <w:b/>
      <w:bCs/>
      <w:kern w:val="32"/>
      <w:sz w:val="32"/>
      <w:szCs w:val="32"/>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rPr>
  </w:style>
  <w:style w:type="paragraph" w:styleId="Nadpis5">
    <w:name w:val="heading 5"/>
    <w:basedOn w:val="Normln"/>
    <w:next w:val="Normln"/>
    <w:uiPriority w:val="9"/>
    <w:semiHidden/>
    <w:unhideWhenUsed/>
    <w:qFormat/>
    <w:pPr>
      <w:keepNext/>
      <w:keepLines/>
      <w:spacing w:before="220" w:after="40"/>
      <w:outlineLvl w:val="4"/>
    </w:pPr>
    <w:rPr>
      <w:b/>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paragraph" w:styleId="Nadpis9">
    <w:name w:val="heading 9"/>
    <w:basedOn w:val="Normln"/>
    <w:next w:val="Normln"/>
    <w:link w:val="Nadpis9Char"/>
    <w:semiHidden/>
    <w:unhideWhenUsed/>
    <w:qFormat/>
    <w:rsid w:val="005476D4"/>
    <w:pPr>
      <w:spacing w:before="240" w:after="60"/>
      <w:outlineLvl w:val="8"/>
    </w:pPr>
    <w:rPr>
      <w:rFonts w:ascii="Cambria" w:hAnsi="Cambria"/>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uiPriority w:val="10"/>
    <w:qFormat/>
    <w:rsid w:val="009844EC"/>
    <w:pPr>
      <w:spacing w:before="240" w:after="60"/>
      <w:jc w:val="center"/>
      <w:outlineLvl w:val="0"/>
    </w:pPr>
    <w:rPr>
      <w:rFonts w:ascii="Arial" w:hAnsi="Arial" w:cs="Arial"/>
      <w:b/>
      <w:bCs/>
      <w:kern w:val="28"/>
      <w:sz w:val="32"/>
      <w:szCs w:val="32"/>
    </w:rPr>
  </w:style>
  <w:style w:type="paragraph" w:customStyle="1" w:styleId="Textlnkuslovan">
    <w:name w:val="Text článku číslovaný."/>
    <w:basedOn w:val="Normln"/>
    <w:link w:val="TextlnkuslovanChar"/>
    <w:autoRedefine/>
    <w:rsid w:val="00A75A59"/>
    <w:pPr>
      <w:numPr>
        <w:ilvl w:val="1"/>
        <w:numId w:val="1"/>
      </w:numPr>
      <w:jc w:val="both"/>
    </w:pPr>
    <w:rPr>
      <w:rFonts w:ascii="Times New Roman" w:hAnsi="Times New Roman"/>
      <w:lang w:val="x-none" w:eastAsia="x-none"/>
    </w:rPr>
  </w:style>
  <w:style w:type="paragraph" w:customStyle="1" w:styleId="lneksmlouvy">
    <w:name w:val="Článek smlouvy"/>
    <w:basedOn w:val="Normln"/>
    <w:next w:val="Textlnkuslovan"/>
    <w:link w:val="lneksmlouvyChar"/>
    <w:autoRedefine/>
    <w:rsid w:val="008F113B"/>
    <w:pPr>
      <w:keepNext/>
      <w:numPr>
        <w:numId w:val="1"/>
      </w:numPr>
      <w:suppressAutoHyphens/>
      <w:spacing w:before="360"/>
      <w:jc w:val="both"/>
      <w:outlineLvl w:val="0"/>
    </w:pPr>
    <w:rPr>
      <w:rFonts w:ascii="Times New Roman" w:hAnsi="Times New Roman"/>
      <w:b/>
      <w:lang w:val="x-none" w:eastAsia="en-US"/>
    </w:rPr>
  </w:style>
  <w:style w:type="character" w:customStyle="1" w:styleId="lneksmlouvyChar">
    <w:name w:val="Článek smlouvy Char"/>
    <w:link w:val="lneksmlouvy"/>
    <w:rsid w:val="008F113B"/>
    <w:rPr>
      <w:b/>
      <w:sz w:val="22"/>
      <w:szCs w:val="24"/>
      <w:lang w:eastAsia="en-US"/>
    </w:rPr>
  </w:style>
  <w:style w:type="paragraph" w:customStyle="1" w:styleId="dajeosmluvnstran">
    <w:name w:val="Údaje o smluvní straně."/>
    <w:basedOn w:val="Normln"/>
    <w:rsid w:val="009844EC"/>
    <w:pPr>
      <w:jc w:val="center"/>
    </w:pPr>
    <w:rPr>
      <w:lang w:eastAsia="en-US"/>
    </w:rPr>
  </w:style>
  <w:style w:type="paragraph" w:customStyle="1" w:styleId="Prohlensmluvnchstran">
    <w:name w:val="Prohlášení smluvních stran"/>
    <w:basedOn w:val="Normln"/>
    <w:link w:val="ProhlensmluvnchstranChar"/>
    <w:autoRedefine/>
    <w:rsid w:val="000666CE"/>
    <w:pPr>
      <w:ind w:left="1559" w:hanging="992"/>
    </w:pPr>
    <w:rPr>
      <w:b/>
      <w:lang w:val="x-none" w:eastAsia="x-none"/>
    </w:rPr>
  </w:style>
  <w:style w:type="character" w:styleId="Hypertextovodkaz">
    <w:name w:val="Hyperlink"/>
    <w:uiPriority w:val="99"/>
    <w:qFormat/>
    <w:rsid w:val="009844EC"/>
    <w:rPr>
      <w:color w:val="0000FF"/>
      <w:u w:val="single"/>
    </w:rPr>
  </w:style>
  <w:style w:type="paragraph" w:customStyle="1" w:styleId="Seznamploh">
    <w:name w:val="Seznam příloh."/>
    <w:basedOn w:val="Textlnkuslovan"/>
    <w:rsid w:val="00F9182B"/>
    <w:pPr>
      <w:numPr>
        <w:ilvl w:val="0"/>
        <w:numId w:val="0"/>
      </w:numPr>
      <w:ind w:left="3572" w:hanging="1361"/>
    </w:pPr>
    <w:rPr>
      <w:szCs w:val="20"/>
      <w:lang w:eastAsia="en-US"/>
    </w:rPr>
  </w:style>
  <w:style w:type="paragraph" w:customStyle="1" w:styleId="Nzevsmlouvy">
    <w:name w:val="Název smlouvy."/>
    <w:basedOn w:val="Normln"/>
    <w:next w:val="Normln"/>
    <w:rsid w:val="009844EC"/>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844EC"/>
    <w:pPr>
      <w:pBdr>
        <w:top w:val="dotted" w:sz="6" w:space="6" w:color="auto"/>
      </w:pBdr>
      <w:spacing w:after="0"/>
      <w:jc w:val="center"/>
    </w:pPr>
    <w:rPr>
      <w:color w:val="808080"/>
      <w:sz w:val="16"/>
      <w:lang w:val="x-none" w:eastAsia="x-none"/>
    </w:rPr>
  </w:style>
  <w:style w:type="paragraph" w:styleId="Zhlav">
    <w:name w:val="header"/>
    <w:basedOn w:val="Normln"/>
    <w:link w:val="ZhlavChar"/>
    <w:uiPriority w:val="99"/>
    <w:rsid w:val="009844EC"/>
    <w:pPr>
      <w:pBdr>
        <w:bottom w:val="single" w:sz="6" w:space="6" w:color="808080"/>
      </w:pBdr>
      <w:tabs>
        <w:tab w:val="center" w:pos="4536"/>
        <w:tab w:val="right" w:pos="9072"/>
      </w:tabs>
      <w:spacing w:after="0"/>
    </w:pPr>
    <w:rPr>
      <w:b/>
      <w:sz w:val="16"/>
      <w:lang w:val="x-none" w:eastAsia="x-none"/>
    </w:rPr>
  </w:style>
  <w:style w:type="character" w:styleId="Odkaznakoment">
    <w:name w:val="annotation reference"/>
    <w:uiPriority w:val="99"/>
    <w:rsid w:val="009844EC"/>
    <w:rPr>
      <w:sz w:val="16"/>
      <w:szCs w:val="16"/>
    </w:rPr>
  </w:style>
  <w:style w:type="character" w:styleId="Sledovanodkaz">
    <w:name w:val="FollowedHyperlink"/>
    <w:rsid w:val="009844EC"/>
    <w:rPr>
      <w:color w:val="0000FF"/>
      <w:u w:val="single"/>
    </w:rPr>
  </w:style>
  <w:style w:type="character" w:customStyle="1" w:styleId="Kurzva">
    <w:name w:val="Kurzíva"/>
    <w:rsid w:val="009844EC"/>
    <w:rPr>
      <w:i/>
    </w:rPr>
  </w:style>
  <w:style w:type="character" w:customStyle="1" w:styleId="ProhlensmluvnchstranChar">
    <w:name w:val="Prohlášení smluvních stran Char"/>
    <w:link w:val="Prohlensmluvnchstran"/>
    <w:rsid w:val="000666CE"/>
    <w:rPr>
      <w:rFonts w:ascii="Calibri" w:hAnsi="Calibri"/>
      <w:b/>
      <w:sz w:val="22"/>
      <w:szCs w:val="24"/>
      <w:lang w:val="x-none" w:eastAsia="x-none"/>
    </w:rPr>
  </w:style>
  <w:style w:type="paragraph" w:styleId="Textkomente">
    <w:name w:val="annotation text"/>
    <w:basedOn w:val="Normln"/>
    <w:link w:val="TextkomenteChar"/>
    <w:uiPriority w:val="99"/>
    <w:rsid w:val="009844EC"/>
    <w:rPr>
      <w:sz w:val="20"/>
      <w:szCs w:val="20"/>
      <w:lang w:val="x-none" w:eastAsia="x-none"/>
    </w:rPr>
  </w:style>
  <w:style w:type="character" w:styleId="slostrnky">
    <w:name w:val="page number"/>
    <w:basedOn w:val="Standardnpsmoodstavce"/>
    <w:rsid w:val="009844EC"/>
  </w:style>
  <w:style w:type="paragraph" w:styleId="Pedmtkomente">
    <w:name w:val="annotation subject"/>
    <w:basedOn w:val="Textkomente"/>
    <w:next w:val="Textkomente"/>
    <w:semiHidden/>
    <w:rsid w:val="009844EC"/>
    <w:rPr>
      <w:b/>
      <w:bCs/>
    </w:rPr>
  </w:style>
  <w:style w:type="table" w:styleId="Mkatabulky">
    <w:name w:val="Table Grid"/>
    <w:basedOn w:val="Normlntabulka"/>
    <w:rsid w:val="009844EC"/>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9844EC"/>
    <w:rPr>
      <w:rFonts w:ascii="Tahoma" w:hAnsi="Tahoma"/>
      <w:sz w:val="16"/>
      <w:szCs w:val="16"/>
      <w:lang w:val="x-none" w:eastAsia="x-none"/>
    </w:rPr>
  </w:style>
  <w:style w:type="character" w:customStyle="1" w:styleId="TextlnkuslovanChar">
    <w:name w:val="Text článku číslovaný. Char"/>
    <w:link w:val="Textlnkuslovan"/>
    <w:rsid w:val="00A75A59"/>
    <w:rPr>
      <w:sz w:val="22"/>
      <w:szCs w:val="24"/>
    </w:rPr>
  </w:style>
  <w:style w:type="paragraph" w:customStyle="1" w:styleId="TSlneksmlouvy">
    <w:name w:val="TS Článek smlouvy"/>
    <w:basedOn w:val="Normln"/>
    <w:next w:val="TSTextlnkuslovan"/>
    <w:rsid w:val="009844EC"/>
    <w:pPr>
      <w:keepNext/>
      <w:suppressAutoHyphens/>
      <w:spacing w:before="480" w:after="240"/>
      <w:jc w:val="center"/>
      <w:outlineLvl w:val="0"/>
    </w:pPr>
    <w:rPr>
      <w:rFonts w:ascii="Arial" w:hAnsi="Arial"/>
      <w:b/>
      <w:u w:val="single"/>
      <w:lang w:eastAsia="en-US"/>
    </w:rPr>
  </w:style>
  <w:style w:type="paragraph" w:customStyle="1" w:styleId="TSTextlnkuslovan">
    <w:name w:val="TS Text článku číslovaný"/>
    <w:basedOn w:val="Normln"/>
    <w:link w:val="TSTextlnkuslovanChar"/>
    <w:rsid w:val="009844EC"/>
    <w:pPr>
      <w:tabs>
        <w:tab w:val="num" w:pos="737"/>
      </w:tabs>
      <w:ind w:left="737" w:hanging="737"/>
      <w:jc w:val="both"/>
    </w:pPr>
    <w:rPr>
      <w:rFonts w:ascii="Arial" w:hAnsi="Arial"/>
      <w:lang w:val="x-none" w:eastAsia="x-none"/>
    </w:rPr>
  </w:style>
  <w:style w:type="character" w:customStyle="1" w:styleId="TSTextlnkuslovanChar">
    <w:name w:val="TS Text článku číslovaný Char"/>
    <w:link w:val="TSTextlnkuslovan"/>
    <w:locked/>
    <w:rsid w:val="009844EC"/>
    <w:rPr>
      <w:rFonts w:ascii="Arial" w:hAnsi="Arial"/>
      <w:sz w:val="22"/>
      <w:szCs w:val="24"/>
    </w:rPr>
  </w:style>
  <w:style w:type="paragraph" w:customStyle="1" w:styleId="SAPtextcisl">
    <w:name w:val="SAP_text_cisl"/>
    <w:basedOn w:val="Normln"/>
    <w:rsid w:val="009844EC"/>
    <w:pPr>
      <w:numPr>
        <w:numId w:val="3"/>
      </w:numPr>
      <w:tabs>
        <w:tab w:val="num" w:pos="360"/>
        <w:tab w:val="num" w:pos="420"/>
      </w:tabs>
      <w:spacing w:before="120" w:after="60" w:line="240" w:lineRule="auto"/>
      <w:ind w:left="0" w:firstLine="0"/>
      <w:jc w:val="both"/>
    </w:pPr>
    <w:rPr>
      <w:kern w:val="24"/>
      <w:sz w:val="24"/>
    </w:rPr>
  </w:style>
  <w:style w:type="paragraph" w:customStyle="1" w:styleId="SAPtextabc">
    <w:name w:val="SAP_text_abc"/>
    <w:basedOn w:val="Normln"/>
    <w:rsid w:val="009844EC"/>
    <w:pPr>
      <w:numPr>
        <w:ilvl w:val="1"/>
        <w:numId w:val="3"/>
      </w:numPr>
      <w:tabs>
        <w:tab w:val="num" w:pos="567"/>
      </w:tabs>
      <w:spacing w:before="120" w:after="60" w:line="240" w:lineRule="auto"/>
      <w:ind w:left="1361" w:hanging="1361"/>
      <w:jc w:val="both"/>
    </w:pPr>
    <w:rPr>
      <w:kern w:val="24"/>
      <w:sz w:val="24"/>
    </w:rPr>
  </w:style>
  <w:style w:type="character" w:customStyle="1" w:styleId="lneksmlouvyChark">
    <w:name w:val="Článek smlouvy Chark"/>
    <w:rsid w:val="009844EC"/>
    <w:rPr>
      <w:rFonts w:ascii="Calibri" w:hAnsi="Calibri"/>
      <w:b/>
      <w:sz w:val="22"/>
      <w:szCs w:val="24"/>
      <w:lang w:eastAsia="en-US"/>
    </w:rPr>
  </w:style>
  <w:style w:type="paragraph" w:customStyle="1" w:styleId="xxTextlnkuslovan">
    <w:name w:val="xx Text článku číslovaný"/>
    <w:basedOn w:val="Normln"/>
    <w:link w:val="xxTextlnkuslovanChar"/>
    <w:rsid w:val="009844EC"/>
    <w:pPr>
      <w:tabs>
        <w:tab w:val="num" w:pos="624"/>
      </w:tabs>
      <w:ind w:left="624" w:hanging="624"/>
      <w:jc w:val="both"/>
    </w:pPr>
    <w:rPr>
      <w:rFonts w:ascii="Tahoma" w:hAnsi="Tahoma"/>
      <w:sz w:val="20"/>
      <w:lang w:val="x-none" w:eastAsia="x-none"/>
    </w:rPr>
  </w:style>
  <w:style w:type="paragraph" w:customStyle="1" w:styleId="xxlneksmlouvy">
    <w:name w:val="xx Článek smlouvy"/>
    <w:basedOn w:val="Normln"/>
    <w:next w:val="xxTextlnkuslovan"/>
    <w:rsid w:val="009844EC"/>
    <w:pPr>
      <w:keepNext/>
      <w:tabs>
        <w:tab w:val="num" w:pos="624"/>
      </w:tabs>
      <w:suppressAutoHyphens/>
      <w:spacing w:before="600" w:after="360"/>
      <w:ind w:left="624" w:hanging="624"/>
      <w:jc w:val="both"/>
      <w:outlineLvl w:val="0"/>
    </w:pPr>
    <w:rPr>
      <w:rFonts w:ascii="Tahoma" w:hAnsi="Tahoma"/>
      <w:b/>
      <w:sz w:val="20"/>
      <w:u w:val="single"/>
      <w:lang w:eastAsia="en-US"/>
    </w:rPr>
  </w:style>
  <w:style w:type="character" w:customStyle="1" w:styleId="xxTextlnkuslovanChar">
    <w:name w:val="xx Text článku číslovaný Char"/>
    <w:link w:val="xxTextlnkuslovan"/>
    <w:rsid w:val="009844EC"/>
    <w:rPr>
      <w:rFonts w:ascii="Tahoma" w:hAnsi="Tahoma"/>
      <w:szCs w:val="24"/>
    </w:rPr>
  </w:style>
  <w:style w:type="paragraph" w:customStyle="1" w:styleId="Styl1">
    <w:name w:val="Styl1"/>
    <w:basedOn w:val="Normln"/>
    <w:uiPriority w:val="99"/>
    <w:qFormat/>
    <w:rsid w:val="009844EC"/>
    <w:pPr>
      <w:keepNext/>
      <w:numPr>
        <w:numId w:val="14"/>
      </w:numPr>
      <w:spacing w:before="400" w:after="200"/>
      <w:jc w:val="both"/>
    </w:pPr>
    <w:rPr>
      <w:b/>
      <w:spacing w:val="3"/>
      <w:szCs w:val="20"/>
    </w:rPr>
  </w:style>
  <w:style w:type="paragraph" w:customStyle="1" w:styleId="Styl2">
    <w:name w:val="Styl2"/>
    <w:basedOn w:val="Normln"/>
    <w:qFormat/>
    <w:rsid w:val="00F9182B"/>
    <w:pPr>
      <w:numPr>
        <w:ilvl w:val="1"/>
        <w:numId w:val="14"/>
      </w:numPr>
      <w:spacing w:after="200"/>
      <w:jc w:val="both"/>
    </w:pPr>
    <w:rPr>
      <w:rFonts w:ascii="Times New Roman" w:hAnsi="Times New Roman"/>
      <w:spacing w:val="3"/>
      <w:szCs w:val="20"/>
    </w:rPr>
  </w:style>
  <w:style w:type="character" w:customStyle="1" w:styleId="ZhlavChar">
    <w:name w:val="Záhlaví Char"/>
    <w:link w:val="Zhlav"/>
    <w:uiPriority w:val="99"/>
    <w:rsid w:val="009844EC"/>
    <w:rPr>
      <w:rFonts w:ascii="Calibri" w:hAnsi="Calibri"/>
      <w:b/>
      <w:sz w:val="16"/>
      <w:szCs w:val="24"/>
    </w:rPr>
  </w:style>
  <w:style w:type="paragraph" w:styleId="Odstavecseseznamem">
    <w:name w:val="List Paragraph"/>
    <w:basedOn w:val="Normln"/>
    <w:uiPriority w:val="34"/>
    <w:qFormat/>
    <w:rsid w:val="009844EC"/>
    <w:pPr>
      <w:ind w:left="708"/>
    </w:pPr>
  </w:style>
  <w:style w:type="paragraph" w:styleId="Revize">
    <w:name w:val="Revision"/>
    <w:hidden/>
    <w:uiPriority w:val="99"/>
    <w:semiHidden/>
    <w:rsid w:val="009844EC"/>
    <w:rPr>
      <w:szCs w:val="24"/>
    </w:rPr>
  </w:style>
  <w:style w:type="paragraph" w:styleId="Textpoznpodarou">
    <w:name w:val="footnote text"/>
    <w:basedOn w:val="Normln"/>
    <w:link w:val="TextpoznpodarouChar"/>
    <w:rsid w:val="00DF51C6"/>
    <w:rPr>
      <w:sz w:val="20"/>
      <w:szCs w:val="20"/>
      <w:lang w:val="x-none" w:eastAsia="x-none"/>
    </w:rPr>
  </w:style>
  <w:style w:type="character" w:customStyle="1" w:styleId="TextkomenteChar">
    <w:name w:val="Text komentáře Char"/>
    <w:link w:val="Textkomente"/>
    <w:uiPriority w:val="99"/>
    <w:rsid w:val="009844EC"/>
    <w:rPr>
      <w:rFonts w:ascii="Calibri" w:hAnsi="Calibri"/>
    </w:rPr>
  </w:style>
  <w:style w:type="paragraph" w:customStyle="1" w:styleId="BidNormal">
    <w:name w:val="Bid_Normal"/>
    <w:basedOn w:val="Normln"/>
    <w:link w:val="BidNormalChar"/>
    <w:rsid w:val="009844EC"/>
    <w:pPr>
      <w:spacing w:before="60" w:after="30" w:line="240" w:lineRule="auto"/>
      <w:jc w:val="both"/>
    </w:pPr>
    <w:rPr>
      <w:rFonts w:ascii="Arial" w:hAnsi="Arial"/>
      <w:sz w:val="20"/>
      <w:szCs w:val="20"/>
      <w:lang w:val="en-US" w:eastAsia="x-none"/>
    </w:rPr>
  </w:style>
  <w:style w:type="paragraph" w:customStyle="1" w:styleId="nadpis10">
    <w:name w:val="nadpis1"/>
    <w:basedOn w:val="Normln"/>
    <w:rsid w:val="009844EC"/>
    <w:pPr>
      <w:spacing w:before="360" w:line="240" w:lineRule="auto"/>
      <w:jc w:val="both"/>
    </w:pPr>
    <w:rPr>
      <w:rFonts w:ascii="Arial" w:hAnsi="Arial"/>
      <w:b/>
      <w:sz w:val="24"/>
      <w:szCs w:val="20"/>
      <w:u w:val="single"/>
    </w:rPr>
  </w:style>
  <w:style w:type="paragraph" w:customStyle="1" w:styleId="BidTab">
    <w:name w:val="Bid_Tab"/>
    <w:basedOn w:val="Normln"/>
    <w:rsid w:val="009844EC"/>
    <w:pPr>
      <w:keepNext/>
      <w:keepLines/>
      <w:spacing w:after="0" w:line="240" w:lineRule="auto"/>
    </w:pPr>
    <w:rPr>
      <w:rFonts w:ascii="Arial" w:hAnsi="Arial"/>
      <w:kern w:val="16"/>
      <w:sz w:val="20"/>
      <w:szCs w:val="20"/>
    </w:rPr>
  </w:style>
  <w:style w:type="paragraph" w:customStyle="1" w:styleId="BidTabzahlavistred">
    <w:name w:val="Bid_Tab_zahlavi_stred"/>
    <w:basedOn w:val="Normln"/>
    <w:rsid w:val="009844EC"/>
    <w:pPr>
      <w:spacing w:before="40" w:after="0" w:line="240" w:lineRule="auto"/>
      <w:ind w:left="79"/>
      <w:jc w:val="center"/>
    </w:pPr>
    <w:rPr>
      <w:rFonts w:ascii="Arial" w:hAnsi="Arial"/>
      <w:b/>
      <w:snapToGrid w:val="0"/>
      <w:color w:val="000000"/>
      <w:sz w:val="20"/>
      <w:szCs w:val="20"/>
    </w:rPr>
  </w:style>
  <w:style w:type="character" w:customStyle="1" w:styleId="TextbublinyChar">
    <w:name w:val="Text bubliny Char"/>
    <w:link w:val="Textbubliny"/>
    <w:uiPriority w:val="99"/>
    <w:rsid w:val="009844EC"/>
    <w:rPr>
      <w:rFonts w:ascii="Tahoma" w:hAnsi="Tahoma" w:cs="Tahoma"/>
      <w:sz w:val="16"/>
      <w:szCs w:val="16"/>
    </w:rPr>
  </w:style>
  <w:style w:type="character" w:customStyle="1" w:styleId="platne1">
    <w:name w:val="platne1"/>
    <w:basedOn w:val="Standardnpsmoodstavce"/>
    <w:rsid w:val="009844EC"/>
  </w:style>
  <w:style w:type="paragraph" w:customStyle="1" w:styleId="N1">
    <w:name w:val="N1"/>
    <w:basedOn w:val="Normln"/>
    <w:rsid w:val="00796FBC"/>
    <w:pPr>
      <w:tabs>
        <w:tab w:val="num" w:pos="720"/>
      </w:tabs>
      <w:spacing w:before="120" w:line="276" w:lineRule="auto"/>
      <w:ind w:left="720" w:hanging="720"/>
      <w:jc w:val="both"/>
    </w:pPr>
    <w:rPr>
      <w:rFonts w:ascii="Times New Roman" w:hAnsi="Times New Roman"/>
      <w:b/>
      <w:bCs/>
      <w:spacing w:val="3"/>
      <w:sz w:val="23"/>
      <w:szCs w:val="23"/>
    </w:rPr>
  </w:style>
  <w:style w:type="paragraph" w:customStyle="1" w:styleId="N2">
    <w:name w:val="N2"/>
    <w:basedOn w:val="Normln"/>
    <w:rsid w:val="00796FBC"/>
    <w:pPr>
      <w:tabs>
        <w:tab w:val="num" w:pos="1440"/>
      </w:tabs>
      <w:spacing w:before="120" w:line="276" w:lineRule="auto"/>
      <w:ind w:left="1440" w:hanging="720"/>
      <w:jc w:val="both"/>
    </w:pPr>
    <w:rPr>
      <w:rFonts w:ascii="Times New Roman" w:hAnsi="Times New Roman"/>
      <w:bCs/>
      <w:spacing w:val="3"/>
      <w:sz w:val="23"/>
      <w:szCs w:val="23"/>
      <w:u w:val="single"/>
    </w:rPr>
  </w:style>
  <w:style w:type="character" w:customStyle="1" w:styleId="Nadpis9Char">
    <w:name w:val="Nadpis 9 Char"/>
    <w:link w:val="Nadpis9"/>
    <w:semiHidden/>
    <w:rsid w:val="005476D4"/>
    <w:rPr>
      <w:rFonts w:ascii="Cambria" w:eastAsia="Times New Roman" w:hAnsi="Cambria" w:cs="Times New Roman"/>
      <w:sz w:val="22"/>
      <w:szCs w:val="22"/>
    </w:rPr>
  </w:style>
  <w:style w:type="paragraph" w:customStyle="1" w:styleId="StylTunzarovnnnasted">
    <w:name w:val="Styl Tučné zarovnání na střed"/>
    <w:basedOn w:val="Normln"/>
    <w:autoRedefine/>
    <w:rsid w:val="001B2ACF"/>
    <w:rPr>
      <w:rFonts w:ascii="Times New Roman" w:hAnsi="Times New Roman"/>
      <w:b/>
      <w:bCs/>
      <w:szCs w:val="20"/>
    </w:rPr>
  </w:style>
  <w:style w:type="paragraph" w:customStyle="1" w:styleId="StylZarovnatdoblokudkovnNejmn14b">
    <w:name w:val="Styl Zarovnat do bloku Řádkování:  Nejméně 14 b."/>
    <w:basedOn w:val="Normln"/>
    <w:autoRedefine/>
    <w:rsid w:val="00A42B64"/>
    <w:pPr>
      <w:spacing w:line="280" w:lineRule="atLeast"/>
      <w:jc w:val="both"/>
    </w:pPr>
    <w:rPr>
      <w:rFonts w:ascii="Times New Roman" w:hAnsi="Times New Roman"/>
      <w:szCs w:val="20"/>
    </w:rPr>
  </w:style>
  <w:style w:type="paragraph" w:customStyle="1" w:styleId="BidNadpis1">
    <w:name w:val="Bid_Nadpis1"/>
    <w:autoRedefine/>
    <w:uiPriority w:val="99"/>
    <w:rsid w:val="00E3533A"/>
    <w:pPr>
      <w:keepNext/>
      <w:tabs>
        <w:tab w:val="num" w:pos="720"/>
      </w:tabs>
      <w:autoSpaceDE w:val="0"/>
      <w:autoSpaceDN w:val="0"/>
      <w:spacing w:before="360"/>
      <w:ind w:left="720" w:hanging="720"/>
      <w:outlineLvl w:val="0"/>
    </w:pPr>
    <w:rPr>
      <w:rFonts w:ascii="Arial" w:hAnsi="Arial" w:cs="Arial"/>
      <w:b/>
      <w:bCs/>
      <w:snapToGrid w:val="0"/>
      <w:sz w:val="24"/>
      <w:szCs w:val="24"/>
    </w:rPr>
  </w:style>
  <w:style w:type="character" w:customStyle="1" w:styleId="BidNormalChar">
    <w:name w:val="Bid_Normal Char"/>
    <w:link w:val="BidNormal"/>
    <w:locked/>
    <w:rsid w:val="00E3533A"/>
    <w:rPr>
      <w:rFonts w:ascii="Arial" w:hAnsi="Arial"/>
      <w:lang w:val="en-US"/>
    </w:rPr>
  </w:style>
  <w:style w:type="paragraph" w:customStyle="1" w:styleId="BidNadpis4">
    <w:name w:val="Bid_Nadpis4"/>
    <w:basedOn w:val="Normln"/>
    <w:next w:val="Normln"/>
    <w:rsid w:val="00E3533A"/>
    <w:pPr>
      <w:autoSpaceDE w:val="0"/>
      <w:autoSpaceDN w:val="0"/>
      <w:spacing w:before="120" w:after="80" w:line="240" w:lineRule="auto"/>
      <w:outlineLvl w:val="3"/>
    </w:pPr>
    <w:rPr>
      <w:rFonts w:ascii="Arial" w:hAnsi="Arial" w:cs="Arial"/>
      <w:b/>
      <w:bCs/>
      <w:iCs/>
      <w:sz w:val="20"/>
      <w:szCs w:val="20"/>
    </w:rPr>
  </w:style>
  <w:style w:type="paragraph" w:customStyle="1" w:styleId="BidNormaloo">
    <w:name w:val="Bid_Normal_oo"/>
    <w:basedOn w:val="Normln"/>
    <w:uiPriority w:val="99"/>
    <w:rsid w:val="00E3533A"/>
    <w:pPr>
      <w:tabs>
        <w:tab w:val="num" w:pos="720"/>
      </w:tabs>
      <w:autoSpaceDE w:val="0"/>
      <w:autoSpaceDN w:val="0"/>
      <w:spacing w:after="0" w:line="240" w:lineRule="auto"/>
      <w:ind w:left="720" w:hanging="720"/>
    </w:pPr>
    <w:rPr>
      <w:rFonts w:ascii="Arial" w:hAnsi="Arial"/>
      <w:sz w:val="20"/>
      <w:szCs w:val="20"/>
    </w:rPr>
  </w:style>
  <w:style w:type="paragraph" w:customStyle="1" w:styleId="NoSpacing1">
    <w:name w:val="No Spacing1"/>
    <w:uiPriority w:val="99"/>
    <w:rsid w:val="00E3533A"/>
    <w:rPr>
      <w:lang w:eastAsia="en-US"/>
    </w:rPr>
  </w:style>
  <w:style w:type="paragraph" w:styleId="Zkladntext">
    <w:name w:val="Body Text"/>
    <w:basedOn w:val="Normln"/>
    <w:link w:val="ZkladntextChar"/>
    <w:uiPriority w:val="99"/>
    <w:rsid w:val="00E3533A"/>
    <w:pPr>
      <w:spacing w:after="0" w:line="240" w:lineRule="auto"/>
    </w:pPr>
    <w:rPr>
      <w:rFonts w:ascii="Times New Roman" w:hAnsi="Times New Roman"/>
      <w:sz w:val="24"/>
      <w:szCs w:val="20"/>
      <w:lang w:val="x-none" w:eastAsia="x-none"/>
    </w:rPr>
  </w:style>
  <w:style w:type="character" w:customStyle="1" w:styleId="ZkladntextChar">
    <w:name w:val="Základní text Char"/>
    <w:link w:val="Zkladntext"/>
    <w:uiPriority w:val="99"/>
    <w:rsid w:val="00E3533A"/>
    <w:rPr>
      <w:sz w:val="24"/>
    </w:rPr>
  </w:style>
  <w:style w:type="character" w:customStyle="1" w:styleId="ZpatChar">
    <w:name w:val="Zápatí Char"/>
    <w:link w:val="Zpat"/>
    <w:uiPriority w:val="99"/>
    <w:rsid w:val="00FF0797"/>
    <w:rPr>
      <w:rFonts w:ascii="Calibri" w:hAnsi="Calibri"/>
      <w:color w:val="808080"/>
      <w:sz w:val="16"/>
      <w:szCs w:val="24"/>
    </w:rPr>
  </w:style>
  <w:style w:type="character" w:customStyle="1" w:styleId="TextpoznpodarouChar">
    <w:name w:val="Text pozn. pod čarou Char"/>
    <w:link w:val="Textpoznpodarou"/>
    <w:rsid w:val="00DF51C6"/>
    <w:rPr>
      <w:rFonts w:ascii="Calibri" w:hAnsi="Calibri"/>
    </w:rPr>
  </w:style>
  <w:style w:type="character" w:styleId="Znakapoznpodarou">
    <w:name w:val="footnote reference"/>
    <w:rsid w:val="00DF51C6"/>
    <w:rPr>
      <w:vertAlign w:val="superscript"/>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Zkladntextodsazen2">
    <w:name w:val="Body Text Indent 2"/>
    <w:basedOn w:val="Normln"/>
    <w:link w:val="Zkladntextodsazen2Char"/>
    <w:uiPriority w:val="99"/>
    <w:semiHidden/>
    <w:unhideWhenUsed/>
    <w:rsid w:val="00096B30"/>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096B3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2185">
      <w:bodyDiv w:val="1"/>
      <w:marLeft w:val="0"/>
      <w:marRight w:val="0"/>
      <w:marTop w:val="0"/>
      <w:marBottom w:val="0"/>
      <w:divBdr>
        <w:top w:val="none" w:sz="0" w:space="0" w:color="auto"/>
        <w:left w:val="none" w:sz="0" w:space="0" w:color="auto"/>
        <w:bottom w:val="none" w:sz="0" w:space="0" w:color="auto"/>
        <w:right w:val="none" w:sz="0" w:space="0" w:color="auto"/>
      </w:divBdr>
    </w:div>
    <w:div w:id="966548847">
      <w:bodyDiv w:val="1"/>
      <w:marLeft w:val="0"/>
      <w:marRight w:val="0"/>
      <w:marTop w:val="0"/>
      <w:marBottom w:val="0"/>
      <w:divBdr>
        <w:top w:val="none" w:sz="0" w:space="0" w:color="auto"/>
        <w:left w:val="none" w:sz="0" w:space="0" w:color="auto"/>
        <w:bottom w:val="none" w:sz="0" w:space="0" w:color="auto"/>
        <w:right w:val="none" w:sz="0" w:space="0" w:color="auto"/>
      </w:divBdr>
    </w:div>
    <w:div w:id="986396025">
      <w:bodyDiv w:val="1"/>
      <w:marLeft w:val="0"/>
      <w:marRight w:val="0"/>
      <w:marTop w:val="0"/>
      <w:marBottom w:val="0"/>
      <w:divBdr>
        <w:top w:val="none" w:sz="0" w:space="0" w:color="auto"/>
        <w:left w:val="none" w:sz="0" w:space="0" w:color="auto"/>
        <w:bottom w:val="none" w:sz="0" w:space="0" w:color="auto"/>
        <w:right w:val="none" w:sz="0" w:space="0" w:color="auto"/>
      </w:divBdr>
    </w:div>
    <w:div w:id="1617323688">
      <w:bodyDiv w:val="1"/>
      <w:marLeft w:val="0"/>
      <w:marRight w:val="0"/>
      <w:marTop w:val="0"/>
      <w:marBottom w:val="0"/>
      <w:divBdr>
        <w:top w:val="none" w:sz="0" w:space="0" w:color="auto"/>
        <w:left w:val="none" w:sz="0" w:space="0" w:color="auto"/>
        <w:bottom w:val="none" w:sz="0" w:space="0" w:color="auto"/>
        <w:right w:val="none" w:sz="0" w:space="0" w:color="auto"/>
      </w:divBdr>
    </w:div>
    <w:div w:id="1861505198">
      <w:bodyDiv w:val="1"/>
      <w:marLeft w:val="0"/>
      <w:marRight w:val="0"/>
      <w:marTop w:val="0"/>
      <w:marBottom w:val="0"/>
      <w:divBdr>
        <w:top w:val="none" w:sz="0" w:space="0" w:color="auto"/>
        <w:left w:val="none" w:sz="0" w:space="0" w:color="auto"/>
        <w:bottom w:val="none" w:sz="0" w:space="0" w:color="auto"/>
        <w:right w:val="none" w:sz="0" w:space="0" w:color="auto"/>
      </w:divBdr>
    </w:div>
    <w:div w:id="2010214344">
      <w:bodyDiv w:val="1"/>
      <w:marLeft w:val="0"/>
      <w:marRight w:val="0"/>
      <w:marTop w:val="0"/>
      <w:marBottom w:val="0"/>
      <w:divBdr>
        <w:top w:val="none" w:sz="0" w:space="0" w:color="auto"/>
        <w:left w:val="none" w:sz="0" w:space="0" w:color="auto"/>
        <w:bottom w:val="none" w:sz="0" w:space="0" w:color="auto"/>
        <w:right w:val="none" w:sz="0" w:space="0" w:color="auto"/>
      </w:divBdr>
    </w:div>
    <w:div w:id="2096201637">
      <w:bodyDiv w:val="1"/>
      <w:marLeft w:val="0"/>
      <w:marRight w:val="0"/>
      <w:marTop w:val="0"/>
      <w:marBottom w:val="0"/>
      <w:divBdr>
        <w:top w:val="none" w:sz="0" w:space="0" w:color="auto"/>
        <w:left w:val="none" w:sz="0" w:space="0" w:color="auto"/>
        <w:bottom w:val="none" w:sz="0" w:space="0" w:color="auto"/>
        <w:right w:val="none" w:sz="0" w:space="0" w:color="auto"/>
      </w:divBdr>
    </w:div>
    <w:div w:id="2127842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2715</Words>
  <Characters>16025</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2021-11-05T11:12:00Z</dcterms:created>
  <dcterms:modified xsi:type="dcterms:W3CDTF">2021-11-05T11:12:00Z</dcterms:modified>
</cp:coreProperties>
</file>