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A77D" w14:textId="37600B30" w:rsidR="006E34B3" w:rsidRPr="0033673C" w:rsidRDefault="006E34B3" w:rsidP="00B87141">
      <w:pPr>
        <w:jc w:val="center"/>
        <w:rPr>
          <w:b/>
          <w:sz w:val="28"/>
          <w:szCs w:val="24"/>
        </w:rPr>
      </w:pPr>
      <w:r w:rsidRPr="0033673C">
        <w:rPr>
          <w:b/>
          <w:sz w:val="28"/>
          <w:szCs w:val="24"/>
        </w:rPr>
        <w:t>Smlouva o nájmu dopravního prostředku</w:t>
      </w:r>
    </w:p>
    <w:p w14:paraId="05A62F37" w14:textId="5A470E80" w:rsidR="0033673C" w:rsidRPr="0033673C" w:rsidRDefault="0033673C" w:rsidP="00B87141">
      <w:pPr>
        <w:spacing w:after="120"/>
        <w:jc w:val="center"/>
        <w:outlineLvl w:val="0"/>
        <w:rPr>
          <w:b/>
          <w:sz w:val="28"/>
          <w:szCs w:val="24"/>
        </w:rPr>
      </w:pPr>
      <w:r w:rsidRPr="0033673C">
        <w:rPr>
          <w:b/>
          <w:sz w:val="28"/>
          <w:szCs w:val="24"/>
        </w:rPr>
        <w:t>č. ……………………</w:t>
      </w:r>
    </w:p>
    <w:p w14:paraId="7B5F33B6" w14:textId="0E4FC6A7" w:rsidR="0033673C" w:rsidRDefault="006E34B3" w:rsidP="0033673C">
      <w:pPr>
        <w:pBdr>
          <w:bottom w:val="single" w:sz="6" w:space="3" w:color="auto"/>
        </w:pBdr>
        <w:jc w:val="center"/>
        <w:outlineLvl w:val="0"/>
        <w:rPr>
          <w:sz w:val="24"/>
          <w:szCs w:val="24"/>
        </w:rPr>
      </w:pPr>
      <w:r w:rsidRPr="00FE3FDE">
        <w:rPr>
          <w:sz w:val="24"/>
          <w:szCs w:val="24"/>
        </w:rPr>
        <w:t xml:space="preserve">dle ust. § 2321 </w:t>
      </w:r>
      <w:r w:rsidR="0033673C">
        <w:rPr>
          <w:sz w:val="24"/>
          <w:szCs w:val="24"/>
        </w:rPr>
        <w:t xml:space="preserve">a násl. </w:t>
      </w:r>
      <w:r w:rsidRPr="00FE3FDE">
        <w:rPr>
          <w:sz w:val="24"/>
          <w:szCs w:val="24"/>
        </w:rPr>
        <w:t>z</w:t>
      </w:r>
      <w:r w:rsidR="0033673C">
        <w:rPr>
          <w:sz w:val="24"/>
          <w:szCs w:val="24"/>
        </w:rPr>
        <w:t xml:space="preserve">ákona </w:t>
      </w:r>
      <w:r w:rsidRPr="00FE3FDE">
        <w:rPr>
          <w:sz w:val="24"/>
          <w:szCs w:val="24"/>
        </w:rPr>
        <w:t>č. 89/2012 Sb., občanského zákoníku</w:t>
      </w:r>
      <w:r w:rsidR="0033673C">
        <w:rPr>
          <w:sz w:val="24"/>
          <w:szCs w:val="24"/>
        </w:rPr>
        <w:t>, ve znění pozdějších předpisů (dále jen „</w:t>
      </w:r>
      <w:r w:rsidR="0033673C" w:rsidRPr="0033673C">
        <w:rPr>
          <w:b/>
          <w:i/>
          <w:sz w:val="24"/>
          <w:szCs w:val="24"/>
        </w:rPr>
        <w:t>občanský zákoník</w:t>
      </w:r>
      <w:r w:rsidR="0033673C">
        <w:rPr>
          <w:sz w:val="24"/>
          <w:szCs w:val="24"/>
        </w:rPr>
        <w:t>“)</w:t>
      </w:r>
    </w:p>
    <w:p w14:paraId="2584C01F" w14:textId="77777777" w:rsidR="0033673C" w:rsidRDefault="0033673C" w:rsidP="0033673C">
      <w:pPr>
        <w:pBdr>
          <w:bottom w:val="single" w:sz="6" w:space="3" w:color="auto"/>
        </w:pBdr>
        <w:spacing w:after="120"/>
        <w:jc w:val="center"/>
        <w:outlineLvl w:val="0"/>
        <w:rPr>
          <w:sz w:val="24"/>
          <w:szCs w:val="24"/>
        </w:rPr>
      </w:pPr>
    </w:p>
    <w:p w14:paraId="54EC0D52" w14:textId="77777777" w:rsidR="006E34B3" w:rsidRPr="00FE3FDE" w:rsidRDefault="006E34B3" w:rsidP="006E34B3">
      <w:pPr>
        <w:jc w:val="both"/>
        <w:rPr>
          <w:sz w:val="24"/>
          <w:szCs w:val="24"/>
        </w:rPr>
      </w:pPr>
    </w:p>
    <w:p w14:paraId="54F1D7F4" w14:textId="5D38AF3E" w:rsidR="00FA12A7" w:rsidRPr="0033673C" w:rsidRDefault="0033673C" w:rsidP="009F3F9B">
      <w:pPr>
        <w:spacing w:line="276" w:lineRule="auto"/>
        <w:jc w:val="both"/>
        <w:rPr>
          <w:b/>
          <w:sz w:val="24"/>
          <w:szCs w:val="24"/>
        </w:rPr>
      </w:pPr>
      <w:r w:rsidRPr="0033673C">
        <w:rPr>
          <w:b/>
          <w:sz w:val="24"/>
          <w:szCs w:val="24"/>
          <w:shd w:val="clear" w:color="auto" w:fill="FFFFFF"/>
        </w:rPr>
        <w:t>……………………………</w:t>
      </w:r>
    </w:p>
    <w:p w14:paraId="62A7CF56" w14:textId="5AE0AFF5" w:rsidR="0033673C" w:rsidRPr="0033673C" w:rsidRDefault="0033673C" w:rsidP="009F3F9B">
      <w:pPr>
        <w:spacing w:line="276" w:lineRule="auto"/>
        <w:jc w:val="both"/>
        <w:rPr>
          <w:sz w:val="24"/>
          <w:szCs w:val="24"/>
        </w:rPr>
      </w:pPr>
      <w:r>
        <w:rPr>
          <w:sz w:val="24"/>
          <w:szCs w:val="24"/>
        </w:rPr>
        <w:t xml:space="preserve">se sídlem: </w:t>
      </w:r>
      <w:r>
        <w:rPr>
          <w:sz w:val="24"/>
          <w:szCs w:val="24"/>
        </w:rPr>
        <w:tab/>
        <w:t>………………………………</w:t>
      </w:r>
    </w:p>
    <w:p w14:paraId="5CF67F2F" w14:textId="5DC67E77" w:rsidR="006E34B3" w:rsidRDefault="0033673C" w:rsidP="009F3F9B">
      <w:pPr>
        <w:spacing w:line="276" w:lineRule="auto"/>
        <w:jc w:val="both"/>
        <w:rPr>
          <w:sz w:val="24"/>
          <w:szCs w:val="24"/>
        </w:rPr>
      </w:pPr>
      <w:r>
        <w:rPr>
          <w:sz w:val="24"/>
          <w:szCs w:val="24"/>
        </w:rPr>
        <w:t>IČ:</w:t>
      </w:r>
      <w:r>
        <w:rPr>
          <w:sz w:val="24"/>
          <w:szCs w:val="24"/>
        </w:rPr>
        <w:tab/>
      </w:r>
      <w:r>
        <w:rPr>
          <w:sz w:val="24"/>
          <w:szCs w:val="24"/>
        </w:rPr>
        <w:tab/>
        <w:t>………………………………</w:t>
      </w:r>
    </w:p>
    <w:p w14:paraId="1A3E11ED" w14:textId="325C2C88" w:rsidR="0033673C" w:rsidRDefault="0033673C" w:rsidP="009F3F9B">
      <w:pPr>
        <w:spacing w:line="276" w:lineRule="auto"/>
        <w:jc w:val="both"/>
        <w:rPr>
          <w:sz w:val="24"/>
          <w:szCs w:val="24"/>
        </w:rPr>
      </w:pPr>
      <w:r>
        <w:rPr>
          <w:sz w:val="24"/>
          <w:szCs w:val="24"/>
        </w:rPr>
        <w:t>DIČ:</w:t>
      </w:r>
      <w:r>
        <w:rPr>
          <w:sz w:val="24"/>
          <w:szCs w:val="24"/>
        </w:rPr>
        <w:tab/>
      </w:r>
      <w:r>
        <w:rPr>
          <w:sz w:val="24"/>
          <w:szCs w:val="24"/>
        </w:rPr>
        <w:tab/>
        <w:t>………………………………</w:t>
      </w:r>
    </w:p>
    <w:p w14:paraId="152519A7" w14:textId="3679B223" w:rsidR="0033673C" w:rsidRDefault="0033673C" w:rsidP="009F3F9B">
      <w:pPr>
        <w:spacing w:line="276" w:lineRule="auto"/>
        <w:jc w:val="both"/>
        <w:rPr>
          <w:sz w:val="24"/>
          <w:szCs w:val="24"/>
        </w:rPr>
      </w:pPr>
      <w:r>
        <w:rPr>
          <w:sz w:val="24"/>
          <w:szCs w:val="24"/>
        </w:rPr>
        <w:t>zastoupena:</w:t>
      </w:r>
      <w:r>
        <w:rPr>
          <w:sz w:val="24"/>
          <w:szCs w:val="24"/>
        </w:rPr>
        <w:tab/>
        <w:t>………………………………</w:t>
      </w:r>
    </w:p>
    <w:p w14:paraId="75B3AD59" w14:textId="026BA769" w:rsidR="0033673C" w:rsidRPr="00FE3FDE" w:rsidRDefault="0033673C" w:rsidP="009F3F9B">
      <w:pPr>
        <w:spacing w:line="276" w:lineRule="auto"/>
        <w:jc w:val="both"/>
        <w:rPr>
          <w:sz w:val="24"/>
          <w:szCs w:val="24"/>
        </w:rPr>
      </w:pPr>
      <w:r>
        <w:rPr>
          <w:sz w:val="24"/>
          <w:szCs w:val="24"/>
        </w:rPr>
        <w:t xml:space="preserve">zapsána v obchodním rejstříku vedeném ………………… pod </w:t>
      </w:r>
      <w:proofErr w:type="spellStart"/>
      <w:r>
        <w:rPr>
          <w:sz w:val="24"/>
          <w:szCs w:val="24"/>
        </w:rPr>
        <w:t>sp</w:t>
      </w:r>
      <w:proofErr w:type="spellEnd"/>
      <w:r>
        <w:rPr>
          <w:sz w:val="24"/>
          <w:szCs w:val="24"/>
        </w:rPr>
        <w:t>. zn. …………………</w:t>
      </w:r>
    </w:p>
    <w:p w14:paraId="7D67F9FD" w14:textId="508AD7D5" w:rsidR="006E34B3" w:rsidRPr="00FE3FDE" w:rsidRDefault="0033673C" w:rsidP="009F3F9B">
      <w:pPr>
        <w:spacing w:line="276" w:lineRule="auto"/>
        <w:jc w:val="both"/>
        <w:rPr>
          <w:b/>
          <w:i/>
          <w:sz w:val="24"/>
          <w:szCs w:val="24"/>
        </w:rPr>
      </w:pPr>
      <w:r>
        <w:rPr>
          <w:sz w:val="24"/>
          <w:szCs w:val="24"/>
        </w:rPr>
        <w:t>(</w:t>
      </w:r>
      <w:r w:rsidR="006E34B3" w:rsidRPr="00FE3FDE">
        <w:rPr>
          <w:sz w:val="24"/>
          <w:szCs w:val="24"/>
        </w:rPr>
        <w:t xml:space="preserve">dále jen </w:t>
      </w:r>
      <w:r w:rsidR="006E34B3" w:rsidRPr="0033673C">
        <w:rPr>
          <w:sz w:val="24"/>
          <w:szCs w:val="24"/>
        </w:rPr>
        <w:t>„</w:t>
      </w:r>
      <w:r w:rsidR="006E34B3" w:rsidRPr="00FE3FDE">
        <w:rPr>
          <w:b/>
          <w:i/>
          <w:sz w:val="24"/>
          <w:szCs w:val="24"/>
        </w:rPr>
        <w:t>pronajímatel</w:t>
      </w:r>
      <w:r w:rsidR="006E34B3" w:rsidRPr="0033673C">
        <w:rPr>
          <w:sz w:val="24"/>
          <w:szCs w:val="24"/>
        </w:rPr>
        <w:t>“</w:t>
      </w:r>
      <w:r>
        <w:rPr>
          <w:sz w:val="24"/>
          <w:szCs w:val="24"/>
        </w:rPr>
        <w:t>)</w:t>
      </w:r>
    </w:p>
    <w:p w14:paraId="63590F31" w14:textId="77777777" w:rsidR="006E34B3" w:rsidRPr="00FE3FDE" w:rsidRDefault="006E34B3" w:rsidP="009F3F9B">
      <w:pPr>
        <w:spacing w:line="276" w:lineRule="auto"/>
        <w:jc w:val="both"/>
        <w:rPr>
          <w:b/>
          <w:i/>
          <w:sz w:val="24"/>
          <w:szCs w:val="24"/>
        </w:rPr>
      </w:pPr>
    </w:p>
    <w:p w14:paraId="6AA8C48F" w14:textId="77777777" w:rsidR="006E34B3" w:rsidRPr="00FE3FDE" w:rsidRDefault="006E34B3" w:rsidP="009F3F9B">
      <w:pPr>
        <w:spacing w:line="276" w:lineRule="auto"/>
        <w:jc w:val="both"/>
        <w:rPr>
          <w:b/>
          <w:sz w:val="24"/>
          <w:szCs w:val="24"/>
        </w:rPr>
      </w:pPr>
      <w:r w:rsidRPr="00FE3FDE">
        <w:rPr>
          <w:b/>
          <w:sz w:val="24"/>
          <w:szCs w:val="24"/>
        </w:rPr>
        <w:t>a</w:t>
      </w:r>
    </w:p>
    <w:p w14:paraId="0C42092F" w14:textId="77777777" w:rsidR="006E34B3" w:rsidRPr="00FE3FDE" w:rsidRDefault="006E34B3" w:rsidP="009F3F9B">
      <w:pPr>
        <w:spacing w:line="276" w:lineRule="auto"/>
        <w:jc w:val="both"/>
        <w:rPr>
          <w:b/>
          <w:sz w:val="24"/>
          <w:szCs w:val="24"/>
        </w:rPr>
      </w:pPr>
    </w:p>
    <w:p w14:paraId="55B4181B" w14:textId="77777777" w:rsidR="0033673C" w:rsidRPr="0033673C" w:rsidRDefault="0033673C" w:rsidP="009F3F9B">
      <w:pPr>
        <w:spacing w:line="276" w:lineRule="auto"/>
        <w:jc w:val="both"/>
        <w:rPr>
          <w:b/>
          <w:sz w:val="24"/>
          <w:szCs w:val="24"/>
          <w:shd w:val="clear" w:color="auto" w:fill="FFFFFF"/>
        </w:rPr>
      </w:pPr>
      <w:r w:rsidRPr="0033673C">
        <w:rPr>
          <w:b/>
          <w:sz w:val="24"/>
          <w:szCs w:val="24"/>
          <w:shd w:val="clear" w:color="auto" w:fill="FFFFFF"/>
        </w:rPr>
        <w:t>Městská část Praha 8</w:t>
      </w:r>
    </w:p>
    <w:p w14:paraId="16961FF6" w14:textId="5DE64857" w:rsidR="0033673C" w:rsidRDefault="0033673C" w:rsidP="009F3F9B">
      <w:pPr>
        <w:spacing w:line="276" w:lineRule="auto"/>
        <w:jc w:val="both"/>
        <w:rPr>
          <w:b/>
          <w:sz w:val="24"/>
          <w:szCs w:val="24"/>
          <w:shd w:val="clear" w:color="auto" w:fill="FFFFFF"/>
        </w:rPr>
      </w:pPr>
      <w:r w:rsidRPr="00FE3FDE">
        <w:rPr>
          <w:sz w:val="24"/>
          <w:szCs w:val="24"/>
        </w:rPr>
        <w:t>se sídlem</w:t>
      </w:r>
      <w:r>
        <w:rPr>
          <w:sz w:val="24"/>
          <w:szCs w:val="24"/>
        </w:rPr>
        <w:t>:</w:t>
      </w:r>
      <w:r>
        <w:rPr>
          <w:sz w:val="24"/>
          <w:szCs w:val="24"/>
        </w:rPr>
        <w:tab/>
      </w:r>
      <w:r w:rsidRPr="00FE3FDE">
        <w:rPr>
          <w:sz w:val="24"/>
          <w:szCs w:val="24"/>
        </w:rPr>
        <w:t xml:space="preserve">Zenklova </w:t>
      </w:r>
      <w:r>
        <w:rPr>
          <w:sz w:val="24"/>
          <w:szCs w:val="24"/>
        </w:rPr>
        <w:t>1/</w:t>
      </w:r>
      <w:r w:rsidRPr="00FE3FDE">
        <w:rPr>
          <w:sz w:val="24"/>
          <w:szCs w:val="24"/>
        </w:rPr>
        <w:t>35, Praha 8</w:t>
      </w:r>
      <w:r>
        <w:rPr>
          <w:sz w:val="24"/>
          <w:szCs w:val="24"/>
        </w:rPr>
        <w:t xml:space="preserve"> – Libeň, </w:t>
      </w:r>
      <w:r w:rsidRPr="00FE3FDE">
        <w:rPr>
          <w:sz w:val="24"/>
          <w:szCs w:val="24"/>
        </w:rPr>
        <w:t>PSČ</w:t>
      </w:r>
      <w:r>
        <w:rPr>
          <w:sz w:val="24"/>
          <w:szCs w:val="24"/>
        </w:rPr>
        <w:t xml:space="preserve"> </w:t>
      </w:r>
      <w:r w:rsidRPr="00FE3FDE">
        <w:rPr>
          <w:sz w:val="24"/>
          <w:szCs w:val="24"/>
        </w:rPr>
        <w:t>180 48</w:t>
      </w:r>
    </w:p>
    <w:p w14:paraId="00C20CD9" w14:textId="77777777" w:rsidR="0033673C" w:rsidRDefault="00352795" w:rsidP="009F3F9B">
      <w:pPr>
        <w:spacing w:line="276" w:lineRule="auto"/>
        <w:jc w:val="both"/>
        <w:rPr>
          <w:sz w:val="24"/>
          <w:szCs w:val="24"/>
          <w:shd w:val="clear" w:color="auto" w:fill="FFFFFF"/>
        </w:rPr>
      </w:pPr>
      <w:r w:rsidRPr="0033673C">
        <w:rPr>
          <w:sz w:val="24"/>
          <w:szCs w:val="24"/>
          <w:shd w:val="clear" w:color="auto" w:fill="FFFFFF"/>
        </w:rPr>
        <w:t xml:space="preserve">IČ: </w:t>
      </w:r>
      <w:r w:rsidR="0033673C">
        <w:rPr>
          <w:sz w:val="24"/>
          <w:szCs w:val="24"/>
          <w:shd w:val="clear" w:color="auto" w:fill="FFFFFF"/>
        </w:rPr>
        <w:tab/>
      </w:r>
      <w:r w:rsidR="0033673C">
        <w:rPr>
          <w:sz w:val="24"/>
          <w:szCs w:val="24"/>
          <w:shd w:val="clear" w:color="auto" w:fill="FFFFFF"/>
        </w:rPr>
        <w:tab/>
      </w:r>
      <w:r w:rsidR="003A5AB4" w:rsidRPr="0033673C">
        <w:rPr>
          <w:sz w:val="24"/>
          <w:szCs w:val="24"/>
          <w:shd w:val="clear" w:color="auto" w:fill="FFFFFF"/>
        </w:rPr>
        <w:t>00063797</w:t>
      </w:r>
    </w:p>
    <w:p w14:paraId="5C6717C7" w14:textId="685FEBF1" w:rsidR="00352795" w:rsidRPr="0033673C" w:rsidRDefault="003A5AB4" w:rsidP="00953ECA">
      <w:pPr>
        <w:spacing w:line="276" w:lineRule="auto"/>
        <w:jc w:val="both"/>
        <w:rPr>
          <w:sz w:val="24"/>
          <w:szCs w:val="24"/>
          <w:shd w:val="clear" w:color="auto" w:fill="FFFFFF"/>
        </w:rPr>
      </w:pPr>
      <w:r w:rsidRPr="0033673C">
        <w:rPr>
          <w:sz w:val="24"/>
          <w:szCs w:val="24"/>
          <w:shd w:val="clear" w:color="auto" w:fill="FFFFFF"/>
        </w:rPr>
        <w:t>DI</w:t>
      </w:r>
      <w:r w:rsidR="0033673C">
        <w:rPr>
          <w:sz w:val="24"/>
          <w:szCs w:val="24"/>
          <w:shd w:val="clear" w:color="auto" w:fill="FFFFFF"/>
        </w:rPr>
        <w:t>Č</w:t>
      </w:r>
      <w:r w:rsidR="00191675" w:rsidRPr="0033673C">
        <w:rPr>
          <w:sz w:val="24"/>
          <w:szCs w:val="24"/>
          <w:shd w:val="clear" w:color="auto" w:fill="FFFFFF"/>
        </w:rPr>
        <w:t>:</w:t>
      </w:r>
      <w:r w:rsidR="0033673C">
        <w:rPr>
          <w:sz w:val="24"/>
          <w:szCs w:val="24"/>
          <w:shd w:val="clear" w:color="auto" w:fill="FFFFFF"/>
        </w:rPr>
        <w:tab/>
      </w:r>
      <w:r w:rsidR="0033673C">
        <w:rPr>
          <w:sz w:val="24"/>
          <w:szCs w:val="24"/>
          <w:shd w:val="clear" w:color="auto" w:fill="FFFFFF"/>
        </w:rPr>
        <w:tab/>
      </w:r>
      <w:r w:rsidR="00191675" w:rsidRPr="0033673C">
        <w:rPr>
          <w:sz w:val="24"/>
          <w:szCs w:val="24"/>
          <w:shd w:val="clear" w:color="auto" w:fill="FFFFFF"/>
        </w:rPr>
        <w:t>CZ00063797</w:t>
      </w:r>
    </w:p>
    <w:p w14:paraId="25CC1E10" w14:textId="6DAEC3BF" w:rsidR="000D7BD1" w:rsidRPr="0033673C" w:rsidRDefault="000D7BD1" w:rsidP="009F3F9B">
      <w:pPr>
        <w:spacing w:line="276" w:lineRule="auto"/>
        <w:jc w:val="both"/>
        <w:rPr>
          <w:sz w:val="24"/>
          <w:szCs w:val="24"/>
          <w:shd w:val="clear" w:color="auto" w:fill="FFFFFF"/>
        </w:rPr>
      </w:pPr>
      <w:r w:rsidRPr="00FE3FDE">
        <w:rPr>
          <w:sz w:val="24"/>
          <w:szCs w:val="24"/>
          <w:shd w:val="clear" w:color="auto" w:fill="FFFFFF"/>
        </w:rPr>
        <w:t>zastoupen</w:t>
      </w:r>
      <w:r w:rsidR="0033673C">
        <w:rPr>
          <w:sz w:val="24"/>
          <w:szCs w:val="24"/>
          <w:shd w:val="clear" w:color="auto" w:fill="FFFFFF"/>
        </w:rPr>
        <w:t>a:</w:t>
      </w:r>
      <w:r w:rsidR="0033673C">
        <w:rPr>
          <w:sz w:val="24"/>
          <w:szCs w:val="24"/>
          <w:shd w:val="clear" w:color="auto" w:fill="FFFFFF"/>
        </w:rPr>
        <w:tab/>
      </w:r>
      <w:r w:rsidR="00191675" w:rsidRPr="00FE3FDE">
        <w:rPr>
          <w:sz w:val="24"/>
          <w:szCs w:val="24"/>
          <w:shd w:val="clear" w:color="auto" w:fill="FFFFFF"/>
        </w:rPr>
        <w:t>Ondřejem Grosem</w:t>
      </w:r>
      <w:r w:rsidR="0033673C">
        <w:rPr>
          <w:sz w:val="24"/>
          <w:szCs w:val="24"/>
          <w:shd w:val="clear" w:color="auto" w:fill="FFFFFF"/>
        </w:rPr>
        <w:t>, starostou</w:t>
      </w:r>
    </w:p>
    <w:p w14:paraId="6C34EAFE" w14:textId="18DEFA9D" w:rsidR="006E34B3" w:rsidRPr="00FE3FDE" w:rsidRDefault="0033673C" w:rsidP="009F3F9B">
      <w:pPr>
        <w:spacing w:line="276" w:lineRule="auto"/>
        <w:jc w:val="both"/>
        <w:rPr>
          <w:sz w:val="24"/>
          <w:szCs w:val="24"/>
        </w:rPr>
      </w:pPr>
      <w:r>
        <w:rPr>
          <w:sz w:val="24"/>
          <w:szCs w:val="24"/>
        </w:rPr>
        <w:t>(</w:t>
      </w:r>
      <w:r w:rsidR="006E34B3" w:rsidRPr="00FE3FDE">
        <w:rPr>
          <w:sz w:val="24"/>
          <w:szCs w:val="24"/>
        </w:rPr>
        <w:t xml:space="preserve">dále jen </w:t>
      </w:r>
      <w:r w:rsidR="006E34B3" w:rsidRPr="0033673C">
        <w:rPr>
          <w:sz w:val="24"/>
          <w:szCs w:val="24"/>
        </w:rPr>
        <w:t>„</w:t>
      </w:r>
      <w:r w:rsidR="006E34B3" w:rsidRPr="00FE3FDE">
        <w:rPr>
          <w:b/>
          <w:i/>
          <w:sz w:val="24"/>
          <w:szCs w:val="24"/>
        </w:rPr>
        <w:t>nájemce</w:t>
      </w:r>
      <w:r w:rsidR="006E34B3" w:rsidRPr="0033673C">
        <w:rPr>
          <w:sz w:val="24"/>
          <w:szCs w:val="24"/>
        </w:rPr>
        <w:t>“</w:t>
      </w:r>
      <w:r>
        <w:rPr>
          <w:sz w:val="24"/>
          <w:szCs w:val="24"/>
        </w:rPr>
        <w:t>)</w:t>
      </w:r>
    </w:p>
    <w:p w14:paraId="7C88813D" w14:textId="77777777" w:rsidR="006E34B3" w:rsidRPr="00FE3FDE" w:rsidRDefault="006E34B3" w:rsidP="006E34B3">
      <w:pPr>
        <w:jc w:val="both"/>
        <w:rPr>
          <w:sz w:val="24"/>
          <w:szCs w:val="24"/>
        </w:rPr>
      </w:pPr>
    </w:p>
    <w:p w14:paraId="1BD2FA9F" w14:textId="4E46D470" w:rsidR="006E34B3" w:rsidRPr="00FE3FDE" w:rsidRDefault="00593FE1" w:rsidP="006E34B3">
      <w:pPr>
        <w:jc w:val="both"/>
        <w:rPr>
          <w:b/>
          <w:i/>
          <w:sz w:val="24"/>
          <w:szCs w:val="24"/>
        </w:rPr>
      </w:pPr>
      <w:r>
        <w:rPr>
          <w:sz w:val="24"/>
          <w:szCs w:val="24"/>
        </w:rPr>
        <w:t>(</w:t>
      </w:r>
      <w:r w:rsidR="006E34B3" w:rsidRPr="00FE3FDE">
        <w:rPr>
          <w:sz w:val="24"/>
          <w:szCs w:val="24"/>
        </w:rPr>
        <w:t xml:space="preserve">společně </w:t>
      </w:r>
      <w:r>
        <w:rPr>
          <w:sz w:val="24"/>
          <w:szCs w:val="24"/>
        </w:rPr>
        <w:t>dále též</w:t>
      </w:r>
      <w:r w:rsidR="006E34B3" w:rsidRPr="00FE3FDE">
        <w:rPr>
          <w:sz w:val="24"/>
          <w:szCs w:val="24"/>
        </w:rPr>
        <w:t xml:space="preserve"> </w:t>
      </w:r>
      <w:r>
        <w:rPr>
          <w:sz w:val="24"/>
          <w:szCs w:val="24"/>
        </w:rPr>
        <w:t>jen</w:t>
      </w:r>
      <w:r w:rsidR="006E34B3" w:rsidRPr="00FE3FDE">
        <w:rPr>
          <w:sz w:val="24"/>
          <w:szCs w:val="24"/>
        </w:rPr>
        <w:t xml:space="preserve"> </w:t>
      </w:r>
      <w:r w:rsidR="006E34B3" w:rsidRPr="00593FE1">
        <w:rPr>
          <w:sz w:val="24"/>
          <w:szCs w:val="24"/>
        </w:rPr>
        <w:t>„</w:t>
      </w:r>
      <w:r w:rsidR="006E34B3" w:rsidRPr="00FE3FDE">
        <w:rPr>
          <w:b/>
          <w:i/>
          <w:sz w:val="24"/>
          <w:szCs w:val="24"/>
        </w:rPr>
        <w:t>smluvní strany</w:t>
      </w:r>
      <w:r w:rsidR="006E34B3" w:rsidRPr="00593FE1">
        <w:rPr>
          <w:sz w:val="24"/>
          <w:szCs w:val="24"/>
        </w:rPr>
        <w:t>“</w:t>
      </w:r>
      <w:r>
        <w:rPr>
          <w:sz w:val="24"/>
          <w:szCs w:val="24"/>
        </w:rPr>
        <w:t>)</w:t>
      </w:r>
    </w:p>
    <w:p w14:paraId="07E56A2D" w14:textId="39B89D02" w:rsidR="006E34B3" w:rsidRDefault="006E34B3" w:rsidP="006E34B3">
      <w:pPr>
        <w:jc w:val="both"/>
        <w:rPr>
          <w:b/>
          <w:i/>
          <w:sz w:val="24"/>
          <w:szCs w:val="24"/>
        </w:rPr>
      </w:pPr>
    </w:p>
    <w:p w14:paraId="7A6C1F01" w14:textId="77777777" w:rsidR="00593FE1" w:rsidRPr="00FE3FDE" w:rsidRDefault="00593FE1" w:rsidP="006E34B3">
      <w:pPr>
        <w:jc w:val="both"/>
        <w:rPr>
          <w:b/>
          <w:i/>
          <w:sz w:val="24"/>
          <w:szCs w:val="24"/>
        </w:rPr>
      </w:pPr>
    </w:p>
    <w:p w14:paraId="3197D60B" w14:textId="4CE66318" w:rsidR="00887E30" w:rsidRPr="00593FE1" w:rsidRDefault="006E34B3" w:rsidP="00593FE1">
      <w:pPr>
        <w:jc w:val="center"/>
        <w:rPr>
          <w:b/>
          <w:sz w:val="24"/>
          <w:szCs w:val="24"/>
        </w:rPr>
      </w:pPr>
      <w:r w:rsidRPr="00593FE1">
        <w:rPr>
          <w:b/>
          <w:sz w:val="24"/>
          <w:szCs w:val="24"/>
        </w:rPr>
        <w:t>uzavřeli tut</w:t>
      </w:r>
      <w:r w:rsidR="00593FE1" w:rsidRPr="00593FE1">
        <w:rPr>
          <w:b/>
          <w:sz w:val="24"/>
          <w:szCs w:val="24"/>
        </w:rPr>
        <w:t>o s</w:t>
      </w:r>
      <w:r w:rsidR="00887E30" w:rsidRPr="00593FE1">
        <w:rPr>
          <w:b/>
          <w:sz w:val="24"/>
          <w:szCs w:val="24"/>
        </w:rPr>
        <w:t>mlouvu o nájmu dopravního prostředku</w:t>
      </w:r>
      <w:r w:rsidR="00593FE1" w:rsidRPr="00593FE1">
        <w:rPr>
          <w:b/>
          <w:sz w:val="24"/>
          <w:szCs w:val="24"/>
        </w:rPr>
        <w:t>:</w:t>
      </w:r>
    </w:p>
    <w:p w14:paraId="28FB2F27" w14:textId="77777777" w:rsidR="00887E30" w:rsidRPr="00FE3FDE" w:rsidRDefault="00887E30" w:rsidP="00887E30">
      <w:pPr>
        <w:jc w:val="center"/>
        <w:rPr>
          <w:b/>
          <w:sz w:val="24"/>
          <w:szCs w:val="24"/>
        </w:rPr>
      </w:pPr>
    </w:p>
    <w:p w14:paraId="64593909" w14:textId="77777777" w:rsidR="00887E30" w:rsidRPr="00FE3FDE" w:rsidRDefault="00887E30" w:rsidP="00887E30">
      <w:pPr>
        <w:jc w:val="both"/>
        <w:rPr>
          <w:sz w:val="24"/>
          <w:szCs w:val="24"/>
        </w:rPr>
      </w:pPr>
    </w:p>
    <w:p w14:paraId="4DEE0016" w14:textId="77777777" w:rsidR="00887E30" w:rsidRPr="00FE3FDE" w:rsidRDefault="00191675" w:rsidP="00887E30">
      <w:pPr>
        <w:jc w:val="center"/>
        <w:rPr>
          <w:b/>
          <w:sz w:val="24"/>
          <w:szCs w:val="24"/>
        </w:rPr>
      </w:pPr>
      <w:r w:rsidRPr="00FE3FDE">
        <w:rPr>
          <w:b/>
          <w:sz w:val="24"/>
          <w:szCs w:val="24"/>
        </w:rPr>
        <w:t>I</w:t>
      </w:r>
      <w:r w:rsidR="00887E30" w:rsidRPr="00FE3FDE">
        <w:rPr>
          <w:b/>
          <w:sz w:val="24"/>
          <w:szCs w:val="24"/>
        </w:rPr>
        <w:t>.</w:t>
      </w:r>
    </w:p>
    <w:p w14:paraId="3E862276" w14:textId="77777777" w:rsidR="00887E30" w:rsidRPr="00FE3FDE" w:rsidRDefault="00887E30" w:rsidP="00887E30">
      <w:pPr>
        <w:jc w:val="center"/>
        <w:rPr>
          <w:b/>
          <w:sz w:val="24"/>
          <w:szCs w:val="24"/>
        </w:rPr>
      </w:pPr>
      <w:r w:rsidRPr="00FE3FDE">
        <w:rPr>
          <w:b/>
          <w:sz w:val="24"/>
          <w:szCs w:val="24"/>
        </w:rPr>
        <w:t>Předmět nájmu</w:t>
      </w:r>
    </w:p>
    <w:p w14:paraId="3AE4D3DF" w14:textId="77777777" w:rsidR="00887E30" w:rsidRPr="00FE3FDE" w:rsidRDefault="00887E30" w:rsidP="00887E30">
      <w:pPr>
        <w:jc w:val="center"/>
        <w:rPr>
          <w:b/>
          <w:sz w:val="24"/>
          <w:szCs w:val="24"/>
        </w:rPr>
      </w:pPr>
    </w:p>
    <w:p w14:paraId="77A0E507" w14:textId="1C347288" w:rsidR="00887E30" w:rsidRPr="00FE3FDE" w:rsidRDefault="00887E30" w:rsidP="00B87141">
      <w:pPr>
        <w:pStyle w:val="Odstavecseseznamem"/>
        <w:numPr>
          <w:ilvl w:val="0"/>
          <w:numId w:val="3"/>
        </w:numPr>
        <w:ind w:left="426" w:hanging="426"/>
        <w:jc w:val="both"/>
        <w:rPr>
          <w:sz w:val="24"/>
          <w:szCs w:val="24"/>
        </w:rPr>
      </w:pPr>
      <w:r w:rsidRPr="00FE3FDE">
        <w:rPr>
          <w:sz w:val="24"/>
          <w:szCs w:val="24"/>
        </w:rPr>
        <w:t xml:space="preserve">Pronajímatel se zavazuje přenechat nájemci do užívání </w:t>
      </w:r>
      <w:r w:rsidR="00F24AB2" w:rsidRPr="00FE3FDE">
        <w:rPr>
          <w:sz w:val="24"/>
          <w:szCs w:val="24"/>
        </w:rPr>
        <w:t>jedno až pět osobních vozidel</w:t>
      </w:r>
      <w:r w:rsidRPr="00FE3FDE">
        <w:rPr>
          <w:sz w:val="24"/>
          <w:szCs w:val="24"/>
        </w:rPr>
        <w:t xml:space="preserve"> (dále už jen „</w:t>
      </w:r>
      <w:r w:rsidRPr="00FE3FDE">
        <w:rPr>
          <w:b/>
          <w:i/>
          <w:sz w:val="24"/>
          <w:szCs w:val="24"/>
        </w:rPr>
        <w:t xml:space="preserve">osobní </w:t>
      </w:r>
      <w:r w:rsidR="00521660" w:rsidRPr="00FE3FDE">
        <w:rPr>
          <w:b/>
          <w:i/>
          <w:sz w:val="24"/>
          <w:szCs w:val="24"/>
        </w:rPr>
        <w:t>automobil</w:t>
      </w:r>
      <w:r w:rsidRPr="00FE3FDE">
        <w:rPr>
          <w:sz w:val="24"/>
          <w:szCs w:val="24"/>
        </w:rPr>
        <w:t>“)</w:t>
      </w:r>
      <w:r w:rsidR="001C2566">
        <w:rPr>
          <w:sz w:val="24"/>
          <w:szCs w:val="24"/>
        </w:rPr>
        <w:t xml:space="preserve"> s následující specifikací</w:t>
      </w:r>
      <w:r w:rsidRPr="00FE3FDE">
        <w:rPr>
          <w:sz w:val="24"/>
          <w:szCs w:val="24"/>
        </w:rPr>
        <w:t>:</w:t>
      </w:r>
    </w:p>
    <w:p w14:paraId="17EC0911" w14:textId="77777777" w:rsidR="00887E30" w:rsidRPr="00FE3FDE" w:rsidRDefault="00887E30" w:rsidP="00887E30">
      <w:pPr>
        <w:jc w:val="both"/>
        <w:rPr>
          <w:sz w:val="24"/>
          <w:szCs w:val="24"/>
        </w:rPr>
      </w:pPr>
      <w:r w:rsidRPr="00FE3FDE">
        <w:rPr>
          <w:sz w:val="24"/>
          <w:szCs w:val="24"/>
        </w:rPr>
        <w:tab/>
      </w:r>
      <w:r w:rsidRPr="00FE3FDE">
        <w:rPr>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2868"/>
      </w:tblGrid>
      <w:tr w:rsidR="00887E30" w:rsidRPr="00FE3FDE" w14:paraId="27EF576F" w14:textId="77777777" w:rsidTr="001C2566">
        <w:trPr>
          <w:jc w:val="center"/>
        </w:trPr>
        <w:tc>
          <w:tcPr>
            <w:tcW w:w="3823" w:type="dxa"/>
          </w:tcPr>
          <w:p w14:paraId="5524845A" w14:textId="34C72373" w:rsidR="00887E30" w:rsidRPr="00FE3FDE" w:rsidRDefault="001D1DF1" w:rsidP="00610194">
            <w:pPr>
              <w:autoSpaceDE w:val="0"/>
              <w:autoSpaceDN w:val="0"/>
              <w:adjustRightInd w:val="0"/>
              <w:jc w:val="both"/>
              <w:rPr>
                <w:b/>
                <w:bCs/>
                <w:sz w:val="24"/>
                <w:szCs w:val="24"/>
              </w:rPr>
            </w:pPr>
            <w:r>
              <w:rPr>
                <w:b/>
                <w:bCs/>
                <w:sz w:val="24"/>
                <w:szCs w:val="24"/>
              </w:rPr>
              <w:t>Tovární z</w:t>
            </w:r>
            <w:r w:rsidR="00887E30" w:rsidRPr="00FE3FDE">
              <w:rPr>
                <w:b/>
                <w:bCs/>
                <w:sz w:val="24"/>
                <w:szCs w:val="24"/>
              </w:rPr>
              <w:t>načka:</w:t>
            </w:r>
          </w:p>
        </w:tc>
        <w:tc>
          <w:tcPr>
            <w:tcW w:w="2868" w:type="dxa"/>
          </w:tcPr>
          <w:p w14:paraId="74F64CDB" w14:textId="0664B28E" w:rsidR="00887E30" w:rsidRPr="00FE3FDE" w:rsidRDefault="001C2566" w:rsidP="00352795">
            <w:pPr>
              <w:autoSpaceDE w:val="0"/>
              <w:autoSpaceDN w:val="0"/>
              <w:adjustRightInd w:val="0"/>
              <w:jc w:val="both"/>
              <w:rPr>
                <w:sz w:val="24"/>
                <w:szCs w:val="24"/>
              </w:rPr>
            </w:pPr>
            <w:r>
              <w:rPr>
                <w:sz w:val="24"/>
                <w:szCs w:val="24"/>
              </w:rPr>
              <w:t>………………</w:t>
            </w:r>
          </w:p>
        </w:tc>
      </w:tr>
      <w:tr w:rsidR="00887E30" w:rsidRPr="00FE3FDE" w14:paraId="5EC4C5E0" w14:textId="77777777" w:rsidTr="001C2566">
        <w:trPr>
          <w:jc w:val="center"/>
        </w:trPr>
        <w:tc>
          <w:tcPr>
            <w:tcW w:w="3823" w:type="dxa"/>
          </w:tcPr>
          <w:p w14:paraId="23FA0A21" w14:textId="77777777" w:rsidR="00887E30" w:rsidRPr="00FE3FDE" w:rsidRDefault="00887E30" w:rsidP="00610194">
            <w:pPr>
              <w:autoSpaceDE w:val="0"/>
              <w:autoSpaceDN w:val="0"/>
              <w:adjustRightInd w:val="0"/>
              <w:jc w:val="both"/>
              <w:rPr>
                <w:b/>
                <w:bCs/>
                <w:sz w:val="24"/>
                <w:szCs w:val="24"/>
              </w:rPr>
            </w:pPr>
            <w:r w:rsidRPr="00FE3FDE">
              <w:rPr>
                <w:b/>
                <w:bCs/>
                <w:sz w:val="24"/>
                <w:szCs w:val="24"/>
              </w:rPr>
              <w:t>Typ:</w:t>
            </w:r>
          </w:p>
        </w:tc>
        <w:tc>
          <w:tcPr>
            <w:tcW w:w="2868" w:type="dxa"/>
          </w:tcPr>
          <w:p w14:paraId="4A634E6F" w14:textId="01A0BC2E" w:rsidR="00887E30" w:rsidRPr="00FE3FDE" w:rsidRDefault="001C2566" w:rsidP="00610194">
            <w:pPr>
              <w:autoSpaceDE w:val="0"/>
              <w:autoSpaceDN w:val="0"/>
              <w:adjustRightInd w:val="0"/>
              <w:jc w:val="both"/>
              <w:rPr>
                <w:sz w:val="24"/>
                <w:szCs w:val="24"/>
              </w:rPr>
            </w:pPr>
            <w:r>
              <w:rPr>
                <w:sz w:val="24"/>
                <w:szCs w:val="24"/>
              </w:rPr>
              <w:t>………………</w:t>
            </w:r>
          </w:p>
        </w:tc>
      </w:tr>
      <w:tr w:rsidR="00887E30" w:rsidRPr="00FE3FDE" w14:paraId="15575AFC" w14:textId="77777777" w:rsidTr="001C2566">
        <w:trPr>
          <w:jc w:val="center"/>
        </w:trPr>
        <w:tc>
          <w:tcPr>
            <w:tcW w:w="3823" w:type="dxa"/>
          </w:tcPr>
          <w:p w14:paraId="40E6570E" w14:textId="01A54CC8" w:rsidR="00887E30" w:rsidRPr="00FE3FDE" w:rsidRDefault="005A6B81" w:rsidP="00610194">
            <w:pPr>
              <w:autoSpaceDE w:val="0"/>
              <w:autoSpaceDN w:val="0"/>
              <w:adjustRightInd w:val="0"/>
              <w:jc w:val="both"/>
              <w:rPr>
                <w:b/>
                <w:bCs/>
                <w:sz w:val="24"/>
                <w:szCs w:val="24"/>
              </w:rPr>
            </w:pPr>
            <w:r w:rsidRPr="00FE3FDE">
              <w:rPr>
                <w:b/>
                <w:bCs/>
                <w:sz w:val="24"/>
                <w:szCs w:val="24"/>
              </w:rPr>
              <w:t>Stav tachometru</w:t>
            </w:r>
            <w:r w:rsidR="001C2566">
              <w:rPr>
                <w:b/>
                <w:bCs/>
                <w:sz w:val="24"/>
                <w:szCs w:val="24"/>
              </w:rPr>
              <w:t xml:space="preserve"> při předání</w:t>
            </w:r>
            <w:r w:rsidRPr="00FE3FDE">
              <w:rPr>
                <w:b/>
                <w:bCs/>
                <w:sz w:val="24"/>
                <w:szCs w:val="24"/>
              </w:rPr>
              <w:t>:</w:t>
            </w:r>
          </w:p>
        </w:tc>
        <w:tc>
          <w:tcPr>
            <w:tcW w:w="2868" w:type="dxa"/>
          </w:tcPr>
          <w:p w14:paraId="5FA69963" w14:textId="1ABA044F" w:rsidR="00887E30" w:rsidRPr="00FE3FDE" w:rsidRDefault="001C2566" w:rsidP="00610194">
            <w:pPr>
              <w:autoSpaceDE w:val="0"/>
              <w:autoSpaceDN w:val="0"/>
              <w:adjustRightInd w:val="0"/>
              <w:jc w:val="both"/>
              <w:rPr>
                <w:sz w:val="24"/>
                <w:szCs w:val="24"/>
              </w:rPr>
            </w:pPr>
            <w:r w:rsidRPr="00ED43BA">
              <w:rPr>
                <w:sz w:val="24"/>
                <w:szCs w:val="24"/>
              </w:rPr>
              <w:t xml:space="preserve">max. </w:t>
            </w:r>
            <w:r w:rsidR="00ED43BA" w:rsidRPr="00ED43BA">
              <w:rPr>
                <w:sz w:val="24"/>
                <w:szCs w:val="24"/>
              </w:rPr>
              <w:t>50.000</w:t>
            </w:r>
            <w:r w:rsidRPr="00ED43BA">
              <w:rPr>
                <w:sz w:val="24"/>
                <w:szCs w:val="24"/>
              </w:rPr>
              <w:t xml:space="preserve"> km</w:t>
            </w:r>
          </w:p>
        </w:tc>
      </w:tr>
      <w:tr w:rsidR="00191675" w:rsidRPr="00FE3FDE" w14:paraId="1CA93FA5" w14:textId="77777777" w:rsidTr="001C2566">
        <w:trPr>
          <w:jc w:val="center"/>
        </w:trPr>
        <w:tc>
          <w:tcPr>
            <w:tcW w:w="3823" w:type="dxa"/>
          </w:tcPr>
          <w:p w14:paraId="534A3E3A" w14:textId="26EE9F57" w:rsidR="00191675" w:rsidRPr="00FE3FDE" w:rsidRDefault="00E12A0F" w:rsidP="00610194">
            <w:pPr>
              <w:autoSpaceDE w:val="0"/>
              <w:autoSpaceDN w:val="0"/>
              <w:adjustRightInd w:val="0"/>
              <w:jc w:val="both"/>
              <w:rPr>
                <w:b/>
                <w:bCs/>
                <w:sz w:val="24"/>
                <w:szCs w:val="24"/>
              </w:rPr>
            </w:pPr>
            <w:r w:rsidRPr="00FE3FDE">
              <w:rPr>
                <w:b/>
                <w:bCs/>
                <w:sz w:val="24"/>
                <w:szCs w:val="24"/>
              </w:rPr>
              <w:t>Palivo:</w:t>
            </w:r>
          </w:p>
        </w:tc>
        <w:tc>
          <w:tcPr>
            <w:tcW w:w="2868" w:type="dxa"/>
          </w:tcPr>
          <w:p w14:paraId="62421840" w14:textId="77777777" w:rsidR="00191675" w:rsidRPr="00FE3FDE" w:rsidRDefault="00E12A0F" w:rsidP="00610194">
            <w:pPr>
              <w:autoSpaceDE w:val="0"/>
              <w:autoSpaceDN w:val="0"/>
              <w:adjustRightInd w:val="0"/>
              <w:jc w:val="both"/>
              <w:rPr>
                <w:sz w:val="24"/>
                <w:szCs w:val="24"/>
              </w:rPr>
            </w:pPr>
            <w:r w:rsidRPr="00FE3FDE">
              <w:rPr>
                <w:sz w:val="24"/>
                <w:szCs w:val="24"/>
              </w:rPr>
              <w:t>elektromobil</w:t>
            </w:r>
          </w:p>
        </w:tc>
      </w:tr>
      <w:tr w:rsidR="00DC7108" w:rsidRPr="00FE3FDE" w14:paraId="3215498B" w14:textId="77777777" w:rsidTr="001C2566">
        <w:trPr>
          <w:jc w:val="center"/>
        </w:trPr>
        <w:tc>
          <w:tcPr>
            <w:tcW w:w="3823" w:type="dxa"/>
          </w:tcPr>
          <w:p w14:paraId="019031FB" w14:textId="3E5B1875" w:rsidR="00DC7108" w:rsidRPr="00FE3FDE" w:rsidRDefault="00DC7108" w:rsidP="00610194">
            <w:pPr>
              <w:autoSpaceDE w:val="0"/>
              <w:autoSpaceDN w:val="0"/>
              <w:adjustRightInd w:val="0"/>
              <w:jc w:val="both"/>
              <w:rPr>
                <w:b/>
                <w:bCs/>
                <w:sz w:val="24"/>
                <w:szCs w:val="24"/>
              </w:rPr>
            </w:pPr>
            <w:r>
              <w:rPr>
                <w:b/>
                <w:bCs/>
                <w:sz w:val="24"/>
                <w:szCs w:val="24"/>
              </w:rPr>
              <w:t>Převodovka:</w:t>
            </w:r>
          </w:p>
        </w:tc>
        <w:tc>
          <w:tcPr>
            <w:tcW w:w="2868" w:type="dxa"/>
          </w:tcPr>
          <w:p w14:paraId="13DA2049" w14:textId="566108B8" w:rsidR="00DC7108" w:rsidRPr="00FE3FDE" w:rsidRDefault="00DC7108" w:rsidP="00610194">
            <w:pPr>
              <w:autoSpaceDE w:val="0"/>
              <w:autoSpaceDN w:val="0"/>
              <w:adjustRightInd w:val="0"/>
              <w:jc w:val="both"/>
              <w:rPr>
                <w:sz w:val="24"/>
                <w:szCs w:val="24"/>
              </w:rPr>
            </w:pPr>
            <w:r>
              <w:rPr>
                <w:sz w:val="24"/>
                <w:szCs w:val="24"/>
              </w:rPr>
              <w:t>automatická</w:t>
            </w:r>
          </w:p>
        </w:tc>
      </w:tr>
    </w:tbl>
    <w:p w14:paraId="3774559E" w14:textId="77777777" w:rsidR="00191675" w:rsidRPr="00FE3FDE" w:rsidRDefault="00191675" w:rsidP="00191675">
      <w:pPr>
        <w:pStyle w:val="Odstavecseseznamem"/>
        <w:jc w:val="both"/>
        <w:rPr>
          <w:sz w:val="24"/>
          <w:szCs w:val="24"/>
        </w:rPr>
      </w:pPr>
    </w:p>
    <w:p w14:paraId="014EB29F" w14:textId="7DFB6AE5" w:rsidR="00DC7108" w:rsidRDefault="00DC7108" w:rsidP="00B87141">
      <w:pPr>
        <w:pStyle w:val="Odstavecseseznamem"/>
        <w:numPr>
          <w:ilvl w:val="0"/>
          <w:numId w:val="3"/>
        </w:numPr>
        <w:ind w:left="426" w:hanging="426"/>
        <w:jc w:val="both"/>
        <w:rPr>
          <w:sz w:val="24"/>
          <w:szCs w:val="24"/>
        </w:rPr>
      </w:pPr>
      <w:r>
        <w:rPr>
          <w:sz w:val="24"/>
          <w:szCs w:val="24"/>
        </w:rPr>
        <w:t>Bližší specifikace osobního automobilu je uvedena v příloze č. 1 této smlouvy (Technická specifikace</w:t>
      </w:r>
      <w:r w:rsidR="00A81B1E">
        <w:rPr>
          <w:sz w:val="24"/>
          <w:szCs w:val="24"/>
        </w:rPr>
        <w:t xml:space="preserve"> osobního automobilu</w:t>
      </w:r>
      <w:r>
        <w:rPr>
          <w:sz w:val="24"/>
          <w:szCs w:val="24"/>
        </w:rPr>
        <w:t>).</w:t>
      </w:r>
    </w:p>
    <w:p w14:paraId="53844CB8" w14:textId="77777777" w:rsidR="00DC7108" w:rsidRDefault="00DC7108" w:rsidP="00B87141">
      <w:pPr>
        <w:pStyle w:val="Odstavecseseznamem"/>
        <w:ind w:left="426" w:hanging="426"/>
        <w:jc w:val="both"/>
        <w:rPr>
          <w:sz w:val="24"/>
          <w:szCs w:val="24"/>
        </w:rPr>
      </w:pPr>
    </w:p>
    <w:p w14:paraId="425427C6" w14:textId="285A130E" w:rsidR="002C5285" w:rsidRPr="007C3FAB" w:rsidRDefault="002C5285" w:rsidP="00B87141">
      <w:pPr>
        <w:pStyle w:val="Odstavecseseznamem"/>
        <w:numPr>
          <w:ilvl w:val="0"/>
          <w:numId w:val="3"/>
        </w:numPr>
        <w:ind w:left="426" w:hanging="426"/>
        <w:jc w:val="both"/>
        <w:rPr>
          <w:sz w:val="24"/>
          <w:szCs w:val="24"/>
        </w:rPr>
      </w:pPr>
      <w:r>
        <w:rPr>
          <w:sz w:val="24"/>
          <w:szCs w:val="24"/>
        </w:rPr>
        <w:t xml:space="preserve">Pronajímatel je povinen předat </w:t>
      </w:r>
      <w:r w:rsidRPr="007C3FAB">
        <w:rPr>
          <w:sz w:val="24"/>
          <w:szCs w:val="24"/>
        </w:rPr>
        <w:t xml:space="preserve">nájemci první osobní automobil do 15 kalendářních dnů od podpisu této smlouvy. Další osobní automobily je pronajímatel povinen předat nájemci </w:t>
      </w:r>
      <w:r w:rsidRPr="007C3FAB">
        <w:rPr>
          <w:sz w:val="24"/>
          <w:szCs w:val="24"/>
        </w:rPr>
        <w:lastRenderedPageBreak/>
        <w:t>nejpozději do 15 kalendářních dnů od doručení výzvy nájemce k předání osobního automobilu</w:t>
      </w:r>
      <w:r w:rsidR="00E211F7" w:rsidRPr="007C3FAB">
        <w:rPr>
          <w:sz w:val="24"/>
          <w:szCs w:val="24"/>
        </w:rPr>
        <w:t>, pokud se smluvní strany nedohodnou jinak</w:t>
      </w:r>
      <w:r w:rsidRPr="007C3FAB">
        <w:rPr>
          <w:sz w:val="24"/>
          <w:szCs w:val="24"/>
        </w:rPr>
        <w:t>.</w:t>
      </w:r>
      <w:r w:rsidR="00C76D68" w:rsidRPr="007C3FAB">
        <w:rPr>
          <w:sz w:val="24"/>
          <w:szCs w:val="24"/>
        </w:rPr>
        <w:t xml:space="preserve"> Zároveň s osobním automobilem předá pronajímatel nájemci všechny potřebné doklady od osobního automobil</w:t>
      </w:r>
      <w:r w:rsidR="00DA48C7" w:rsidRPr="007C3FAB">
        <w:rPr>
          <w:sz w:val="24"/>
          <w:szCs w:val="24"/>
        </w:rPr>
        <w:t>u</w:t>
      </w:r>
      <w:r w:rsidR="00C76D68" w:rsidRPr="007C3FAB">
        <w:rPr>
          <w:sz w:val="24"/>
          <w:szCs w:val="24"/>
        </w:rPr>
        <w:t>, klíče od osobního automobilu, povinnou výbavu a seznámí jej se správným způsobem užívání osobního automobilu.</w:t>
      </w:r>
    </w:p>
    <w:p w14:paraId="163B529F" w14:textId="77777777" w:rsidR="002C5285" w:rsidRDefault="002C5285" w:rsidP="00B87141">
      <w:pPr>
        <w:pStyle w:val="Odstavecseseznamem"/>
        <w:ind w:left="426" w:hanging="426"/>
        <w:jc w:val="both"/>
        <w:rPr>
          <w:sz w:val="24"/>
          <w:szCs w:val="24"/>
        </w:rPr>
      </w:pPr>
    </w:p>
    <w:p w14:paraId="05056E03" w14:textId="67F1780E" w:rsidR="00887E30" w:rsidRDefault="00887E30" w:rsidP="00B87141">
      <w:pPr>
        <w:pStyle w:val="Odstavecseseznamem"/>
        <w:numPr>
          <w:ilvl w:val="0"/>
          <w:numId w:val="3"/>
        </w:numPr>
        <w:ind w:left="426" w:hanging="426"/>
        <w:jc w:val="both"/>
        <w:rPr>
          <w:sz w:val="24"/>
          <w:szCs w:val="24"/>
        </w:rPr>
      </w:pPr>
      <w:r w:rsidRPr="00FE3FDE">
        <w:rPr>
          <w:sz w:val="24"/>
          <w:szCs w:val="24"/>
        </w:rPr>
        <w:t xml:space="preserve">O předání a převzetí </w:t>
      </w:r>
      <w:r w:rsidR="00BB2938" w:rsidRPr="00FE3FDE">
        <w:rPr>
          <w:sz w:val="24"/>
          <w:szCs w:val="24"/>
        </w:rPr>
        <w:t>jednotlivých osobních automobilů</w:t>
      </w:r>
      <w:r w:rsidRPr="00FE3FDE">
        <w:rPr>
          <w:sz w:val="24"/>
          <w:szCs w:val="24"/>
        </w:rPr>
        <w:t xml:space="preserve"> a dokladů </w:t>
      </w:r>
      <w:r w:rsidR="00521660" w:rsidRPr="00FE3FDE">
        <w:rPr>
          <w:sz w:val="24"/>
          <w:szCs w:val="24"/>
        </w:rPr>
        <w:t>potřebných pro provoz osobního automobilu</w:t>
      </w:r>
      <w:r w:rsidRPr="00FE3FDE">
        <w:rPr>
          <w:sz w:val="24"/>
          <w:szCs w:val="24"/>
        </w:rPr>
        <w:t xml:space="preserve"> sepíšou smluvní strany </w:t>
      </w:r>
      <w:r w:rsidR="00BB2938" w:rsidRPr="00FE3FDE">
        <w:rPr>
          <w:sz w:val="24"/>
          <w:szCs w:val="24"/>
        </w:rPr>
        <w:t xml:space="preserve">jednotlivé </w:t>
      </w:r>
      <w:r w:rsidRPr="00FE3FDE">
        <w:rPr>
          <w:sz w:val="24"/>
          <w:szCs w:val="24"/>
        </w:rPr>
        <w:t>předávací protokol</w:t>
      </w:r>
      <w:r w:rsidR="00BB2938" w:rsidRPr="00FE3FDE">
        <w:rPr>
          <w:sz w:val="24"/>
          <w:szCs w:val="24"/>
        </w:rPr>
        <w:t>y</w:t>
      </w:r>
      <w:r w:rsidRPr="00FE3FDE">
        <w:rPr>
          <w:sz w:val="24"/>
          <w:szCs w:val="24"/>
        </w:rPr>
        <w:t>.</w:t>
      </w:r>
    </w:p>
    <w:p w14:paraId="3C4443BD" w14:textId="77777777" w:rsidR="00067D73" w:rsidRDefault="00067D73" w:rsidP="00067D73">
      <w:pPr>
        <w:pStyle w:val="Odstavecseseznamem"/>
        <w:ind w:left="426"/>
        <w:jc w:val="both"/>
        <w:rPr>
          <w:sz w:val="24"/>
          <w:szCs w:val="24"/>
        </w:rPr>
      </w:pPr>
    </w:p>
    <w:p w14:paraId="25372569" w14:textId="0457F9C0" w:rsidR="00067D73" w:rsidRPr="00067D73" w:rsidRDefault="00067D73" w:rsidP="00B87141">
      <w:pPr>
        <w:pStyle w:val="Odstavecseseznamem"/>
        <w:numPr>
          <w:ilvl w:val="0"/>
          <w:numId w:val="3"/>
        </w:numPr>
        <w:ind w:left="426" w:hanging="426"/>
        <w:jc w:val="both"/>
        <w:rPr>
          <w:sz w:val="24"/>
          <w:szCs w:val="24"/>
        </w:rPr>
      </w:pPr>
      <w:r>
        <w:rPr>
          <w:sz w:val="24"/>
          <w:szCs w:val="24"/>
        </w:rPr>
        <w:t xml:space="preserve">Místem </w:t>
      </w:r>
      <w:r w:rsidRPr="00067D73">
        <w:rPr>
          <w:sz w:val="24"/>
          <w:szCs w:val="24"/>
        </w:rPr>
        <w:t xml:space="preserve">předání všech </w:t>
      </w:r>
      <w:r w:rsidRPr="00CC7A60">
        <w:rPr>
          <w:sz w:val="24"/>
          <w:szCs w:val="24"/>
        </w:rPr>
        <w:t>osobních automobilů je parkoviště v objektu na adrese Zenklova 1/35, 180 48 Praha 8 – Libeň (dále</w:t>
      </w:r>
      <w:r w:rsidRPr="00067D73">
        <w:rPr>
          <w:sz w:val="24"/>
          <w:szCs w:val="24"/>
        </w:rPr>
        <w:t xml:space="preserve"> jen „</w:t>
      </w:r>
      <w:r w:rsidRPr="00067D73">
        <w:rPr>
          <w:b/>
          <w:i/>
          <w:sz w:val="24"/>
          <w:szCs w:val="24"/>
        </w:rPr>
        <w:t>místo předání</w:t>
      </w:r>
      <w:r w:rsidRPr="00067D73">
        <w:rPr>
          <w:sz w:val="24"/>
          <w:szCs w:val="24"/>
        </w:rPr>
        <w:t>“).</w:t>
      </w:r>
    </w:p>
    <w:p w14:paraId="3C5A13E0" w14:textId="77777777" w:rsidR="00DA301F" w:rsidRPr="00FE3FDE" w:rsidRDefault="00DA301F" w:rsidP="00DA301F">
      <w:pPr>
        <w:pStyle w:val="Odstavecseseznamem"/>
        <w:jc w:val="both"/>
        <w:rPr>
          <w:sz w:val="24"/>
          <w:szCs w:val="24"/>
        </w:rPr>
      </w:pPr>
    </w:p>
    <w:p w14:paraId="19226147" w14:textId="77777777" w:rsidR="006E34B3" w:rsidRPr="00FE3FDE" w:rsidRDefault="00191675" w:rsidP="00887E30">
      <w:pPr>
        <w:jc w:val="center"/>
        <w:rPr>
          <w:b/>
          <w:sz w:val="24"/>
          <w:szCs w:val="24"/>
        </w:rPr>
      </w:pPr>
      <w:r w:rsidRPr="00FE3FDE">
        <w:rPr>
          <w:b/>
          <w:sz w:val="24"/>
          <w:szCs w:val="24"/>
        </w:rPr>
        <w:t>I</w:t>
      </w:r>
      <w:r w:rsidR="00887E30" w:rsidRPr="00FE3FDE">
        <w:rPr>
          <w:b/>
          <w:sz w:val="24"/>
          <w:szCs w:val="24"/>
        </w:rPr>
        <w:t>I.</w:t>
      </w:r>
    </w:p>
    <w:p w14:paraId="56FA9218" w14:textId="77777777" w:rsidR="00454E6D" w:rsidRPr="00FE3FDE" w:rsidRDefault="00454E6D" w:rsidP="00887E30">
      <w:pPr>
        <w:jc w:val="center"/>
        <w:rPr>
          <w:b/>
          <w:sz w:val="24"/>
          <w:szCs w:val="24"/>
        </w:rPr>
      </w:pPr>
      <w:r w:rsidRPr="00FE3FDE">
        <w:rPr>
          <w:b/>
          <w:sz w:val="24"/>
          <w:szCs w:val="24"/>
        </w:rPr>
        <w:t>Doba nájmu a nájemné</w:t>
      </w:r>
      <w:r w:rsidR="006C32FE" w:rsidRPr="00FE3FDE">
        <w:rPr>
          <w:b/>
          <w:sz w:val="24"/>
          <w:szCs w:val="24"/>
        </w:rPr>
        <w:t>, omezení nájezdu km</w:t>
      </w:r>
    </w:p>
    <w:p w14:paraId="65C3907D" w14:textId="77777777" w:rsidR="00454E6D" w:rsidRPr="00FE3FDE" w:rsidRDefault="00454E6D" w:rsidP="00887E30">
      <w:pPr>
        <w:jc w:val="center"/>
        <w:rPr>
          <w:b/>
          <w:sz w:val="24"/>
          <w:szCs w:val="24"/>
        </w:rPr>
      </w:pPr>
    </w:p>
    <w:p w14:paraId="2425D990" w14:textId="73D7C46E" w:rsidR="0072771B" w:rsidRPr="00031535" w:rsidRDefault="0072771B" w:rsidP="00B87141">
      <w:pPr>
        <w:pStyle w:val="Odstavecseseznamem"/>
        <w:numPr>
          <w:ilvl w:val="0"/>
          <w:numId w:val="4"/>
        </w:numPr>
        <w:ind w:left="426" w:hanging="426"/>
        <w:jc w:val="both"/>
        <w:rPr>
          <w:sz w:val="24"/>
          <w:szCs w:val="24"/>
        </w:rPr>
      </w:pPr>
      <w:r w:rsidRPr="00031535">
        <w:rPr>
          <w:sz w:val="24"/>
          <w:szCs w:val="24"/>
        </w:rPr>
        <w:t xml:space="preserve">Doba nájmu </w:t>
      </w:r>
      <w:r w:rsidR="00D6232A" w:rsidRPr="00031535">
        <w:rPr>
          <w:sz w:val="24"/>
          <w:szCs w:val="24"/>
        </w:rPr>
        <w:t xml:space="preserve">se </w:t>
      </w:r>
      <w:r w:rsidRPr="00031535">
        <w:rPr>
          <w:sz w:val="24"/>
          <w:szCs w:val="24"/>
        </w:rPr>
        <w:t xml:space="preserve">u každého osobního automobilu sjednává na 48 měsíců ode dne jeho předání </w:t>
      </w:r>
      <w:r w:rsidR="0039625B" w:rsidRPr="00031535">
        <w:rPr>
          <w:sz w:val="24"/>
          <w:szCs w:val="24"/>
        </w:rPr>
        <w:t xml:space="preserve">a převzetí </w:t>
      </w:r>
      <w:r w:rsidRPr="00031535">
        <w:rPr>
          <w:sz w:val="24"/>
          <w:szCs w:val="24"/>
        </w:rPr>
        <w:t>na základě předávacího protokolu.</w:t>
      </w:r>
    </w:p>
    <w:p w14:paraId="48F54D75" w14:textId="77777777" w:rsidR="0072771B" w:rsidRPr="00031535" w:rsidRDefault="0072771B" w:rsidP="0072771B">
      <w:pPr>
        <w:pStyle w:val="Odstavecseseznamem"/>
        <w:ind w:left="426"/>
        <w:jc w:val="both"/>
        <w:rPr>
          <w:sz w:val="24"/>
          <w:szCs w:val="24"/>
        </w:rPr>
      </w:pPr>
    </w:p>
    <w:p w14:paraId="1A8AE939" w14:textId="2AC48BD3" w:rsidR="00454E6D" w:rsidRPr="00031535" w:rsidRDefault="00454E6D" w:rsidP="00B87141">
      <w:pPr>
        <w:pStyle w:val="Odstavecseseznamem"/>
        <w:numPr>
          <w:ilvl w:val="0"/>
          <w:numId w:val="4"/>
        </w:numPr>
        <w:ind w:left="426" w:hanging="426"/>
        <w:jc w:val="both"/>
        <w:rPr>
          <w:sz w:val="24"/>
          <w:szCs w:val="24"/>
        </w:rPr>
      </w:pPr>
      <w:r w:rsidRPr="00031535">
        <w:rPr>
          <w:sz w:val="24"/>
          <w:szCs w:val="24"/>
        </w:rPr>
        <w:t xml:space="preserve">Smluvní strany se dohodly, že </w:t>
      </w:r>
      <w:r w:rsidR="006F5575" w:rsidRPr="00031535">
        <w:rPr>
          <w:sz w:val="24"/>
          <w:szCs w:val="24"/>
        </w:rPr>
        <w:t>tato smlouva je</w:t>
      </w:r>
      <w:r w:rsidR="00191675" w:rsidRPr="00031535">
        <w:rPr>
          <w:sz w:val="24"/>
          <w:szCs w:val="24"/>
        </w:rPr>
        <w:t xml:space="preserve"> uzavřen</w:t>
      </w:r>
      <w:r w:rsidR="006F5575" w:rsidRPr="00031535">
        <w:rPr>
          <w:sz w:val="24"/>
          <w:szCs w:val="24"/>
        </w:rPr>
        <w:t>a</w:t>
      </w:r>
      <w:r w:rsidR="00191675" w:rsidRPr="00031535">
        <w:rPr>
          <w:sz w:val="24"/>
          <w:szCs w:val="24"/>
        </w:rPr>
        <w:t xml:space="preserve"> na dobu určitou</w:t>
      </w:r>
      <w:r w:rsidR="00B4188F" w:rsidRPr="00031535">
        <w:rPr>
          <w:sz w:val="24"/>
          <w:szCs w:val="24"/>
        </w:rPr>
        <w:t>,</w:t>
      </w:r>
      <w:r w:rsidR="00191675" w:rsidRPr="00031535">
        <w:rPr>
          <w:sz w:val="24"/>
          <w:szCs w:val="24"/>
        </w:rPr>
        <w:t xml:space="preserve"> a to </w:t>
      </w:r>
      <w:r w:rsidR="004243AB" w:rsidRPr="00031535">
        <w:rPr>
          <w:sz w:val="24"/>
          <w:szCs w:val="24"/>
        </w:rPr>
        <w:t xml:space="preserve">do </w:t>
      </w:r>
      <w:r w:rsidR="00CC7A60" w:rsidRPr="00031535">
        <w:rPr>
          <w:sz w:val="24"/>
          <w:szCs w:val="24"/>
        </w:rPr>
        <w:t xml:space="preserve">uplynutí doby nájmu sjednaného u pátého </w:t>
      </w:r>
      <w:r w:rsidR="00DA435E" w:rsidRPr="00031535">
        <w:rPr>
          <w:sz w:val="24"/>
          <w:szCs w:val="24"/>
        </w:rPr>
        <w:t>osobního automobilu</w:t>
      </w:r>
      <w:r w:rsidR="004243AB" w:rsidRPr="00031535">
        <w:rPr>
          <w:sz w:val="24"/>
          <w:szCs w:val="24"/>
        </w:rPr>
        <w:t>, resp. do okamžiku poskytnutí finančního plnění nájemcem pronajímateli v celkové výši 1.990.000 Kč bez DPH, v závislosti na tom, která z uvedených skutečností nastane dříve.</w:t>
      </w:r>
    </w:p>
    <w:p w14:paraId="1C86CCE0" w14:textId="77777777" w:rsidR="00732927" w:rsidRPr="00031535" w:rsidRDefault="00732927" w:rsidP="00732927">
      <w:pPr>
        <w:pStyle w:val="Odstavecseseznamem"/>
        <w:ind w:left="426"/>
        <w:jc w:val="both"/>
        <w:rPr>
          <w:sz w:val="24"/>
          <w:szCs w:val="24"/>
        </w:rPr>
      </w:pPr>
    </w:p>
    <w:p w14:paraId="2E8B5965" w14:textId="34C6E32B" w:rsidR="00732927" w:rsidRPr="00031535" w:rsidRDefault="00732927" w:rsidP="00732927">
      <w:pPr>
        <w:pStyle w:val="Odstavecseseznamem"/>
        <w:numPr>
          <w:ilvl w:val="0"/>
          <w:numId w:val="4"/>
        </w:numPr>
        <w:ind w:left="426" w:hanging="426"/>
        <w:jc w:val="both"/>
        <w:rPr>
          <w:sz w:val="24"/>
          <w:szCs w:val="24"/>
        </w:rPr>
      </w:pPr>
      <w:r w:rsidRPr="00031535">
        <w:rPr>
          <w:sz w:val="24"/>
          <w:szCs w:val="24"/>
        </w:rPr>
        <w:t xml:space="preserve">Smluvní strany si sjednaly nájemné za jeden osobní automobil ve výši ………… Kč bez DPH měsíčně. V případě </w:t>
      </w:r>
      <w:r w:rsidR="00736B4E" w:rsidRPr="00031535">
        <w:rPr>
          <w:sz w:val="24"/>
          <w:szCs w:val="24"/>
        </w:rPr>
        <w:t>předání (převzetí)</w:t>
      </w:r>
      <w:r w:rsidRPr="00031535">
        <w:rPr>
          <w:sz w:val="24"/>
          <w:szCs w:val="24"/>
        </w:rPr>
        <w:t xml:space="preserve"> osobního automobilu </w:t>
      </w:r>
      <w:r w:rsidR="00736B4E" w:rsidRPr="00031535">
        <w:rPr>
          <w:sz w:val="24"/>
          <w:szCs w:val="24"/>
        </w:rPr>
        <w:t>v průběhu</w:t>
      </w:r>
      <w:r w:rsidRPr="00031535">
        <w:rPr>
          <w:sz w:val="24"/>
          <w:szCs w:val="24"/>
        </w:rPr>
        <w:t xml:space="preserve"> kalendářního měsíce bude nájemné </w:t>
      </w:r>
      <w:r w:rsidR="001F2DBA" w:rsidRPr="00031535">
        <w:rPr>
          <w:sz w:val="24"/>
          <w:szCs w:val="24"/>
        </w:rPr>
        <w:t xml:space="preserve">za tento měsíc </w:t>
      </w:r>
      <w:r w:rsidRPr="00031535">
        <w:rPr>
          <w:sz w:val="24"/>
          <w:szCs w:val="24"/>
        </w:rPr>
        <w:t>poměrně sníženo.</w:t>
      </w:r>
    </w:p>
    <w:p w14:paraId="7C07070B" w14:textId="77777777" w:rsidR="00732927" w:rsidRDefault="00732927" w:rsidP="00732927">
      <w:pPr>
        <w:pStyle w:val="Odstavecseseznamem"/>
        <w:ind w:left="426"/>
        <w:jc w:val="both"/>
        <w:rPr>
          <w:sz w:val="24"/>
          <w:szCs w:val="24"/>
        </w:rPr>
      </w:pPr>
    </w:p>
    <w:p w14:paraId="5932F9AA" w14:textId="01F1747B" w:rsidR="00732927" w:rsidRDefault="00732927" w:rsidP="00B87141">
      <w:pPr>
        <w:pStyle w:val="Odstavecseseznamem"/>
        <w:numPr>
          <w:ilvl w:val="0"/>
          <w:numId w:val="4"/>
        </w:numPr>
        <w:ind w:left="426" w:hanging="426"/>
        <w:jc w:val="both"/>
        <w:rPr>
          <w:sz w:val="24"/>
          <w:szCs w:val="24"/>
        </w:rPr>
      </w:pPr>
      <w:r>
        <w:rPr>
          <w:sz w:val="24"/>
          <w:szCs w:val="24"/>
        </w:rPr>
        <w:t>Nájemné</w:t>
      </w:r>
      <w:r w:rsidRPr="00732927">
        <w:rPr>
          <w:sz w:val="24"/>
          <w:szCs w:val="24"/>
        </w:rPr>
        <w:t xml:space="preserve"> může být změněn</w:t>
      </w:r>
      <w:r>
        <w:rPr>
          <w:sz w:val="24"/>
          <w:szCs w:val="24"/>
        </w:rPr>
        <w:t>o</w:t>
      </w:r>
      <w:r w:rsidRPr="00732927">
        <w:rPr>
          <w:sz w:val="24"/>
          <w:szCs w:val="24"/>
        </w:rPr>
        <w:t xml:space="preserve"> pouze v případě změny příslušných daňových předpisů v průběhu </w:t>
      </w:r>
      <w:r>
        <w:rPr>
          <w:sz w:val="24"/>
          <w:szCs w:val="24"/>
        </w:rPr>
        <w:t>doby trvání</w:t>
      </w:r>
      <w:r w:rsidRPr="00732927">
        <w:rPr>
          <w:sz w:val="24"/>
          <w:szCs w:val="24"/>
        </w:rPr>
        <w:t xml:space="preserve"> této smlouvy. V tomto případě bude </w:t>
      </w:r>
      <w:r>
        <w:rPr>
          <w:sz w:val="24"/>
          <w:szCs w:val="24"/>
        </w:rPr>
        <w:t>nájemné</w:t>
      </w:r>
      <w:r w:rsidRPr="00732927">
        <w:rPr>
          <w:sz w:val="24"/>
          <w:szCs w:val="24"/>
        </w:rPr>
        <w:t xml:space="preserve"> upraven</w:t>
      </w:r>
      <w:r>
        <w:rPr>
          <w:sz w:val="24"/>
          <w:szCs w:val="24"/>
        </w:rPr>
        <w:t>o</w:t>
      </w:r>
      <w:r w:rsidRPr="00732927">
        <w:rPr>
          <w:sz w:val="24"/>
          <w:szCs w:val="24"/>
        </w:rPr>
        <w:t xml:space="preserve"> podle výše sazeb DPH platných ke dni vzniku zdanitelného plnění</w:t>
      </w:r>
      <w:r w:rsidR="00404C94">
        <w:rPr>
          <w:sz w:val="24"/>
          <w:szCs w:val="24"/>
        </w:rPr>
        <w:t>.</w:t>
      </w:r>
    </w:p>
    <w:p w14:paraId="3943E95C" w14:textId="77777777" w:rsidR="00732927" w:rsidRPr="00603BFC" w:rsidRDefault="00732927" w:rsidP="00732927">
      <w:pPr>
        <w:pStyle w:val="Odstavecseseznamem"/>
        <w:ind w:left="426"/>
        <w:jc w:val="both"/>
        <w:rPr>
          <w:sz w:val="32"/>
          <w:szCs w:val="24"/>
        </w:rPr>
      </w:pPr>
    </w:p>
    <w:p w14:paraId="54DFE225" w14:textId="1B28E6AA" w:rsidR="00732927" w:rsidRPr="00736B4E" w:rsidRDefault="00603BFC" w:rsidP="00B87141">
      <w:pPr>
        <w:pStyle w:val="Odstavecseseznamem"/>
        <w:numPr>
          <w:ilvl w:val="0"/>
          <w:numId w:val="4"/>
        </w:numPr>
        <w:ind w:left="426" w:hanging="426"/>
        <w:jc w:val="both"/>
        <w:rPr>
          <w:sz w:val="32"/>
          <w:szCs w:val="24"/>
        </w:rPr>
      </w:pPr>
      <w:r w:rsidRPr="00603BFC">
        <w:rPr>
          <w:sz w:val="24"/>
        </w:rPr>
        <w:t xml:space="preserve">Úhrada </w:t>
      </w:r>
      <w:r>
        <w:rPr>
          <w:sz w:val="24"/>
        </w:rPr>
        <w:t>nájemného</w:t>
      </w:r>
      <w:r w:rsidRPr="00603BFC">
        <w:rPr>
          <w:sz w:val="24"/>
        </w:rPr>
        <w:t xml:space="preserve"> bude realizována formou měsíčních daňových dokladů (dále jen „</w:t>
      </w:r>
      <w:r w:rsidRPr="00603BFC">
        <w:rPr>
          <w:b/>
          <w:i/>
          <w:sz w:val="24"/>
        </w:rPr>
        <w:t>faktura</w:t>
      </w:r>
      <w:r w:rsidRPr="00603BFC">
        <w:rPr>
          <w:sz w:val="24"/>
        </w:rPr>
        <w:t xml:space="preserve">“). </w:t>
      </w:r>
      <w:r>
        <w:rPr>
          <w:sz w:val="24"/>
        </w:rPr>
        <w:t>Pronajímatel</w:t>
      </w:r>
      <w:r w:rsidRPr="00603BFC">
        <w:rPr>
          <w:sz w:val="24"/>
        </w:rPr>
        <w:t xml:space="preserve"> </w:t>
      </w:r>
      <w:r w:rsidRPr="00736B4E">
        <w:rPr>
          <w:sz w:val="24"/>
        </w:rPr>
        <w:t>je povinen vystavit fakturu vždy nejpozději do 5. dne následujícího kalendářního měsíce po měsíci, v němž byly užívány osobní automobily, přičemž dnem zdanitelného plnění je poslední den příslušného kalendářního měsíce, za který je nájemné fakturováno. Povinnou přílohou každé faktury je soupis pronajatých osobních automobilů.</w:t>
      </w:r>
    </w:p>
    <w:p w14:paraId="5FCD4ADE" w14:textId="77777777" w:rsidR="00732927" w:rsidRDefault="00732927" w:rsidP="00732927">
      <w:pPr>
        <w:pStyle w:val="Odstavecseseznamem"/>
        <w:ind w:left="426"/>
        <w:jc w:val="both"/>
        <w:rPr>
          <w:sz w:val="24"/>
          <w:szCs w:val="24"/>
        </w:rPr>
      </w:pPr>
    </w:p>
    <w:p w14:paraId="28E610FB" w14:textId="66F394A4" w:rsidR="00732927" w:rsidRPr="00603BFC" w:rsidRDefault="00603BFC" w:rsidP="00B87141">
      <w:pPr>
        <w:pStyle w:val="Odstavecseseznamem"/>
        <w:numPr>
          <w:ilvl w:val="0"/>
          <w:numId w:val="4"/>
        </w:numPr>
        <w:ind w:left="426" w:hanging="426"/>
        <w:jc w:val="both"/>
        <w:rPr>
          <w:sz w:val="32"/>
          <w:szCs w:val="24"/>
        </w:rPr>
      </w:pPr>
      <w:r w:rsidRPr="00603BFC">
        <w:rPr>
          <w:sz w:val="24"/>
        </w:rPr>
        <w:t xml:space="preserve">Splatnost faktur se sjednává na dobu </w:t>
      </w:r>
      <w:r>
        <w:rPr>
          <w:sz w:val="24"/>
        </w:rPr>
        <w:t>21</w:t>
      </w:r>
      <w:r w:rsidRPr="00603BFC">
        <w:rPr>
          <w:sz w:val="24"/>
        </w:rPr>
        <w:t xml:space="preserve"> dnů ode dne jejich doručení </w:t>
      </w:r>
      <w:r>
        <w:rPr>
          <w:sz w:val="24"/>
        </w:rPr>
        <w:t>nájemci</w:t>
      </w:r>
      <w:r w:rsidRPr="00603BFC">
        <w:rPr>
          <w:sz w:val="24"/>
        </w:rPr>
        <w:t xml:space="preserve">. Úhradou faktury se rozumí </w:t>
      </w:r>
      <w:r>
        <w:rPr>
          <w:sz w:val="24"/>
        </w:rPr>
        <w:t xml:space="preserve">odepsání </w:t>
      </w:r>
      <w:r w:rsidRPr="00603BFC">
        <w:rPr>
          <w:sz w:val="24"/>
        </w:rPr>
        <w:t xml:space="preserve">částky </w:t>
      </w:r>
      <w:r>
        <w:rPr>
          <w:sz w:val="24"/>
        </w:rPr>
        <w:t>z účtu nájemce.</w:t>
      </w:r>
    </w:p>
    <w:p w14:paraId="2CF8B8B7" w14:textId="77777777" w:rsidR="00732927" w:rsidRPr="00AF2136" w:rsidRDefault="00732927" w:rsidP="00732927">
      <w:pPr>
        <w:pStyle w:val="Odstavecseseznamem"/>
        <w:ind w:left="426"/>
        <w:jc w:val="both"/>
        <w:rPr>
          <w:sz w:val="32"/>
          <w:szCs w:val="24"/>
        </w:rPr>
      </w:pPr>
    </w:p>
    <w:p w14:paraId="008A509A" w14:textId="08403920" w:rsidR="00DA3CB1" w:rsidRPr="00AF2136" w:rsidRDefault="00AF2136" w:rsidP="00B87141">
      <w:pPr>
        <w:pStyle w:val="Odstavecseseznamem"/>
        <w:numPr>
          <w:ilvl w:val="0"/>
          <w:numId w:val="4"/>
        </w:numPr>
        <w:ind w:left="426" w:hanging="426"/>
        <w:jc w:val="both"/>
        <w:rPr>
          <w:sz w:val="24"/>
          <w:szCs w:val="24"/>
        </w:rPr>
      </w:pPr>
      <w:r w:rsidRPr="00AF2136">
        <w:rPr>
          <w:sz w:val="24"/>
        </w:rPr>
        <w:t xml:space="preserve">Pronajímatel je povinen vystavit fakturu tak, aby obsahovala veškeré náležitosti daňového dokladu podle zákona č. 235/2004 Sb., o dani z přidané hodnoty, ve znění pozdějších předpisů, jiných obecně závazných právních předpisů a náležitosti stanovené touto smlouvou, a aby byla v souladu se skutečností. V opačném případě je nájemce oprávněn fakturu pronajímateli vrátit bez zbytečného odkladu. Oprávněným vrácením faktury přestává běžet původní lhůta splatnosti a opravená nebo přepracovaná faktura bude opatřena novou lhůtou splatnosti. </w:t>
      </w:r>
    </w:p>
    <w:p w14:paraId="22DC34A1" w14:textId="77777777" w:rsidR="00AF2136" w:rsidRPr="00AF2136" w:rsidRDefault="00AF2136" w:rsidP="00AF2136">
      <w:pPr>
        <w:pStyle w:val="Odstavecseseznamem"/>
        <w:ind w:left="426"/>
        <w:jc w:val="both"/>
        <w:rPr>
          <w:sz w:val="24"/>
          <w:szCs w:val="24"/>
        </w:rPr>
      </w:pPr>
    </w:p>
    <w:p w14:paraId="2FAA5F42" w14:textId="4EF8A08F" w:rsidR="00732927" w:rsidRDefault="00732927" w:rsidP="00732927">
      <w:pPr>
        <w:pStyle w:val="Odstavecseseznamem"/>
        <w:numPr>
          <w:ilvl w:val="0"/>
          <w:numId w:val="4"/>
        </w:numPr>
        <w:ind w:left="426" w:hanging="426"/>
        <w:jc w:val="both"/>
        <w:rPr>
          <w:sz w:val="24"/>
          <w:szCs w:val="24"/>
        </w:rPr>
      </w:pPr>
      <w:r w:rsidRPr="00FE3FDE">
        <w:rPr>
          <w:sz w:val="24"/>
          <w:szCs w:val="24"/>
        </w:rPr>
        <w:lastRenderedPageBreak/>
        <w:t>Smluvní strany se dohodly, že maximální počet ujetých kilometrů po dobu nájmu není omezen</w:t>
      </w:r>
      <w:r>
        <w:rPr>
          <w:sz w:val="24"/>
          <w:szCs w:val="24"/>
        </w:rPr>
        <w:t>.</w:t>
      </w:r>
    </w:p>
    <w:p w14:paraId="33347979" w14:textId="77777777" w:rsidR="00736B4E" w:rsidRPr="00FE3FDE" w:rsidRDefault="00736B4E" w:rsidP="00736B4E">
      <w:pPr>
        <w:pStyle w:val="Odstavecseseznamem"/>
        <w:ind w:left="426"/>
        <w:jc w:val="both"/>
        <w:rPr>
          <w:sz w:val="24"/>
          <w:szCs w:val="24"/>
        </w:rPr>
      </w:pPr>
    </w:p>
    <w:p w14:paraId="7931F309" w14:textId="72E4916E" w:rsidR="006E34B3" w:rsidRPr="00FE3FDE" w:rsidRDefault="00DA301F" w:rsidP="00DA301F">
      <w:pPr>
        <w:jc w:val="center"/>
        <w:outlineLvl w:val="0"/>
        <w:rPr>
          <w:b/>
          <w:sz w:val="24"/>
          <w:szCs w:val="24"/>
        </w:rPr>
      </w:pPr>
      <w:r w:rsidRPr="00FE3FDE">
        <w:rPr>
          <w:b/>
          <w:sz w:val="24"/>
          <w:szCs w:val="24"/>
        </w:rPr>
        <w:t>I</w:t>
      </w:r>
      <w:r w:rsidR="00B1064D">
        <w:rPr>
          <w:b/>
          <w:sz w:val="24"/>
          <w:szCs w:val="24"/>
        </w:rPr>
        <w:t>II</w:t>
      </w:r>
      <w:r w:rsidRPr="00FE3FDE">
        <w:rPr>
          <w:b/>
          <w:sz w:val="24"/>
          <w:szCs w:val="24"/>
        </w:rPr>
        <w:t>.</w:t>
      </w:r>
    </w:p>
    <w:p w14:paraId="0C458713" w14:textId="77777777" w:rsidR="00DA301F" w:rsidRPr="00FE3FDE" w:rsidRDefault="006E34B3" w:rsidP="00DA301F">
      <w:pPr>
        <w:jc w:val="center"/>
        <w:outlineLvl w:val="0"/>
        <w:rPr>
          <w:sz w:val="24"/>
          <w:szCs w:val="24"/>
        </w:rPr>
      </w:pPr>
      <w:r w:rsidRPr="00FE3FDE">
        <w:rPr>
          <w:b/>
          <w:sz w:val="24"/>
          <w:szCs w:val="24"/>
        </w:rPr>
        <w:t>Práva a povinnosti pronajímatele</w:t>
      </w:r>
    </w:p>
    <w:p w14:paraId="625B9F78" w14:textId="77777777" w:rsidR="00DA301F" w:rsidRPr="00FE3FDE" w:rsidRDefault="00DA301F" w:rsidP="00B87141">
      <w:pPr>
        <w:ind w:left="426" w:hanging="426"/>
        <w:jc w:val="center"/>
        <w:outlineLvl w:val="0"/>
        <w:rPr>
          <w:sz w:val="24"/>
          <w:szCs w:val="24"/>
        </w:rPr>
      </w:pPr>
    </w:p>
    <w:p w14:paraId="055FCE79" w14:textId="5A3FB4A7" w:rsidR="00DA3CB1" w:rsidRPr="00FE3FDE" w:rsidRDefault="006E34B3" w:rsidP="00B87141">
      <w:pPr>
        <w:pStyle w:val="Odstavecseseznamem"/>
        <w:numPr>
          <w:ilvl w:val="0"/>
          <w:numId w:val="5"/>
        </w:numPr>
        <w:ind w:left="426" w:hanging="426"/>
        <w:jc w:val="both"/>
        <w:outlineLvl w:val="0"/>
        <w:rPr>
          <w:sz w:val="24"/>
          <w:szCs w:val="24"/>
        </w:rPr>
      </w:pPr>
      <w:r w:rsidRPr="00FE3FDE">
        <w:rPr>
          <w:sz w:val="24"/>
          <w:szCs w:val="24"/>
        </w:rPr>
        <w:t xml:space="preserve">Pronajímatel odpovídá za to, že </w:t>
      </w:r>
      <w:r w:rsidR="00C76D68">
        <w:rPr>
          <w:sz w:val="24"/>
          <w:szCs w:val="24"/>
        </w:rPr>
        <w:t xml:space="preserve">osobní </w:t>
      </w:r>
      <w:r w:rsidRPr="00FE3FDE">
        <w:rPr>
          <w:sz w:val="24"/>
          <w:szCs w:val="24"/>
        </w:rPr>
        <w:t xml:space="preserve">automobil je v době předání způsobilý k provozu na pozemních komunikacích a k užívání, k němuž takovýto </w:t>
      </w:r>
      <w:r w:rsidR="00C76D68">
        <w:rPr>
          <w:sz w:val="24"/>
          <w:szCs w:val="24"/>
        </w:rPr>
        <w:t xml:space="preserve">osobní </w:t>
      </w:r>
      <w:r w:rsidRPr="00FE3FDE">
        <w:rPr>
          <w:sz w:val="24"/>
          <w:szCs w:val="24"/>
        </w:rPr>
        <w:t>automobil obvykle slouží.</w:t>
      </w:r>
    </w:p>
    <w:p w14:paraId="4780A79C" w14:textId="77777777" w:rsidR="00DA301F" w:rsidRPr="00FE3FDE" w:rsidRDefault="006E34B3" w:rsidP="00B87141">
      <w:pPr>
        <w:pStyle w:val="Odstavecseseznamem"/>
        <w:ind w:left="426" w:hanging="426"/>
        <w:jc w:val="both"/>
        <w:outlineLvl w:val="0"/>
        <w:rPr>
          <w:sz w:val="24"/>
          <w:szCs w:val="24"/>
        </w:rPr>
      </w:pPr>
      <w:r w:rsidRPr="00FE3FDE">
        <w:rPr>
          <w:sz w:val="24"/>
          <w:szCs w:val="24"/>
        </w:rPr>
        <w:t xml:space="preserve"> </w:t>
      </w:r>
    </w:p>
    <w:p w14:paraId="2DAAF998" w14:textId="16986FD4" w:rsidR="00AE690D" w:rsidRPr="00FE3FDE" w:rsidRDefault="006E34B3" w:rsidP="00B87141">
      <w:pPr>
        <w:pStyle w:val="Odstavecseseznamem"/>
        <w:numPr>
          <w:ilvl w:val="0"/>
          <w:numId w:val="5"/>
        </w:numPr>
        <w:ind w:left="426" w:hanging="426"/>
        <w:jc w:val="both"/>
        <w:outlineLvl w:val="0"/>
        <w:rPr>
          <w:sz w:val="24"/>
          <w:szCs w:val="24"/>
        </w:rPr>
      </w:pPr>
      <w:r w:rsidRPr="00FE3FDE">
        <w:rPr>
          <w:sz w:val="24"/>
          <w:szCs w:val="24"/>
        </w:rPr>
        <w:t>Pokud</w:t>
      </w:r>
      <w:r w:rsidR="00C76D68" w:rsidRPr="00C76D68">
        <w:rPr>
          <w:sz w:val="24"/>
          <w:szCs w:val="24"/>
        </w:rPr>
        <w:t xml:space="preserve"> </w:t>
      </w:r>
      <w:r w:rsidR="00C76D68">
        <w:rPr>
          <w:sz w:val="24"/>
          <w:szCs w:val="24"/>
        </w:rPr>
        <w:t>osobní</w:t>
      </w:r>
      <w:r w:rsidRPr="00FE3FDE">
        <w:rPr>
          <w:sz w:val="24"/>
          <w:szCs w:val="24"/>
        </w:rPr>
        <w:t xml:space="preserve"> automobil není způsobilý podle předchozího odstavce, odpovídá pronajímatel za škody způsobené tím nájemci</w:t>
      </w:r>
      <w:r w:rsidR="00C76D68">
        <w:rPr>
          <w:sz w:val="24"/>
          <w:szCs w:val="24"/>
        </w:rPr>
        <w:t>.</w:t>
      </w:r>
      <w:r w:rsidRPr="00FE3FDE">
        <w:rPr>
          <w:sz w:val="24"/>
          <w:szCs w:val="24"/>
        </w:rPr>
        <w:t xml:space="preserve"> Této odpovědnosti se může zprostit, jestliže prokáže, že nemohl zjistit ani předvídat nezpůsobilost </w:t>
      </w:r>
      <w:r w:rsidR="00C76D68">
        <w:rPr>
          <w:sz w:val="24"/>
          <w:szCs w:val="24"/>
        </w:rPr>
        <w:t>osobního</w:t>
      </w:r>
      <w:r w:rsidR="00C76D68" w:rsidRPr="00FE3FDE">
        <w:rPr>
          <w:sz w:val="24"/>
          <w:szCs w:val="24"/>
        </w:rPr>
        <w:t xml:space="preserve"> </w:t>
      </w:r>
      <w:r w:rsidRPr="00FE3FDE">
        <w:rPr>
          <w:sz w:val="24"/>
          <w:szCs w:val="24"/>
        </w:rPr>
        <w:t>automobilu při zachování odborné péče.</w:t>
      </w:r>
    </w:p>
    <w:p w14:paraId="1336019B" w14:textId="77777777" w:rsidR="00AE690D" w:rsidRPr="00FE3FDE" w:rsidRDefault="00AE690D" w:rsidP="00B87141">
      <w:pPr>
        <w:pStyle w:val="Odstavecseseznamem"/>
        <w:ind w:left="426" w:hanging="426"/>
        <w:jc w:val="both"/>
        <w:outlineLvl w:val="0"/>
        <w:rPr>
          <w:sz w:val="24"/>
          <w:szCs w:val="24"/>
        </w:rPr>
      </w:pPr>
    </w:p>
    <w:p w14:paraId="19E8526E" w14:textId="55A06BD2" w:rsidR="00AE690D" w:rsidRPr="00FE3FDE" w:rsidRDefault="006E34B3" w:rsidP="00B87141">
      <w:pPr>
        <w:pStyle w:val="Odstavecseseznamem"/>
        <w:numPr>
          <w:ilvl w:val="0"/>
          <w:numId w:val="5"/>
        </w:numPr>
        <w:ind w:left="426" w:hanging="426"/>
        <w:jc w:val="both"/>
        <w:outlineLvl w:val="0"/>
        <w:rPr>
          <w:sz w:val="24"/>
          <w:szCs w:val="24"/>
        </w:rPr>
      </w:pPr>
      <w:r w:rsidRPr="00FE3FDE">
        <w:rPr>
          <w:sz w:val="24"/>
          <w:szCs w:val="24"/>
        </w:rPr>
        <w:t xml:space="preserve">Škodu na </w:t>
      </w:r>
      <w:r w:rsidR="00C76D68">
        <w:rPr>
          <w:sz w:val="24"/>
          <w:szCs w:val="24"/>
        </w:rPr>
        <w:t>osobním</w:t>
      </w:r>
      <w:r w:rsidR="00C76D68" w:rsidRPr="00FE3FDE">
        <w:rPr>
          <w:sz w:val="24"/>
          <w:szCs w:val="24"/>
        </w:rPr>
        <w:t xml:space="preserve"> </w:t>
      </w:r>
      <w:r w:rsidRPr="00FE3FDE">
        <w:rPr>
          <w:sz w:val="24"/>
          <w:szCs w:val="24"/>
        </w:rPr>
        <w:t>automobilu nese pronajímatel, ledaže škoda byla způsobena nájemcem nebo osobami, jimž nájemce umožnil přístup k</w:t>
      </w:r>
      <w:r w:rsidR="00C76D68">
        <w:rPr>
          <w:sz w:val="24"/>
          <w:szCs w:val="24"/>
        </w:rPr>
        <w:t> osobní</w:t>
      </w:r>
      <w:r w:rsidR="007D1EEE">
        <w:rPr>
          <w:sz w:val="24"/>
          <w:szCs w:val="24"/>
        </w:rPr>
        <w:t>mu</w:t>
      </w:r>
      <w:r w:rsidR="00C76D68">
        <w:rPr>
          <w:sz w:val="24"/>
          <w:szCs w:val="24"/>
        </w:rPr>
        <w:t xml:space="preserve"> </w:t>
      </w:r>
      <w:r w:rsidRPr="00FE3FDE">
        <w:rPr>
          <w:sz w:val="24"/>
          <w:szCs w:val="24"/>
        </w:rPr>
        <w:t xml:space="preserve">automobilu. Právo na náhradu škody zanikne, jestliže pronajímatel nepožaduje tuto náhradu na nájemci do </w:t>
      </w:r>
      <w:r w:rsidR="001C47CB">
        <w:rPr>
          <w:sz w:val="24"/>
          <w:szCs w:val="24"/>
        </w:rPr>
        <w:t>tří</w:t>
      </w:r>
      <w:r w:rsidRPr="00FE3FDE">
        <w:rPr>
          <w:sz w:val="24"/>
          <w:szCs w:val="24"/>
        </w:rPr>
        <w:t xml:space="preserve"> měsíců po</w:t>
      </w:r>
      <w:r w:rsidR="00C76D68">
        <w:rPr>
          <w:sz w:val="24"/>
          <w:szCs w:val="24"/>
        </w:rPr>
        <w:t> </w:t>
      </w:r>
      <w:r w:rsidRPr="00FE3FDE">
        <w:rPr>
          <w:sz w:val="24"/>
          <w:szCs w:val="24"/>
        </w:rPr>
        <w:t xml:space="preserve">vrácení </w:t>
      </w:r>
      <w:r w:rsidR="00C76D68">
        <w:rPr>
          <w:sz w:val="24"/>
          <w:szCs w:val="24"/>
        </w:rPr>
        <w:t xml:space="preserve">osobního </w:t>
      </w:r>
      <w:r w:rsidRPr="00FE3FDE">
        <w:rPr>
          <w:sz w:val="24"/>
          <w:szCs w:val="24"/>
        </w:rPr>
        <w:t>automobilu. Nájemce takto odpovídá za škodu do výše spoluúčasti na</w:t>
      </w:r>
      <w:r w:rsidR="007D1EEE">
        <w:rPr>
          <w:sz w:val="24"/>
          <w:szCs w:val="24"/>
        </w:rPr>
        <w:t> </w:t>
      </w:r>
      <w:r w:rsidRPr="00FE3FDE">
        <w:rPr>
          <w:sz w:val="24"/>
          <w:szCs w:val="24"/>
        </w:rPr>
        <w:t>pojištění</w:t>
      </w:r>
      <w:r w:rsidR="00C76D68">
        <w:rPr>
          <w:sz w:val="24"/>
          <w:szCs w:val="24"/>
        </w:rPr>
        <w:t>.</w:t>
      </w:r>
    </w:p>
    <w:p w14:paraId="00AF0581" w14:textId="77777777" w:rsidR="00AE690D" w:rsidRPr="00FE3FDE" w:rsidRDefault="00AE690D" w:rsidP="00B87141">
      <w:pPr>
        <w:pStyle w:val="Odstavecseseznamem"/>
        <w:ind w:left="426" w:hanging="426"/>
        <w:jc w:val="both"/>
        <w:outlineLvl w:val="0"/>
        <w:rPr>
          <w:sz w:val="24"/>
          <w:szCs w:val="24"/>
        </w:rPr>
      </w:pPr>
    </w:p>
    <w:p w14:paraId="5572DA89" w14:textId="320D1E4F" w:rsidR="006E34B3" w:rsidRPr="0072771B" w:rsidRDefault="006E34B3" w:rsidP="00B87141">
      <w:pPr>
        <w:pStyle w:val="Odstavecseseznamem"/>
        <w:numPr>
          <w:ilvl w:val="0"/>
          <w:numId w:val="5"/>
        </w:numPr>
        <w:ind w:left="426" w:hanging="426"/>
        <w:jc w:val="both"/>
        <w:outlineLvl w:val="0"/>
        <w:rPr>
          <w:sz w:val="24"/>
          <w:szCs w:val="24"/>
        </w:rPr>
      </w:pPr>
      <w:r w:rsidRPr="00FE3FDE">
        <w:rPr>
          <w:sz w:val="24"/>
          <w:szCs w:val="24"/>
        </w:rPr>
        <w:t>Pronajímatel uhradí si</w:t>
      </w:r>
      <w:r w:rsidR="00CD1030" w:rsidRPr="00FE3FDE">
        <w:rPr>
          <w:sz w:val="24"/>
          <w:szCs w:val="24"/>
        </w:rPr>
        <w:t xml:space="preserve">lniční </w:t>
      </w:r>
      <w:r w:rsidR="00CD1030" w:rsidRPr="0072771B">
        <w:rPr>
          <w:sz w:val="24"/>
          <w:szCs w:val="24"/>
        </w:rPr>
        <w:t xml:space="preserve">daň za dobu trvání </w:t>
      </w:r>
      <w:r w:rsidR="007D1EEE" w:rsidRPr="0072771B">
        <w:rPr>
          <w:sz w:val="24"/>
          <w:szCs w:val="24"/>
        </w:rPr>
        <w:t>této smlouvy</w:t>
      </w:r>
      <w:r w:rsidR="00A07CD8" w:rsidRPr="0072771B">
        <w:rPr>
          <w:sz w:val="24"/>
          <w:szCs w:val="24"/>
        </w:rPr>
        <w:t>,</w:t>
      </w:r>
      <w:r w:rsidR="00CD1030" w:rsidRPr="0072771B">
        <w:rPr>
          <w:sz w:val="24"/>
          <w:szCs w:val="24"/>
        </w:rPr>
        <w:t xml:space="preserve"> zákonné poplatky (poplatek za r</w:t>
      </w:r>
      <w:r w:rsidR="00DA3CB1" w:rsidRPr="0072771B">
        <w:rPr>
          <w:sz w:val="24"/>
          <w:szCs w:val="24"/>
        </w:rPr>
        <w:t>á</w:t>
      </w:r>
      <w:r w:rsidR="00CD1030" w:rsidRPr="0072771B">
        <w:rPr>
          <w:sz w:val="24"/>
          <w:szCs w:val="24"/>
        </w:rPr>
        <w:t>dio</w:t>
      </w:r>
      <w:r w:rsidR="00EC5E0F">
        <w:rPr>
          <w:sz w:val="24"/>
          <w:szCs w:val="24"/>
        </w:rPr>
        <w:t xml:space="preserve"> a</w:t>
      </w:r>
      <w:r w:rsidR="00CD1030" w:rsidRPr="0072771B">
        <w:rPr>
          <w:sz w:val="24"/>
          <w:szCs w:val="24"/>
        </w:rPr>
        <w:t xml:space="preserve"> povinné ručení)</w:t>
      </w:r>
      <w:r w:rsidR="00A07CD8" w:rsidRPr="0072771B">
        <w:rPr>
          <w:sz w:val="24"/>
          <w:szCs w:val="24"/>
        </w:rPr>
        <w:t xml:space="preserve"> a dálniční známku pro území České republiky</w:t>
      </w:r>
      <w:r w:rsidRPr="0072771B">
        <w:rPr>
          <w:sz w:val="24"/>
          <w:szCs w:val="24"/>
        </w:rPr>
        <w:t>.</w:t>
      </w:r>
    </w:p>
    <w:p w14:paraId="3236AE36" w14:textId="77777777" w:rsidR="00E010EC" w:rsidRPr="00FE3FDE" w:rsidRDefault="00E010EC" w:rsidP="00B87141">
      <w:pPr>
        <w:pStyle w:val="Odstavecseseznamem"/>
        <w:ind w:left="426" w:hanging="426"/>
        <w:jc w:val="both"/>
        <w:outlineLvl w:val="0"/>
        <w:rPr>
          <w:sz w:val="24"/>
          <w:szCs w:val="24"/>
        </w:rPr>
      </w:pPr>
    </w:p>
    <w:p w14:paraId="76C616E5" w14:textId="6B36C740" w:rsidR="00E010EC" w:rsidRDefault="00E010EC" w:rsidP="00B87141">
      <w:pPr>
        <w:pStyle w:val="Odstavecseseznamem"/>
        <w:numPr>
          <w:ilvl w:val="0"/>
          <w:numId w:val="5"/>
        </w:numPr>
        <w:ind w:left="426" w:hanging="426"/>
        <w:jc w:val="both"/>
        <w:outlineLvl w:val="0"/>
        <w:rPr>
          <w:sz w:val="24"/>
          <w:szCs w:val="24"/>
        </w:rPr>
      </w:pPr>
      <w:r w:rsidRPr="00FE3FDE">
        <w:rPr>
          <w:sz w:val="24"/>
          <w:szCs w:val="24"/>
        </w:rPr>
        <w:t>Pronajímatel zajistí po dobu nájmu dodání s</w:t>
      </w:r>
      <w:r w:rsidR="00E12A0F" w:rsidRPr="00FE3FDE">
        <w:rPr>
          <w:sz w:val="24"/>
          <w:szCs w:val="24"/>
        </w:rPr>
        <w:t>ady zimních a letních pneumatik včetně přezutí</w:t>
      </w:r>
      <w:r w:rsidR="00A07CD8">
        <w:rPr>
          <w:sz w:val="24"/>
          <w:szCs w:val="24"/>
        </w:rPr>
        <w:t xml:space="preserve"> a jejich uskladnění</w:t>
      </w:r>
      <w:r w:rsidR="00E12A0F" w:rsidRPr="00FE3FDE">
        <w:rPr>
          <w:sz w:val="24"/>
          <w:szCs w:val="24"/>
        </w:rPr>
        <w:t xml:space="preserve">. Dále se pronajímatel zavazuje zajistit vždy po dobu opravy </w:t>
      </w:r>
      <w:r w:rsidR="00A07CD8">
        <w:rPr>
          <w:sz w:val="24"/>
          <w:szCs w:val="24"/>
        </w:rPr>
        <w:t>osobního automobilu</w:t>
      </w:r>
      <w:r w:rsidR="00DA3CB1" w:rsidRPr="00FE3FDE">
        <w:rPr>
          <w:sz w:val="24"/>
          <w:szCs w:val="24"/>
        </w:rPr>
        <w:t xml:space="preserve"> </w:t>
      </w:r>
      <w:r w:rsidR="00A07CD8">
        <w:rPr>
          <w:sz w:val="24"/>
          <w:szCs w:val="24"/>
        </w:rPr>
        <w:t xml:space="preserve">včetně </w:t>
      </w:r>
      <w:r w:rsidR="00E12A0F" w:rsidRPr="00FE3FDE">
        <w:rPr>
          <w:sz w:val="24"/>
          <w:szCs w:val="24"/>
        </w:rPr>
        <w:t>přezouvání pneu</w:t>
      </w:r>
      <w:r w:rsidR="00DA3CB1" w:rsidRPr="00FE3FDE">
        <w:rPr>
          <w:sz w:val="24"/>
          <w:szCs w:val="24"/>
        </w:rPr>
        <w:t>m</w:t>
      </w:r>
      <w:r w:rsidR="00E12A0F" w:rsidRPr="00FE3FDE">
        <w:rPr>
          <w:sz w:val="24"/>
          <w:szCs w:val="24"/>
        </w:rPr>
        <w:t>a</w:t>
      </w:r>
      <w:r w:rsidR="00DA3CB1" w:rsidRPr="00FE3FDE">
        <w:rPr>
          <w:sz w:val="24"/>
          <w:szCs w:val="24"/>
        </w:rPr>
        <w:t>t</w:t>
      </w:r>
      <w:r w:rsidR="00E12A0F" w:rsidRPr="00FE3FDE">
        <w:rPr>
          <w:sz w:val="24"/>
          <w:szCs w:val="24"/>
        </w:rPr>
        <w:t>ik jin</w:t>
      </w:r>
      <w:r w:rsidR="00A07CD8">
        <w:rPr>
          <w:sz w:val="24"/>
          <w:szCs w:val="24"/>
        </w:rPr>
        <w:t>ý</w:t>
      </w:r>
      <w:r w:rsidR="00E12A0F" w:rsidRPr="00FE3FDE">
        <w:rPr>
          <w:sz w:val="24"/>
          <w:szCs w:val="24"/>
        </w:rPr>
        <w:t xml:space="preserve"> náhradní </w:t>
      </w:r>
      <w:r w:rsidR="00A07CD8">
        <w:rPr>
          <w:sz w:val="24"/>
          <w:szCs w:val="24"/>
        </w:rPr>
        <w:t>osobní automobil</w:t>
      </w:r>
      <w:r w:rsidR="00E12A0F" w:rsidRPr="00FE3FDE">
        <w:rPr>
          <w:sz w:val="24"/>
          <w:szCs w:val="24"/>
        </w:rPr>
        <w:t>.</w:t>
      </w:r>
    </w:p>
    <w:p w14:paraId="547C518D" w14:textId="77777777" w:rsidR="00841D52" w:rsidRDefault="00841D52" w:rsidP="00841D52">
      <w:pPr>
        <w:pStyle w:val="Odstavecseseznamem"/>
        <w:ind w:left="426"/>
        <w:jc w:val="both"/>
        <w:outlineLvl w:val="0"/>
        <w:rPr>
          <w:sz w:val="24"/>
          <w:szCs w:val="24"/>
        </w:rPr>
      </w:pPr>
    </w:p>
    <w:p w14:paraId="286941C2" w14:textId="174A58D2" w:rsidR="00E010EC" w:rsidRPr="00841D52" w:rsidRDefault="00841D52" w:rsidP="00841D52">
      <w:pPr>
        <w:pStyle w:val="Odstavecseseznamem"/>
        <w:numPr>
          <w:ilvl w:val="0"/>
          <w:numId w:val="5"/>
        </w:numPr>
        <w:ind w:left="426" w:hanging="426"/>
        <w:jc w:val="both"/>
        <w:outlineLvl w:val="0"/>
        <w:rPr>
          <w:sz w:val="32"/>
          <w:szCs w:val="24"/>
        </w:rPr>
      </w:pPr>
      <w:r w:rsidRPr="00841D52">
        <w:rPr>
          <w:sz w:val="24"/>
        </w:rPr>
        <w:t>P</w:t>
      </w:r>
      <w:r>
        <w:rPr>
          <w:sz w:val="24"/>
        </w:rPr>
        <w:t>ronajímatel</w:t>
      </w:r>
      <w:r w:rsidRPr="00841D52">
        <w:rPr>
          <w:sz w:val="24"/>
        </w:rPr>
        <w:t xml:space="preserve"> není oprávněn postoupit jakoukoliv pohledávku z této smlouvy za</w:t>
      </w:r>
      <w:r>
        <w:rPr>
          <w:sz w:val="24"/>
        </w:rPr>
        <w:t> nájemcem</w:t>
      </w:r>
      <w:r w:rsidRPr="00841D52">
        <w:rPr>
          <w:sz w:val="24"/>
        </w:rPr>
        <w:t xml:space="preserve"> bez</w:t>
      </w:r>
      <w:r>
        <w:rPr>
          <w:sz w:val="24"/>
        </w:rPr>
        <w:t xml:space="preserve"> jeho</w:t>
      </w:r>
      <w:r w:rsidRPr="00841D52">
        <w:rPr>
          <w:sz w:val="24"/>
        </w:rPr>
        <w:t xml:space="preserve"> předchozího písemného souhlasu. V případě porušení této povinnosti je </w:t>
      </w:r>
      <w:r>
        <w:rPr>
          <w:sz w:val="24"/>
        </w:rPr>
        <w:t xml:space="preserve">pronajímatel </w:t>
      </w:r>
      <w:r w:rsidRPr="00841D52">
        <w:rPr>
          <w:sz w:val="24"/>
        </w:rPr>
        <w:t xml:space="preserve">povinen uhradit </w:t>
      </w:r>
      <w:r>
        <w:rPr>
          <w:sz w:val="24"/>
        </w:rPr>
        <w:t>nájemci</w:t>
      </w:r>
      <w:r w:rsidRPr="00841D52">
        <w:rPr>
          <w:sz w:val="24"/>
        </w:rPr>
        <w:t xml:space="preserve"> smluvní pokutu ve výši případně postoupené pohledávky. </w:t>
      </w:r>
      <w:r>
        <w:rPr>
          <w:sz w:val="24"/>
        </w:rPr>
        <w:t xml:space="preserve">Pronajímatel </w:t>
      </w:r>
      <w:r w:rsidRPr="00841D52">
        <w:rPr>
          <w:sz w:val="24"/>
        </w:rPr>
        <w:t xml:space="preserve">dále není oprávněn jednostranně započíst jakékoliv pohledávky vůči </w:t>
      </w:r>
      <w:r>
        <w:rPr>
          <w:sz w:val="24"/>
        </w:rPr>
        <w:t>nájemc</w:t>
      </w:r>
      <w:r w:rsidRPr="00841D52">
        <w:rPr>
          <w:sz w:val="24"/>
        </w:rPr>
        <w:t>i, plynoucí z předmětu této smlouvy</w:t>
      </w:r>
      <w:r>
        <w:rPr>
          <w:sz w:val="24"/>
        </w:rPr>
        <w:t>,</w:t>
      </w:r>
      <w:r w:rsidRPr="00841D52">
        <w:rPr>
          <w:sz w:val="24"/>
        </w:rPr>
        <w:t xml:space="preserve"> bez předchozího písemného souhlasu </w:t>
      </w:r>
      <w:r>
        <w:rPr>
          <w:sz w:val="24"/>
        </w:rPr>
        <w:t>nájemce</w:t>
      </w:r>
    </w:p>
    <w:p w14:paraId="690C7EF9" w14:textId="77777777" w:rsidR="00E010EC" w:rsidRPr="00FE3FDE" w:rsidRDefault="00E010EC" w:rsidP="00B87141">
      <w:pPr>
        <w:ind w:left="426" w:hanging="426"/>
        <w:jc w:val="both"/>
        <w:outlineLvl w:val="0"/>
        <w:rPr>
          <w:sz w:val="24"/>
          <w:szCs w:val="24"/>
        </w:rPr>
      </w:pPr>
    </w:p>
    <w:p w14:paraId="46BBE7E8" w14:textId="7F735770" w:rsidR="006E34B3" w:rsidRPr="00FE3FDE" w:rsidRDefault="00B1064D" w:rsidP="00B1064D">
      <w:pPr>
        <w:jc w:val="center"/>
        <w:outlineLvl w:val="0"/>
        <w:rPr>
          <w:b/>
          <w:sz w:val="24"/>
          <w:szCs w:val="24"/>
        </w:rPr>
      </w:pPr>
      <w:r>
        <w:rPr>
          <w:b/>
          <w:sz w:val="24"/>
          <w:szCs w:val="24"/>
        </w:rPr>
        <w:t>I</w:t>
      </w:r>
      <w:r w:rsidR="006E34B3" w:rsidRPr="00FE3FDE">
        <w:rPr>
          <w:b/>
          <w:sz w:val="24"/>
          <w:szCs w:val="24"/>
        </w:rPr>
        <w:t>V.</w:t>
      </w:r>
    </w:p>
    <w:p w14:paraId="31BC7FE8" w14:textId="77777777" w:rsidR="006E34B3" w:rsidRPr="00FE3FDE" w:rsidRDefault="006E34B3" w:rsidP="00B1064D">
      <w:pPr>
        <w:jc w:val="center"/>
        <w:outlineLvl w:val="0"/>
        <w:rPr>
          <w:sz w:val="24"/>
          <w:szCs w:val="24"/>
        </w:rPr>
      </w:pPr>
      <w:r w:rsidRPr="00FE3FDE">
        <w:rPr>
          <w:b/>
          <w:sz w:val="24"/>
          <w:szCs w:val="24"/>
        </w:rPr>
        <w:t>Práva a povinnosti nájemce</w:t>
      </w:r>
    </w:p>
    <w:p w14:paraId="2783ABD8" w14:textId="77777777" w:rsidR="006E34B3" w:rsidRPr="00FE3FDE" w:rsidRDefault="006E34B3" w:rsidP="006E34B3">
      <w:pPr>
        <w:jc w:val="both"/>
        <w:rPr>
          <w:sz w:val="24"/>
          <w:szCs w:val="24"/>
        </w:rPr>
      </w:pPr>
    </w:p>
    <w:p w14:paraId="016438AB" w14:textId="3133B9D9" w:rsidR="00AE690D" w:rsidRPr="00FE3FDE" w:rsidRDefault="00E12A0F" w:rsidP="00B87141">
      <w:pPr>
        <w:pStyle w:val="Odstavecseseznamem"/>
        <w:numPr>
          <w:ilvl w:val="0"/>
          <w:numId w:val="6"/>
        </w:numPr>
        <w:ind w:left="426" w:hanging="426"/>
        <w:jc w:val="both"/>
        <w:rPr>
          <w:color w:val="000000"/>
          <w:sz w:val="24"/>
          <w:szCs w:val="24"/>
        </w:rPr>
      </w:pPr>
      <w:r w:rsidRPr="00FE3FDE">
        <w:rPr>
          <w:sz w:val="24"/>
          <w:szCs w:val="24"/>
        </w:rPr>
        <w:t xml:space="preserve">Nájemce přebírá </w:t>
      </w:r>
      <w:r w:rsidR="00A565A7">
        <w:rPr>
          <w:sz w:val="24"/>
          <w:szCs w:val="24"/>
        </w:rPr>
        <w:t xml:space="preserve">osobní </w:t>
      </w:r>
      <w:r w:rsidRPr="00FE3FDE">
        <w:rPr>
          <w:sz w:val="24"/>
          <w:szCs w:val="24"/>
        </w:rPr>
        <w:t xml:space="preserve">automobil </w:t>
      </w:r>
      <w:r w:rsidR="00A565A7" w:rsidRPr="0072771B">
        <w:rPr>
          <w:sz w:val="24"/>
          <w:szCs w:val="24"/>
        </w:rPr>
        <w:t xml:space="preserve">minimálně </w:t>
      </w:r>
      <w:r w:rsidRPr="0072771B">
        <w:rPr>
          <w:sz w:val="24"/>
          <w:szCs w:val="24"/>
        </w:rPr>
        <w:t>na</w:t>
      </w:r>
      <w:r w:rsidR="00CD1030" w:rsidRPr="0072771B">
        <w:rPr>
          <w:sz w:val="24"/>
          <w:szCs w:val="24"/>
        </w:rPr>
        <w:t> </w:t>
      </w:r>
      <w:r w:rsidR="00A565A7" w:rsidRPr="0072771B">
        <w:rPr>
          <w:sz w:val="24"/>
          <w:szCs w:val="24"/>
        </w:rPr>
        <w:t>9</w:t>
      </w:r>
      <w:r w:rsidR="00CD1030" w:rsidRPr="0072771B">
        <w:rPr>
          <w:sz w:val="24"/>
          <w:szCs w:val="24"/>
        </w:rPr>
        <w:t xml:space="preserve">0 </w:t>
      </w:r>
      <w:r w:rsidR="006E34B3" w:rsidRPr="0072771B">
        <w:rPr>
          <w:color w:val="000000"/>
          <w:sz w:val="24"/>
          <w:szCs w:val="24"/>
        </w:rPr>
        <w:t>%</w:t>
      </w:r>
      <w:r w:rsidR="006E34B3" w:rsidRPr="0072771B">
        <w:rPr>
          <w:b/>
          <w:color w:val="000000"/>
          <w:sz w:val="24"/>
          <w:szCs w:val="24"/>
        </w:rPr>
        <w:t xml:space="preserve"> </w:t>
      </w:r>
      <w:r w:rsidRPr="0072771B">
        <w:rPr>
          <w:sz w:val="24"/>
          <w:szCs w:val="24"/>
        </w:rPr>
        <w:t xml:space="preserve">dobitý </w:t>
      </w:r>
      <w:r w:rsidR="006E34B3" w:rsidRPr="0072771B">
        <w:rPr>
          <w:sz w:val="24"/>
          <w:szCs w:val="24"/>
        </w:rPr>
        <w:t>a při převzetí zkontroluje stav a vybavení</w:t>
      </w:r>
      <w:r w:rsidR="00A565A7" w:rsidRPr="0072771B">
        <w:rPr>
          <w:sz w:val="24"/>
          <w:szCs w:val="24"/>
        </w:rPr>
        <w:t xml:space="preserve"> osobního</w:t>
      </w:r>
      <w:r w:rsidR="006E34B3" w:rsidRPr="0072771B">
        <w:rPr>
          <w:sz w:val="24"/>
          <w:szCs w:val="24"/>
        </w:rPr>
        <w:t xml:space="preserve"> automobilu dle předávacího protokolu</w:t>
      </w:r>
      <w:r w:rsidR="006E34B3" w:rsidRPr="00FE3FDE">
        <w:rPr>
          <w:sz w:val="24"/>
          <w:szCs w:val="24"/>
        </w:rPr>
        <w:t xml:space="preserve">. </w:t>
      </w:r>
    </w:p>
    <w:p w14:paraId="7CDE9843" w14:textId="77777777" w:rsidR="00AE690D" w:rsidRPr="00FE3FDE" w:rsidRDefault="00AE690D" w:rsidP="00B87141">
      <w:pPr>
        <w:pStyle w:val="Odstavecseseznamem"/>
        <w:ind w:left="426" w:hanging="426"/>
        <w:jc w:val="both"/>
        <w:rPr>
          <w:color w:val="000000"/>
          <w:sz w:val="24"/>
          <w:szCs w:val="24"/>
        </w:rPr>
      </w:pPr>
    </w:p>
    <w:p w14:paraId="02843FA0" w14:textId="0DEEA04A" w:rsidR="00AE690D" w:rsidRPr="00FE3FDE" w:rsidRDefault="006E34B3" w:rsidP="00B87141">
      <w:pPr>
        <w:pStyle w:val="Odstavecseseznamem"/>
        <w:numPr>
          <w:ilvl w:val="0"/>
          <w:numId w:val="6"/>
        </w:numPr>
        <w:ind w:left="426" w:hanging="426"/>
        <w:jc w:val="both"/>
        <w:rPr>
          <w:color w:val="000000"/>
          <w:sz w:val="24"/>
          <w:szCs w:val="24"/>
        </w:rPr>
      </w:pPr>
      <w:r w:rsidRPr="00FE3FDE">
        <w:rPr>
          <w:sz w:val="24"/>
          <w:szCs w:val="24"/>
        </w:rPr>
        <w:t xml:space="preserve">Nájemce se zavazuje užívat </w:t>
      </w:r>
      <w:r w:rsidR="00A565A7">
        <w:rPr>
          <w:sz w:val="24"/>
          <w:szCs w:val="24"/>
        </w:rPr>
        <w:t>osobní</w:t>
      </w:r>
      <w:r w:rsidR="00A565A7" w:rsidRPr="00FE3FDE">
        <w:rPr>
          <w:sz w:val="24"/>
          <w:szCs w:val="24"/>
        </w:rPr>
        <w:t xml:space="preserve"> </w:t>
      </w:r>
      <w:r w:rsidRPr="00FE3FDE">
        <w:rPr>
          <w:sz w:val="24"/>
          <w:szCs w:val="24"/>
        </w:rPr>
        <w:t>automobil pro své běžné potřeby, v rámci své činnosti</w:t>
      </w:r>
      <w:r w:rsidR="00A565A7">
        <w:rPr>
          <w:sz w:val="24"/>
          <w:szCs w:val="24"/>
        </w:rPr>
        <w:t xml:space="preserve"> a </w:t>
      </w:r>
      <w:r w:rsidRPr="00FE3FDE">
        <w:rPr>
          <w:sz w:val="24"/>
          <w:szCs w:val="24"/>
        </w:rPr>
        <w:t>nesmí jej použít jako zástavu.</w:t>
      </w:r>
    </w:p>
    <w:p w14:paraId="268990C1" w14:textId="77777777" w:rsidR="00AE690D" w:rsidRPr="00FE3FDE" w:rsidRDefault="00AE690D" w:rsidP="00B87141">
      <w:pPr>
        <w:pStyle w:val="Odstavecseseznamem"/>
        <w:ind w:left="426" w:hanging="426"/>
        <w:jc w:val="both"/>
        <w:rPr>
          <w:color w:val="000000"/>
          <w:sz w:val="24"/>
          <w:szCs w:val="24"/>
        </w:rPr>
      </w:pPr>
    </w:p>
    <w:p w14:paraId="0682F55D" w14:textId="2871B0CF" w:rsidR="00AE690D" w:rsidRPr="00FE3FDE" w:rsidRDefault="006E34B3" w:rsidP="00B87141">
      <w:pPr>
        <w:pStyle w:val="Odstavecseseznamem"/>
        <w:numPr>
          <w:ilvl w:val="0"/>
          <w:numId w:val="6"/>
        </w:numPr>
        <w:ind w:left="426" w:hanging="426"/>
        <w:jc w:val="both"/>
        <w:rPr>
          <w:color w:val="000000"/>
          <w:sz w:val="24"/>
          <w:szCs w:val="24"/>
        </w:rPr>
      </w:pPr>
      <w:r w:rsidRPr="00FE3FDE">
        <w:rPr>
          <w:sz w:val="24"/>
          <w:szCs w:val="24"/>
        </w:rPr>
        <w:t xml:space="preserve">Nájemce je povinen užívat </w:t>
      </w:r>
      <w:r w:rsidR="00A565A7">
        <w:rPr>
          <w:sz w:val="24"/>
          <w:szCs w:val="24"/>
        </w:rPr>
        <w:t>osobní</w:t>
      </w:r>
      <w:r w:rsidR="00A565A7" w:rsidRPr="00FE3FDE">
        <w:rPr>
          <w:sz w:val="24"/>
          <w:szCs w:val="24"/>
        </w:rPr>
        <w:t xml:space="preserve"> </w:t>
      </w:r>
      <w:r w:rsidRPr="00FE3FDE">
        <w:rPr>
          <w:sz w:val="24"/>
          <w:szCs w:val="24"/>
        </w:rPr>
        <w:t>automobil řádným způsobem dle doporučení výrobce a</w:t>
      </w:r>
      <w:r w:rsidR="00EC5E0F">
        <w:rPr>
          <w:sz w:val="24"/>
          <w:szCs w:val="24"/>
        </w:rPr>
        <w:t> </w:t>
      </w:r>
      <w:r w:rsidRPr="00FE3FDE">
        <w:rPr>
          <w:sz w:val="24"/>
          <w:szCs w:val="24"/>
        </w:rPr>
        <w:t xml:space="preserve">k účelům, ke kterým </w:t>
      </w:r>
      <w:r w:rsidR="00A565A7">
        <w:rPr>
          <w:sz w:val="24"/>
          <w:szCs w:val="24"/>
        </w:rPr>
        <w:t>osobní</w:t>
      </w:r>
      <w:r w:rsidR="00A565A7" w:rsidRPr="00FE3FDE">
        <w:rPr>
          <w:sz w:val="24"/>
          <w:szCs w:val="24"/>
        </w:rPr>
        <w:t xml:space="preserve"> </w:t>
      </w:r>
      <w:r w:rsidRPr="00FE3FDE">
        <w:rPr>
          <w:sz w:val="24"/>
          <w:szCs w:val="24"/>
        </w:rPr>
        <w:t>automobil obvykle slouží. Bez souhlasu</w:t>
      </w:r>
      <w:r w:rsidR="00A565A7">
        <w:rPr>
          <w:sz w:val="24"/>
          <w:szCs w:val="24"/>
        </w:rPr>
        <w:t xml:space="preserve"> pronajímatele</w:t>
      </w:r>
      <w:r w:rsidRPr="00FE3FDE">
        <w:rPr>
          <w:sz w:val="24"/>
          <w:szCs w:val="24"/>
        </w:rPr>
        <w:t xml:space="preserve"> nájemce nesmí provádět na </w:t>
      </w:r>
      <w:r w:rsidR="00A565A7">
        <w:rPr>
          <w:sz w:val="24"/>
          <w:szCs w:val="24"/>
        </w:rPr>
        <w:t xml:space="preserve">osobním </w:t>
      </w:r>
      <w:r w:rsidRPr="00FE3FDE">
        <w:rPr>
          <w:sz w:val="24"/>
          <w:szCs w:val="24"/>
        </w:rPr>
        <w:t>automobilu jakékoliv změny.</w:t>
      </w:r>
    </w:p>
    <w:p w14:paraId="690BB292" w14:textId="77777777" w:rsidR="00AE690D" w:rsidRPr="00FE3FDE" w:rsidRDefault="00AE690D" w:rsidP="00B87141">
      <w:pPr>
        <w:pStyle w:val="Odstavecseseznamem"/>
        <w:ind w:left="426" w:hanging="426"/>
        <w:jc w:val="both"/>
        <w:rPr>
          <w:color w:val="000000"/>
          <w:sz w:val="24"/>
          <w:szCs w:val="24"/>
        </w:rPr>
      </w:pPr>
    </w:p>
    <w:p w14:paraId="00CE7751" w14:textId="7B56FC9D" w:rsidR="00AE690D" w:rsidRPr="00FE3FDE" w:rsidRDefault="006E34B3" w:rsidP="00B87141">
      <w:pPr>
        <w:pStyle w:val="Odstavecseseznamem"/>
        <w:numPr>
          <w:ilvl w:val="0"/>
          <w:numId w:val="6"/>
        </w:numPr>
        <w:ind w:left="426" w:hanging="426"/>
        <w:jc w:val="both"/>
        <w:rPr>
          <w:color w:val="000000"/>
          <w:sz w:val="24"/>
          <w:szCs w:val="24"/>
        </w:rPr>
      </w:pPr>
      <w:r w:rsidRPr="00FE3FDE">
        <w:rPr>
          <w:sz w:val="24"/>
          <w:szCs w:val="24"/>
        </w:rPr>
        <w:t xml:space="preserve">Nájemce je povinen udržovat </w:t>
      </w:r>
      <w:r w:rsidR="001C47CB">
        <w:rPr>
          <w:sz w:val="24"/>
          <w:szCs w:val="24"/>
        </w:rPr>
        <w:t xml:space="preserve">osobní </w:t>
      </w:r>
      <w:r w:rsidRPr="00FE3FDE">
        <w:rPr>
          <w:sz w:val="24"/>
          <w:szCs w:val="24"/>
        </w:rPr>
        <w:t>automobil ve stavu</w:t>
      </w:r>
      <w:r w:rsidR="001C47CB">
        <w:rPr>
          <w:sz w:val="24"/>
          <w:szCs w:val="24"/>
        </w:rPr>
        <w:t>,</w:t>
      </w:r>
      <w:r w:rsidRPr="00FE3FDE">
        <w:rPr>
          <w:sz w:val="24"/>
          <w:szCs w:val="24"/>
        </w:rPr>
        <w:t xml:space="preserve"> v jakém jej převzal s přihlédnutím k obvyklému opotřebení. Provozní náklady a náklady na běžnou údržbu </w:t>
      </w:r>
      <w:r w:rsidRPr="00FE3FDE">
        <w:rPr>
          <w:sz w:val="24"/>
          <w:szCs w:val="24"/>
        </w:rPr>
        <w:lastRenderedPageBreak/>
        <w:t xml:space="preserve">(pohonné hmoty, mytí apod.) hradí a nese nájemce. Potřebu oprav je </w:t>
      </w:r>
      <w:r w:rsidR="004D17FC" w:rsidRPr="00FE3FDE">
        <w:rPr>
          <w:sz w:val="24"/>
          <w:szCs w:val="24"/>
        </w:rPr>
        <w:t>nájemce povinen oznámit písemně</w:t>
      </w:r>
      <w:r w:rsidRPr="00FE3FDE">
        <w:rPr>
          <w:sz w:val="24"/>
          <w:szCs w:val="24"/>
        </w:rPr>
        <w:t xml:space="preserve"> bez zbytečného odkladu pronajímateli a dále se řídit jeho pokyny. Zajišťuje-li nájemce opravu </w:t>
      </w:r>
      <w:r w:rsidR="001C47CB">
        <w:rPr>
          <w:sz w:val="24"/>
          <w:szCs w:val="24"/>
        </w:rPr>
        <w:t xml:space="preserve">osobního </w:t>
      </w:r>
      <w:r w:rsidRPr="00FE3FDE">
        <w:rPr>
          <w:sz w:val="24"/>
          <w:szCs w:val="24"/>
        </w:rPr>
        <w:t>automobilu</w:t>
      </w:r>
      <w:r w:rsidR="00512483" w:rsidRPr="00FE3FDE">
        <w:rPr>
          <w:sz w:val="24"/>
          <w:szCs w:val="24"/>
        </w:rPr>
        <w:t>,</w:t>
      </w:r>
      <w:r w:rsidRPr="00FE3FDE">
        <w:rPr>
          <w:sz w:val="24"/>
          <w:szCs w:val="24"/>
        </w:rPr>
        <w:t xml:space="preserve"> aniž by tuto skutečnost oznámil pronajímateli, ztrácí nárok na úhradu vynaložených nákladů. Může však požadovat, o co se pronajímatel opravou obohatil. Právo na úhradu těchto nákladů musí nájemce uplatnit u</w:t>
      </w:r>
      <w:r w:rsidR="00DA3CB1" w:rsidRPr="00FE3FDE">
        <w:rPr>
          <w:sz w:val="24"/>
          <w:szCs w:val="24"/>
        </w:rPr>
        <w:t> </w:t>
      </w:r>
      <w:r w:rsidRPr="00FE3FDE">
        <w:rPr>
          <w:sz w:val="24"/>
          <w:szCs w:val="24"/>
        </w:rPr>
        <w:t>pronajímatele do tří měsíců po jejich vynaložení.</w:t>
      </w:r>
    </w:p>
    <w:p w14:paraId="0BC3FD99" w14:textId="77777777" w:rsidR="00AE690D" w:rsidRPr="00FE3FDE" w:rsidRDefault="00AE690D" w:rsidP="00B87141">
      <w:pPr>
        <w:pStyle w:val="Odstavecseseznamem"/>
        <w:ind w:left="426" w:hanging="426"/>
        <w:jc w:val="both"/>
        <w:rPr>
          <w:color w:val="000000"/>
          <w:sz w:val="24"/>
          <w:szCs w:val="24"/>
        </w:rPr>
      </w:pPr>
    </w:p>
    <w:p w14:paraId="78E49FA3" w14:textId="440011BE" w:rsidR="00AE690D" w:rsidRPr="00FE3FDE" w:rsidRDefault="006E34B3" w:rsidP="00B87141">
      <w:pPr>
        <w:pStyle w:val="Odstavecseseznamem"/>
        <w:numPr>
          <w:ilvl w:val="0"/>
          <w:numId w:val="6"/>
        </w:numPr>
        <w:ind w:left="426" w:hanging="426"/>
        <w:jc w:val="both"/>
        <w:rPr>
          <w:color w:val="000000"/>
          <w:sz w:val="24"/>
          <w:szCs w:val="24"/>
        </w:rPr>
      </w:pPr>
      <w:r w:rsidRPr="00FE3FDE">
        <w:rPr>
          <w:sz w:val="24"/>
          <w:szCs w:val="24"/>
        </w:rPr>
        <w:t>Po celou dobu nájmu je nájemce povinen</w:t>
      </w:r>
      <w:r w:rsidR="001C47CB">
        <w:rPr>
          <w:sz w:val="24"/>
          <w:szCs w:val="24"/>
        </w:rPr>
        <w:t xml:space="preserve"> osobní</w:t>
      </w:r>
      <w:r w:rsidRPr="00FE3FDE">
        <w:rPr>
          <w:sz w:val="24"/>
          <w:szCs w:val="24"/>
        </w:rPr>
        <w:t xml:space="preserve"> automobil chránit před poškozením, ztrátou, odcizením a</w:t>
      </w:r>
      <w:r w:rsidR="00DA3CB1" w:rsidRPr="00FE3FDE">
        <w:rPr>
          <w:sz w:val="24"/>
          <w:szCs w:val="24"/>
        </w:rPr>
        <w:t> </w:t>
      </w:r>
      <w:r w:rsidRPr="00FE3FDE">
        <w:rPr>
          <w:sz w:val="24"/>
          <w:szCs w:val="24"/>
        </w:rPr>
        <w:t>zničením.</w:t>
      </w:r>
    </w:p>
    <w:p w14:paraId="75CD1960" w14:textId="77777777" w:rsidR="00AE690D" w:rsidRPr="00FE3FDE" w:rsidRDefault="00AE690D" w:rsidP="00B87141">
      <w:pPr>
        <w:pStyle w:val="Odstavecseseznamem"/>
        <w:ind w:left="426" w:hanging="426"/>
        <w:jc w:val="both"/>
        <w:rPr>
          <w:color w:val="000000"/>
          <w:sz w:val="24"/>
          <w:szCs w:val="24"/>
        </w:rPr>
      </w:pPr>
    </w:p>
    <w:p w14:paraId="58536259" w14:textId="7DA2892A" w:rsidR="00AE690D" w:rsidRPr="00FE3FDE" w:rsidRDefault="006E34B3" w:rsidP="00B87141">
      <w:pPr>
        <w:pStyle w:val="Odstavecseseznamem"/>
        <w:numPr>
          <w:ilvl w:val="0"/>
          <w:numId w:val="6"/>
        </w:numPr>
        <w:ind w:left="426" w:hanging="426"/>
        <w:jc w:val="both"/>
        <w:rPr>
          <w:color w:val="000000"/>
          <w:sz w:val="24"/>
          <w:szCs w:val="24"/>
        </w:rPr>
      </w:pPr>
      <w:r w:rsidRPr="00FE3FDE">
        <w:rPr>
          <w:sz w:val="24"/>
          <w:szCs w:val="24"/>
        </w:rPr>
        <w:t>Nájemce je povinen pronajímateli neprodleně hlásit všechny vzniklé závady, nehody, škody, krádeže apod. Pronajímatel potvrdí písemně obratem příjem tohoto hlášení.</w:t>
      </w:r>
    </w:p>
    <w:p w14:paraId="11F0CE85" w14:textId="77777777" w:rsidR="00AE690D" w:rsidRPr="00FE3FDE" w:rsidRDefault="00AE690D" w:rsidP="00B87141">
      <w:pPr>
        <w:pStyle w:val="Odstavecseseznamem"/>
        <w:ind w:left="426" w:hanging="426"/>
        <w:jc w:val="both"/>
        <w:rPr>
          <w:color w:val="000000"/>
          <w:sz w:val="24"/>
          <w:szCs w:val="24"/>
        </w:rPr>
      </w:pPr>
    </w:p>
    <w:p w14:paraId="5E2F8427" w14:textId="642D38B6" w:rsidR="00AE690D" w:rsidRPr="00FE3FDE" w:rsidRDefault="006E34B3" w:rsidP="00B87141">
      <w:pPr>
        <w:pStyle w:val="Odstavecseseznamem"/>
        <w:numPr>
          <w:ilvl w:val="0"/>
          <w:numId w:val="6"/>
        </w:numPr>
        <w:ind w:left="426" w:hanging="426"/>
        <w:jc w:val="both"/>
        <w:rPr>
          <w:color w:val="000000"/>
          <w:sz w:val="24"/>
          <w:szCs w:val="24"/>
        </w:rPr>
      </w:pPr>
      <w:r w:rsidRPr="00FE3FDE">
        <w:rPr>
          <w:sz w:val="24"/>
          <w:szCs w:val="24"/>
        </w:rPr>
        <w:t xml:space="preserve">Po </w:t>
      </w:r>
      <w:r w:rsidR="003250E4">
        <w:rPr>
          <w:sz w:val="24"/>
          <w:szCs w:val="24"/>
        </w:rPr>
        <w:t>uplynutí doby, po kterou byl nájemce oprávněn užívat osobní automobil,</w:t>
      </w:r>
      <w:r w:rsidRPr="00FE3FDE">
        <w:rPr>
          <w:sz w:val="24"/>
          <w:szCs w:val="24"/>
        </w:rPr>
        <w:t xml:space="preserve"> se nájemce zavazuje odevzdat pronajímateli </w:t>
      </w:r>
      <w:r w:rsidR="00E773C7">
        <w:rPr>
          <w:sz w:val="24"/>
          <w:szCs w:val="24"/>
        </w:rPr>
        <w:t xml:space="preserve">v místě </w:t>
      </w:r>
      <w:r w:rsidR="0069163B">
        <w:rPr>
          <w:sz w:val="24"/>
          <w:szCs w:val="24"/>
        </w:rPr>
        <w:t xml:space="preserve">předání </w:t>
      </w:r>
      <w:r w:rsidR="00E773C7">
        <w:rPr>
          <w:sz w:val="24"/>
          <w:szCs w:val="24"/>
        </w:rPr>
        <w:t>osobní automobil</w:t>
      </w:r>
      <w:r w:rsidRPr="00FE3FDE">
        <w:rPr>
          <w:sz w:val="24"/>
          <w:szCs w:val="24"/>
        </w:rPr>
        <w:t xml:space="preserve"> ve stavu, v jakém jej převzal s přihlédnutím k obvyklému opotřebení, popř. k</w:t>
      </w:r>
      <w:r w:rsidR="0069163B">
        <w:rPr>
          <w:sz w:val="24"/>
          <w:szCs w:val="24"/>
        </w:rPr>
        <w:t> </w:t>
      </w:r>
      <w:r w:rsidRPr="00FE3FDE">
        <w:rPr>
          <w:sz w:val="24"/>
          <w:szCs w:val="24"/>
        </w:rPr>
        <w:t xml:space="preserve">opravám a úpravám, pokud byly provedeny v souladu s touto smlouvou. Nájemce je povinen pronajímateli uhradit škodu vzniklou na </w:t>
      </w:r>
      <w:r w:rsidR="00BB2878">
        <w:rPr>
          <w:sz w:val="24"/>
          <w:szCs w:val="24"/>
        </w:rPr>
        <w:t>osobním automobilu</w:t>
      </w:r>
      <w:r w:rsidRPr="00FE3FDE">
        <w:rPr>
          <w:sz w:val="24"/>
          <w:szCs w:val="24"/>
        </w:rPr>
        <w:t xml:space="preserve"> jeho opotřebením nad míru obvyklou. Termínem odevzdání je poslední den </w:t>
      </w:r>
      <w:r w:rsidR="0069163B">
        <w:rPr>
          <w:sz w:val="24"/>
          <w:szCs w:val="24"/>
        </w:rPr>
        <w:t xml:space="preserve">sjednané </w:t>
      </w:r>
      <w:r w:rsidRPr="00FE3FDE">
        <w:rPr>
          <w:sz w:val="24"/>
          <w:szCs w:val="24"/>
        </w:rPr>
        <w:t>doby</w:t>
      </w:r>
      <w:r w:rsidR="00EC5E0F">
        <w:rPr>
          <w:sz w:val="24"/>
          <w:szCs w:val="24"/>
        </w:rPr>
        <w:t xml:space="preserve"> nájmu</w:t>
      </w:r>
      <w:r w:rsidRPr="00FE3FDE">
        <w:rPr>
          <w:sz w:val="24"/>
          <w:szCs w:val="24"/>
        </w:rPr>
        <w:t xml:space="preserve">, pokud se </w:t>
      </w:r>
      <w:r w:rsidR="00067D73">
        <w:rPr>
          <w:sz w:val="24"/>
          <w:szCs w:val="24"/>
        </w:rPr>
        <w:t xml:space="preserve">smluvní </w:t>
      </w:r>
      <w:r w:rsidRPr="00FE3FDE">
        <w:rPr>
          <w:sz w:val="24"/>
          <w:szCs w:val="24"/>
        </w:rPr>
        <w:t xml:space="preserve">strany nedohodnou jinak. O předání </w:t>
      </w:r>
      <w:r w:rsidR="00067D73">
        <w:rPr>
          <w:sz w:val="24"/>
          <w:szCs w:val="24"/>
        </w:rPr>
        <w:t xml:space="preserve">osobního </w:t>
      </w:r>
      <w:r w:rsidRPr="00FE3FDE">
        <w:rPr>
          <w:sz w:val="24"/>
          <w:szCs w:val="24"/>
        </w:rPr>
        <w:t>automobilu sepíší smluvní strany protokol.</w:t>
      </w:r>
    </w:p>
    <w:p w14:paraId="5FEDC314" w14:textId="77777777" w:rsidR="00AE690D" w:rsidRPr="00FE3FDE" w:rsidRDefault="00AE690D" w:rsidP="00B87141">
      <w:pPr>
        <w:pStyle w:val="Odstavecseseznamem"/>
        <w:ind w:left="426" w:hanging="426"/>
        <w:jc w:val="both"/>
        <w:rPr>
          <w:color w:val="000000"/>
          <w:sz w:val="24"/>
          <w:szCs w:val="24"/>
        </w:rPr>
      </w:pPr>
    </w:p>
    <w:p w14:paraId="3F61BA38" w14:textId="763552F4" w:rsidR="006E34B3" w:rsidRPr="00EC5E0F" w:rsidRDefault="006E34B3" w:rsidP="00B87141">
      <w:pPr>
        <w:pStyle w:val="Odstavecseseznamem"/>
        <w:numPr>
          <w:ilvl w:val="0"/>
          <w:numId w:val="6"/>
        </w:numPr>
        <w:ind w:left="426" w:hanging="426"/>
        <w:jc w:val="both"/>
        <w:rPr>
          <w:color w:val="000000"/>
          <w:sz w:val="24"/>
          <w:szCs w:val="24"/>
        </w:rPr>
      </w:pPr>
      <w:r w:rsidRPr="00FE3FDE">
        <w:rPr>
          <w:sz w:val="24"/>
          <w:szCs w:val="24"/>
        </w:rPr>
        <w:t xml:space="preserve">Pronajímatel je povinen u </w:t>
      </w:r>
      <w:r w:rsidR="00BB2878">
        <w:rPr>
          <w:sz w:val="24"/>
          <w:szCs w:val="24"/>
        </w:rPr>
        <w:t>osobního</w:t>
      </w:r>
      <w:r w:rsidRPr="00FE3FDE">
        <w:rPr>
          <w:sz w:val="24"/>
          <w:szCs w:val="24"/>
        </w:rPr>
        <w:t xml:space="preserve"> automobilu po dobu platnosti této smlouvy hradit zákonné pojištění odpovědnosti za škodu </w:t>
      </w:r>
      <w:r w:rsidRPr="00EC5E0F">
        <w:rPr>
          <w:sz w:val="24"/>
          <w:szCs w:val="24"/>
        </w:rPr>
        <w:t xml:space="preserve">způsobenou provozem vozidla. Současně je povinen sjednat a hradit havarijní pojištění, </w:t>
      </w:r>
      <w:r w:rsidR="005A6B81" w:rsidRPr="00EC5E0F">
        <w:rPr>
          <w:sz w:val="24"/>
          <w:szCs w:val="24"/>
        </w:rPr>
        <w:t>přičemž sjednaná spol</w:t>
      </w:r>
      <w:r w:rsidR="00DF7CA3" w:rsidRPr="00EC5E0F">
        <w:rPr>
          <w:sz w:val="24"/>
          <w:szCs w:val="24"/>
        </w:rPr>
        <w:t>uúčast je 5.000 Kč</w:t>
      </w:r>
      <w:r w:rsidRPr="00EC5E0F">
        <w:rPr>
          <w:sz w:val="24"/>
          <w:szCs w:val="24"/>
        </w:rPr>
        <w:t xml:space="preserve"> v případě zavinění nájemcem. Dále je pronajímatel povinen sjednat a hradit pojištění vozidla proti k</w:t>
      </w:r>
      <w:r w:rsidR="000D7BD1" w:rsidRPr="00EC5E0F">
        <w:rPr>
          <w:sz w:val="24"/>
          <w:szCs w:val="24"/>
        </w:rPr>
        <w:t>r</w:t>
      </w:r>
      <w:r w:rsidR="00DF7CA3" w:rsidRPr="00EC5E0F">
        <w:rPr>
          <w:sz w:val="24"/>
          <w:szCs w:val="24"/>
        </w:rPr>
        <w:t xml:space="preserve">ádeži s maximální spoluúčastí </w:t>
      </w:r>
      <w:r w:rsidR="00DA3CB1" w:rsidRPr="00EC5E0F">
        <w:rPr>
          <w:sz w:val="24"/>
          <w:szCs w:val="24"/>
        </w:rPr>
        <w:t>5.000 Kč</w:t>
      </w:r>
      <w:r w:rsidRPr="00EC5E0F">
        <w:rPr>
          <w:sz w:val="24"/>
          <w:szCs w:val="24"/>
        </w:rPr>
        <w:t xml:space="preserve">. </w:t>
      </w:r>
    </w:p>
    <w:p w14:paraId="2331DC06" w14:textId="77777777" w:rsidR="006E34B3" w:rsidRPr="00FE3FDE" w:rsidRDefault="006E34B3" w:rsidP="006E34B3">
      <w:pPr>
        <w:jc w:val="both"/>
        <w:rPr>
          <w:sz w:val="24"/>
          <w:szCs w:val="24"/>
        </w:rPr>
      </w:pPr>
    </w:p>
    <w:p w14:paraId="4AD29850" w14:textId="06EE5402" w:rsidR="006E34B3" w:rsidRPr="00FE3FDE" w:rsidRDefault="006E34B3" w:rsidP="00B1064D">
      <w:pPr>
        <w:ind w:firstLine="4"/>
        <w:jc w:val="center"/>
        <w:outlineLvl w:val="0"/>
        <w:rPr>
          <w:b/>
          <w:sz w:val="24"/>
          <w:szCs w:val="24"/>
        </w:rPr>
      </w:pPr>
      <w:r w:rsidRPr="00FE3FDE">
        <w:rPr>
          <w:b/>
          <w:sz w:val="24"/>
          <w:szCs w:val="24"/>
        </w:rPr>
        <w:t>V.</w:t>
      </w:r>
    </w:p>
    <w:p w14:paraId="0C2A0F81" w14:textId="71DDE23D" w:rsidR="006E34B3" w:rsidRPr="00FE3FDE" w:rsidRDefault="0072771B" w:rsidP="00B1064D">
      <w:pPr>
        <w:ind w:firstLine="4"/>
        <w:jc w:val="center"/>
        <w:outlineLvl w:val="0"/>
        <w:rPr>
          <w:sz w:val="24"/>
          <w:szCs w:val="24"/>
        </w:rPr>
      </w:pPr>
      <w:r>
        <w:rPr>
          <w:b/>
          <w:sz w:val="24"/>
          <w:szCs w:val="24"/>
        </w:rPr>
        <w:t>Trvání a s</w:t>
      </w:r>
      <w:r w:rsidR="006E34B3" w:rsidRPr="00FE3FDE">
        <w:rPr>
          <w:b/>
          <w:sz w:val="24"/>
          <w:szCs w:val="24"/>
        </w:rPr>
        <w:t>končení nájmu</w:t>
      </w:r>
    </w:p>
    <w:p w14:paraId="44A1848E" w14:textId="77777777" w:rsidR="00AE690D" w:rsidRPr="00FE3FDE" w:rsidRDefault="00AE690D" w:rsidP="006E34B3">
      <w:pPr>
        <w:ind w:left="705" w:hanging="705"/>
        <w:jc w:val="both"/>
        <w:rPr>
          <w:sz w:val="24"/>
          <w:szCs w:val="24"/>
        </w:rPr>
      </w:pPr>
    </w:p>
    <w:p w14:paraId="03671A60" w14:textId="6DFCDF4D" w:rsidR="00AE690D" w:rsidRPr="00D433DD" w:rsidRDefault="006E34B3" w:rsidP="00B87141">
      <w:pPr>
        <w:pStyle w:val="Odstavecseseznamem"/>
        <w:numPr>
          <w:ilvl w:val="0"/>
          <w:numId w:val="7"/>
        </w:numPr>
        <w:ind w:left="426" w:hanging="426"/>
        <w:jc w:val="both"/>
        <w:rPr>
          <w:sz w:val="24"/>
          <w:szCs w:val="24"/>
        </w:rPr>
      </w:pPr>
      <w:r w:rsidRPr="00D433DD">
        <w:rPr>
          <w:sz w:val="24"/>
          <w:szCs w:val="24"/>
        </w:rPr>
        <w:t xml:space="preserve">Právo užívat </w:t>
      </w:r>
      <w:r w:rsidR="0030632B" w:rsidRPr="00D433DD">
        <w:rPr>
          <w:sz w:val="24"/>
          <w:szCs w:val="24"/>
        </w:rPr>
        <w:t xml:space="preserve">osobní </w:t>
      </w:r>
      <w:r w:rsidRPr="00D433DD">
        <w:rPr>
          <w:sz w:val="24"/>
          <w:szCs w:val="24"/>
        </w:rPr>
        <w:t xml:space="preserve">automobil zaniká uplynutím </w:t>
      </w:r>
      <w:r w:rsidR="00D433DD">
        <w:rPr>
          <w:sz w:val="24"/>
          <w:szCs w:val="24"/>
        </w:rPr>
        <w:t xml:space="preserve">sjednané </w:t>
      </w:r>
      <w:r w:rsidRPr="00D433DD">
        <w:rPr>
          <w:sz w:val="24"/>
          <w:szCs w:val="24"/>
        </w:rPr>
        <w:t xml:space="preserve">doby </w:t>
      </w:r>
      <w:r w:rsidR="00D433DD">
        <w:rPr>
          <w:sz w:val="24"/>
          <w:szCs w:val="24"/>
        </w:rPr>
        <w:t>nájmu</w:t>
      </w:r>
      <w:r w:rsidRPr="00D433DD">
        <w:rPr>
          <w:sz w:val="24"/>
          <w:szCs w:val="24"/>
        </w:rPr>
        <w:t xml:space="preserve"> nebo jeho zničením.</w:t>
      </w:r>
    </w:p>
    <w:p w14:paraId="256B7FBC" w14:textId="77777777" w:rsidR="00AE690D" w:rsidRPr="00D433DD" w:rsidRDefault="00AE690D" w:rsidP="00B87141">
      <w:pPr>
        <w:pStyle w:val="Odstavecseseznamem"/>
        <w:ind w:left="426" w:hanging="426"/>
        <w:jc w:val="both"/>
        <w:rPr>
          <w:sz w:val="24"/>
          <w:szCs w:val="24"/>
        </w:rPr>
      </w:pPr>
    </w:p>
    <w:p w14:paraId="279633AC" w14:textId="15CE043C" w:rsidR="002A7729" w:rsidRPr="00031535" w:rsidRDefault="0051365F" w:rsidP="004B0156">
      <w:pPr>
        <w:pStyle w:val="Odstavecseseznamem"/>
        <w:numPr>
          <w:ilvl w:val="0"/>
          <w:numId w:val="7"/>
        </w:numPr>
        <w:ind w:left="426" w:hanging="426"/>
        <w:jc w:val="both"/>
        <w:rPr>
          <w:sz w:val="24"/>
          <w:szCs w:val="24"/>
        </w:rPr>
      </w:pPr>
      <w:r w:rsidRPr="00031535">
        <w:rPr>
          <w:sz w:val="24"/>
          <w:szCs w:val="24"/>
        </w:rPr>
        <w:t>Smluvní strany se dohodly, že nájemce je oprávněn odstoupit od této smlouvy v případech stanovených občanským zákoníkem a v případě hrubého porušení této smlouvy ze strany pronajímatele</w:t>
      </w:r>
      <w:r w:rsidR="00B3743A" w:rsidRPr="00031535">
        <w:rPr>
          <w:sz w:val="24"/>
          <w:szCs w:val="24"/>
        </w:rPr>
        <w:t>.</w:t>
      </w:r>
      <w:r w:rsidRPr="00031535">
        <w:rPr>
          <w:sz w:val="24"/>
          <w:szCs w:val="24"/>
        </w:rPr>
        <w:t xml:space="preserve"> Za hrubé porušení této smlouvy se </w:t>
      </w:r>
      <w:r w:rsidR="00D41AEC" w:rsidRPr="00031535">
        <w:rPr>
          <w:sz w:val="24"/>
          <w:szCs w:val="24"/>
        </w:rPr>
        <w:t xml:space="preserve">považuje </w:t>
      </w:r>
      <w:r w:rsidRPr="00031535">
        <w:rPr>
          <w:sz w:val="24"/>
          <w:szCs w:val="24"/>
        </w:rPr>
        <w:t>zejména prodlení s předáním osobního automobilu o více než 15 dnů</w:t>
      </w:r>
      <w:r w:rsidR="00D41AEC" w:rsidRPr="00031535">
        <w:rPr>
          <w:sz w:val="24"/>
          <w:szCs w:val="24"/>
        </w:rPr>
        <w:t xml:space="preserve"> či opakované porušení této smlouvy, které pronajímatel neodstraní ani přes upozornění nájemce.</w:t>
      </w:r>
    </w:p>
    <w:p w14:paraId="37D59F94" w14:textId="77777777" w:rsidR="002A7729" w:rsidRPr="00031535" w:rsidRDefault="002A7729" w:rsidP="002A7729">
      <w:pPr>
        <w:pStyle w:val="Odstavecseseznamem"/>
        <w:ind w:left="426"/>
        <w:jc w:val="both"/>
        <w:rPr>
          <w:sz w:val="24"/>
          <w:szCs w:val="24"/>
        </w:rPr>
      </w:pPr>
    </w:p>
    <w:p w14:paraId="32B32E0A" w14:textId="0112D247" w:rsidR="00DF7CA3" w:rsidRPr="00D433DD" w:rsidRDefault="00DF7CA3" w:rsidP="004B0156">
      <w:pPr>
        <w:pStyle w:val="Odstavecseseznamem"/>
        <w:numPr>
          <w:ilvl w:val="0"/>
          <w:numId w:val="7"/>
        </w:numPr>
        <w:ind w:left="426" w:hanging="426"/>
        <w:jc w:val="both"/>
        <w:rPr>
          <w:sz w:val="24"/>
          <w:szCs w:val="24"/>
        </w:rPr>
      </w:pPr>
      <w:r w:rsidRPr="00031535">
        <w:rPr>
          <w:sz w:val="24"/>
          <w:szCs w:val="24"/>
        </w:rPr>
        <w:t>Smluvní strany se dohodly</w:t>
      </w:r>
      <w:r w:rsidR="006E392A" w:rsidRPr="00031535">
        <w:rPr>
          <w:sz w:val="24"/>
          <w:szCs w:val="24"/>
        </w:rPr>
        <w:t xml:space="preserve">, že </w:t>
      </w:r>
      <w:r w:rsidR="002A7729" w:rsidRPr="00031535">
        <w:rPr>
          <w:sz w:val="24"/>
          <w:szCs w:val="24"/>
        </w:rPr>
        <w:t xml:space="preserve">každá ze smluvních </w:t>
      </w:r>
      <w:r w:rsidR="006E392A" w:rsidRPr="00031535">
        <w:rPr>
          <w:sz w:val="24"/>
          <w:szCs w:val="24"/>
        </w:rPr>
        <w:t>může tuto smlouvu vypovědět i bez</w:t>
      </w:r>
      <w:r w:rsidR="00D433DD" w:rsidRPr="00031535">
        <w:rPr>
          <w:sz w:val="24"/>
          <w:szCs w:val="24"/>
        </w:rPr>
        <w:t> </w:t>
      </w:r>
      <w:r w:rsidR="006E392A" w:rsidRPr="00031535">
        <w:rPr>
          <w:sz w:val="24"/>
          <w:szCs w:val="24"/>
        </w:rPr>
        <w:t>u</w:t>
      </w:r>
      <w:r w:rsidR="002A7729" w:rsidRPr="00031535">
        <w:rPr>
          <w:sz w:val="24"/>
          <w:szCs w:val="24"/>
        </w:rPr>
        <w:t>vedení</w:t>
      </w:r>
      <w:r w:rsidR="006E392A" w:rsidRPr="00031535">
        <w:rPr>
          <w:sz w:val="24"/>
          <w:szCs w:val="24"/>
        </w:rPr>
        <w:t xml:space="preserve"> </w:t>
      </w:r>
      <w:r w:rsidR="002A7729" w:rsidRPr="00031535">
        <w:rPr>
          <w:sz w:val="24"/>
          <w:szCs w:val="24"/>
        </w:rPr>
        <w:t>důvodu, a to s tříměsíční výpovědní dobou, která</w:t>
      </w:r>
      <w:r w:rsidR="002A7729" w:rsidRPr="00D433DD">
        <w:rPr>
          <w:sz w:val="24"/>
          <w:szCs w:val="24"/>
        </w:rPr>
        <w:t xml:space="preserve"> začne běžet prvního dne měsíce následujícího po měsíci, v němž byla písemná výpověď doručena druhé smluvní straně</w:t>
      </w:r>
      <w:r w:rsidRPr="00D433DD">
        <w:rPr>
          <w:sz w:val="24"/>
          <w:szCs w:val="24"/>
        </w:rPr>
        <w:t>.</w:t>
      </w:r>
    </w:p>
    <w:p w14:paraId="768C2745" w14:textId="77777777" w:rsidR="006E34B3" w:rsidRPr="00FE3FDE" w:rsidRDefault="006E34B3" w:rsidP="006E34B3">
      <w:pPr>
        <w:jc w:val="both"/>
        <w:rPr>
          <w:sz w:val="24"/>
          <w:szCs w:val="24"/>
        </w:rPr>
      </w:pPr>
    </w:p>
    <w:p w14:paraId="1BDF9D14" w14:textId="648FCDFB" w:rsidR="00E47029" w:rsidRPr="00FE3FDE" w:rsidRDefault="00E47029" w:rsidP="00E47029">
      <w:pPr>
        <w:ind w:firstLine="4"/>
        <w:jc w:val="center"/>
        <w:outlineLvl w:val="0"/>
        <w:rPr>
          <w:b/>
          <w:sz w:val="24"/>
          <w:szCs w:val="24"/>
        </w:rPr>
      </w:pPr>
      <w:r w:rsidRPr="00FE3FDE">
        <w:rPr>
          <w:b/>
          <w:sz w:val="24"/>
          <w:szCs w:val="24"/>
        </w:rPr>
        <w:t>V</w:t>
      </w:r>
      <w:r>
        <w:rPr>
          <w:b/>
          <w:sz w:val="24"/>
          <w:szCs w:val="24"/>
        </w:rPr>
        <w:t>I</w:t>
      </w:r>
      <w:r w:rsidRPr="00FE3FDE">
        <w:rPr>
          <w:b/>
          <w:sz w:val="24"/>
          <w:szCs w:val="24"/>
        </w:rPr>
        <w:t>.</w:t>
      </w:r>
    </w:p>
    <w:p w14:paraId="6C99D511" w14:textId="376D38D6" w:rsidR="00E47029" w:rsidRDefault="00E47029" w:rsidP="00E47029">
      <w:pPr>
        <w:ind w:firstLine="4"/>
        <w:jc w:val="center"/>
        <w:outlineLvl w:val="0"/>
        <w:rPr>
          <w:b/>
          <w:sz w:val="24"/>
          <w:szCs w:val="24"/>
        </w:rPr>
      </w:pPr>
      <w:r>
        <w:rPr>
          <w:b/>
          <w:sz w:val="24"/>
          <w:szCs w:val="24"/>
        </w:rPr>
        <w:t>Smluvní pokuty</w:t>
      </w:r>
    </w:p>
    <w:p w14:paraId="742A3BC9" w14:textId="77777777" w:rsidR="00E47029" w:rsidRPr="00FE3FDE" w:rsidRDefault="00E47029" w:rsidP="00E47029">
      <w:pPr>
        <w:ind w:firstLine="4"/>
        <w:jc w:val="center"/>
        <w:outlineLvl w:val="0"/>
        <w:rPr>
          <w:sz w:val="24"/>
          <w:szCs w:val="24"/>
        </w:rPr>
      </w:pPr>
    </w:p>
    <w:p w14:paraId="52C79B29" w14:textId="0512BD07" w:rsidR="00B3743A" w:rsidRPr="00DA435E" w:rsidRDefault="00B3743A" w:rsidP="00E47029">
      <w:pPr>
        <w:pStyle w:val="Odstavecseseznamem"/>
        <w:numPr>
          <w:ilvl w:val="0"/>
          <w:numId w:val="11"/>
        </w:numPr>
        <w:ind w:left="426" w:hanging="426"/>
        <w:jc w:val="both"/>
        <w:rPr>
          <w:b/>
          <w:sz w:val="24"/>
          <w:szCs w:val="24"/>
        </w:rPr>
      </w:pPr>
      <w:r w:rsidRPr="00B3743A">
        <w:rPr>
          <w:sz w:val="24"/>
        </w:rPr>
        <w:t xml:space="preserve">V případě prodlení </w:t>
      </w:r>
      <w:r>
        <w:rPr>
          <w:sz w:val="24"/>
        </w:rPr>
        <w:t>pronajímatele</w:t>
      </w:r>
      <w:r w:rsidRPr="00B3743A">
        <w:rPr>
          <w:sz w:val="24"/>
        </w:rPr>
        <w:t xml:space="preserve"> s</w:t>
      </w:r>
      <w:r>
        <w:rPr>
          <w:sz w:val="24"/>
        </w:rPr>
        <w:t xml:space="preserve"> předáním osobního automobilu v termínu dle čl. I. odst. 3 této smlouvy je pronajímatel </w:t>
      </w:r>
      <w:r w:rsidRPr="00DA435E">
        <w:rPr>
          <w:sz w:val="24"/>
        </w:rPr>
        <w:t xml:space="preserve">povinen nájemci zaplatit smluvní pokutu ve výši 2.000 Kč </w:t>
      </w:r>
      <w:r w:rsidRPr="00DA435E">
        <w:rPr>
          <w:sz w:val="24"/>
          <w:szCs w:val="24"/>
        </w:rPr>
        <w:t>za každý, byť započatý den prodlení.</w:t>
      </w:r>
    </w:p>
    <w:p w14:paraId="2AD391A7" w14:textId="77777777" w:rsidR="00B3743A" w:rsidRPr="00DA435E" w:rsidRDefault="00B3743A" w:rsidP="00B3743A">
      <w:pPr>
        <w:pStyle w:val="Odstavecseseznamem"/>
        <w:ind w:left="426"/>
        <w:jc w:val="both"/>
        <w:rPr>
          <w:b/>
          <w:sz w:val="24"/>
          <w:szCs w:val="24"/>
        </w:rPr>
      </w:pPr>
    </w:p>
    <w:p w14:paraId="7D532259" w14:textId="28686A43" w:rsidR="00B3743A" w:rsidRPr="00DA435E" w:rsidRDefault="00AC611E" w:rsidP="00E47029">
      <w:pPr>
        <w:pStyle w:val="Odstavecseseznamem"/>
        <w:numPr>
          <w:ilvl w:val="0"/>
          <w:numId w:val="11"/>
        </w:numPr>
        <w:ind w:left="426" w:hanging="426"/>
        <w:jc w:val="both"/>
        <w:rPr>
          <w:b/>
          <w:sz w:val="24"/>
          <w:szCs w:val="24"/>
        </w:rPr>
      </w:pPr>
      <w:bookmarkStart w:id="0" w:name="_Hlk523141219"/>
      <w:r w:rsidRPr="00DA435E">
        <w:rPr>
          <w:sz w:val="24"/>
          <w:szCs w:val="24"/>
        </w:rPr>
        <w:lastRenderedPageBreak/>
        <w:t>Nájemce je oprávněn požadovat za porušení jakékoliv povinnosti pronajímatele stanovené touto smlouvou smluvní pokutu ve výši 5.000 Kč za každé jednotlivé porušení povinnosti dle této smlouvy, přičemž smluvní pokuta může být uplatňována opakovaně</w:t>
      </w:r>
      <w:bookmarkEnd w:id="0"/>
      <w:r w:rsidRPr="00DA435E">
        <w:rPr>
          <w:sz w:val="24"/>
          <w:szCs w:val="24"/>
        </w:rPr>
        <w:t>.</w:t>
      </w:r>
    </w:p>
    <w:p w14:paraId="00690E6F" w14:textId="77777777" w:rsidR="00B3743A" w:rsidRPr="00DA435E" w:rsidRDefault="00B3743A" w:rsidP="00B3743A">
      <w:pPr>
        <w:pStyle w:val="Odstavecseseznamem"/>
        <w:ind w:left="426"/>
        <w:jc w:val="both"/>
        <w:rPr>
          <w:b/>
          <w:sz w:val="24"/>
          <w:szCs w:val="24"/>
        </w:rPr>
      </w:pPr>
    </w:p>
    <w:p w14:paraId="5E24D564" w14:textId="4D212440" w:rsidR="00AC611E" w:rsidRPr="00DA435E" w:rsidRDefault="00AC611E" w:rsidP="00E47029">
      <w:pPr>
        <w:pStyle w:val="Odstavecseseznamem"/>
        <w:numPr>
          <w:ilvl w:val="0"/>
          <w:numId w:val="11"/>
        </w:numPr>
        <w:ind w:left="426" w:hanging="426"/>
        <w:jc w:val="both"/>
        <w:rPr>
          <w:b/>
          <w:sz w:val="32"/>
          <w:szCs w:val="24"/>
        </w:rPr>
      </w:pPr>
      <w:r w:rsidRPr="00DA435E">
        <w:rPr>
          <w:sz w:val="24"/>
        </w:rPr>
        <w:t>Zaplacením smluvní pokuty není dotčeno právo smluvních stran na úhradu způsobené újmy vzniklé v souvislosti s plněním předmětu této smlouvy v plné výši.</w:t>
      </w:r>
    </w:p>
    <w:p w14:paraId="1F9B81B7" w14:textId="77777777" w:rsidR="00AC611E" w:rsidRPr="00AC611E" w:rsidRDefault="00AC611E" w:rsidP="00AC611E">
      <w:pPr>
        <w:pStyle w:val="Odstavecseseznamem"/>
        <w:ind w:left="426"/>
        <w:jc w:val="both"/>
        <w:rPr>
          <w:b/>
          <w:sz w:val="24"/>
          <w:szCs w:val="24"/>
        </w:rPr>
      </w:pPr>
    </w:p>
    <w:p w14:paraId="2FF099CA" w14:textId="461B47BA" w:rsidR="00E47029" w:rsidRDefault="00E47029" w:rsidP="00E47029">
      <w:pPr>
        <w:pStyle w:val="Odstavecseseznamem"/>
        <w:numPr>
          <w:ilvl w:val="0"/>
          <w:numId w:val="11"/>
        </w:numPr>
        <w:ind w:left="426" w:hanging="426"/>
        <w:jc w:val="both"/>
        <w:rPr>
          <w:b/>
          <w:sz w:val="24"/>
          <w:szCs w:val="24"/>
        </w:rPr>
      </w:pPr>
      <w:r w:rsidRPr="00AC611E">
        <w:rPr>
          <w:sz w:val="24"/>
          <w:szCs w:val="24"/>
        </w:rPr>
        <w:t>Majetkové sankce, jako pohledávky nájemce vůči pronajímateli vzniklé porušením této smlouvy, mohou být vypořádány formou započtení této pohledávky na pronajímatelem vystavené měsíční faktuře. Možnost</w:t>
      </w:r>
      <w:r w:rsidRPr="00754E82">
        <w:rPr>
          <w:sz w:val="24"/>
        </w:rPr>
        <w:t xml:space="preserve"> zápočtu pohledávky </w:t>
      </w:r>
      <w:r>
        <w:rPr>
          <w:sz w:val="24"/>
        </w:rPr>
        <w:t>nájemce</w:t>
      </w:r>
      <w:r w:rsidRPr="00754E82">
        <w:rPr>
          <w:sz w:val="24"/>
        </w:rPr>
        <w:t xml:space="preserve"> smluvní strany v rámci této smlouvy výslovně sjednávají</w:t>
      </w:r>
    </w:p>
    <w:p w14:paraId="2F1F43D0" w14:textId="77777777" w:rsidR="00E47029" w:rsidRDefault="00E47029" w:rsidP="00AE690D">
      <w:pPr>
        <w:jc w:val="center"/>
        <w:rPr>
          <w:b/>
          <w:sz w:val="24"/>
          <w:szCs w:val="24"/>
        </w:rPr>
      </w:pPr>
    </w:p>
    <w:p w14:paraId="36C631AD" w14:textId="056FDA88" w:rsidR="006E34B3" w:rsidRPr="00FE3FDE" w:rsidRDefault="006E34B3" w:rsidP="00AE690D">
      <w:pPr>
        <w:jc w:val="center"/>
        <w:rPr>
          <w:sz w:val="24"/>
          <w:szCs w:val="24"/>
        </w:rPr>
      </w:pPr>
      <w:r w:rsidRPr="00FE3FDE">
        <w:rPr>
          <w:b/>
          <w:sz w:val="24"/>
          <w:szCs w:val="24"/>
        </w:rPr>
        <w:t>V</w:t>
      </w:r>
      <w:r w:rsidR="00E47029">
        <w:rPr>
          <w:b/>
          <w:sz w:val="24"/>
          <w:szCs w:val="24"/>
        </w:rPr>
        <w:t>I</w:t>
      </w:r>
      <w:r w:rsidRPr="00FE3FDE">
        <w:rPr>
          <w:b/>
          <w:sz w:val="24"/>
          <w:szCs w:val="24"/>
        </w:rPr>
        <w:t>I.</w:t>
      </w:r>
    </w:p>
    <w:p w14:paraId="6C6C9435" w14:textId="77777777" w:rsidR="006E34B3" w:rsidRPr="00B1064D" w:rsidRDefault="006E34B3" w:rsidP="00AE690D">
      <w:pPr>
        <w:jc w:val="center"/>
        <w:outlineLvl w:val="0"/>
        <w:rPr>
          <w:b/>
          <w:sz w:val="24"/>
          <w:szCs w:val="24"/>
        </w:rPr>
      </w:pPr>
      <w:r w:rsidRPr="00B1064D">
        <w:rPr>
          <w:b/>
          <w:sz w:val="24"/>
          <w:szCs w:val="24"/>
        </w:rPr>
        <w:t>Závěrečná ustanovení</w:t>
      </w:r>
    </w:p>
    <w:p w14:paraId="1C7EB7B5" w14:textId="77777777" w:rsidR="006E34B3" w:rsidRPr="00FE3FDE" w:rsidRDefault="006E34B3" w:rsidP="006E34B3">
      <w:pPr>
        <w:jc w:val="both"/>
        <w:rPr>
          <w:sz w:val="24"/>
          <w:szCs w:val="24"/>
        </w:rPr>
      </w:pPr>
      <w:r w:rsidRPr="00FE3FDE">
        <w:rPr>
          <w:sz w:val="24"/>
          <w:szCs w:val="24"/>
        </w:rPr>
        <w:tab/>
      </w:r>
    </w:p>
    <w:p w14:paraId="3F93809D" w14:textId="664800DF" w:rsidR="005B4EC1" w:rsidRPr="005B4EC1" w:rsidRDefault="005B4EC1" w:rsidP="005B4EC1">
      <w:pPr>
        <w:pStyle w:val="Zkladntextodsazen"/>
        <w:numPr>
          <w:ilvl w:val="0"/>
          <w:numId w:val="9"/>
        </w:numPr>
        <w:spacing w:after="120"/>
        <w:ind w:left="425" w:hanging="425"/>
        <w:rPr>
          <w:sz w:val="24"/>
          <w:szCs w:val="24"/>
        </w:rPr>
      </w:pPr>
      <w:r>
        <w:rPr>
          <w:sz w:val="24"/>
          <w:szCs w:val="24"/>
        </w:rPr>
        <w:t>Pronajímatel</w:t>
      </w:r>
      <w:r w:rsidRPr="005B4EC1">
        <w:rPr>
          <w:sz w:val="24"/>
          <w:szCs w:val="24"/>
        </w:rPr>
        <w:t xml:space="preserve"> pro vzájemný styk a zabezpečení povinnosti vyplývajících z této smlouvy určuje následující oprávněnou osobu:</w:t>
      </w:r>
    </w:p>
    <w:p w14:paraId="18B9EF7D" w14:textId="77777777" w:rsidR="005B4EC1" w:rsidRPr="005B4EC1" w:rsidRDefault="005B4EC1" w:rsidP="005B4EC1">
      <w:pPr>
        <w:pStyle w:val="Odstavecseseznamem"/>
        <w:spacing w:after="120" w:line="276" w:lineRule="auto"/>
        <w:ind w:left="709" w:hanging="709"/>
        <w:jc w:val="both"/>
        <w:rPr>
          <w:sz w:val="24"/>
          <w:szCs w:val="24"/>
        </w:rPr>
      </w:pPr>
      <w:r w:rsidRPr="005B4EC1">
        <w:rPr>
          <w:sz w:val="24"/>
          <w:szCs w:val="24"/>
        </w:rPr>
        <w:tab/>
        <w:t>Jméno: ……………………,</w:t>
      </w:r>
    </w:p>
    <w:p w14:paraId="302549D4" w14:textId="77777777" w:rsidR="005B4EC1" w:rsidRPr="005B4EC1" w:rsidRDefault="005B4EC1" w:rsidP="005B4EC1">
      <w:pPr>
        <w:pStyle w:val="Odstavecseseznamem"/>
        <w:spacing w:line="276" w:lineRule="auto"/>
        <w:ind w:left="709" w:hanging="709"/>
        <w:contextualSpacing w:val="0"/>
        <w:jc w:val="both"/>
        <w:rPr>
          <w:sz w:val="24"/>
          <w:szCs w:val="24"/>
        </w:rPr>
      </w:pPr>
      <w:r w:rsidRPr="005B4EC1">
        <w:rPr>
          <w:sz w:val="24"/>
          <w:szCs w:val="24"/>
        </w:rPr>
        <w:tab/>
        <w:t>tel: ……………………,</w:t>
      </w:r>
    </w:p>
    <w:p w14:paraId="02BD9571" w14:textId="735657E1" w:rsidR="005B4EC1" w:rsidRPr="005B4EC1" w:rsidRDefault="005B4EC1" w:rsidP="005B4EC1">
      <w:pPr>
        <w:pStyle w:val="Zkladntextodsazen"/>
        <w:ind w:left="426" w:firstLine="282"/>
        <w:rPr>
          <w:b/>
          <w:bCs/>
          <w:sz w:val="24"/>
          <w:szCs w:val="24"/>
        </w:rPr>
      </w:pPr>
      <w:r w:rsidRPr="005B4EC1">
        <w:rPr>
          <w:sz w:val="24"/>
          <w:szCs w:val="24"/>
        </w:rPr>
        <w:t>e-mail: …………………….</w:t>
      </w:r>
    </w:p>
    <w:p w14:paraId="3902E950" w14:textId="77777777" w:rsidR="005B4EC1" w:rsidRPr="005B4EC1" w:rsidRDefault="005B4EC1" w:rsidP="005B4EC1">
      <w:pPr>
        <w:pStyle w:val="Zkladntextodsazen"/>
        <w:ind w:left="426"/>
        <w:rPr>
          <w:b/>
          <w:bCs/>
          <w:sz w:val="24"/>
          <w:szCs w:val="24"/>
        </w:rPr>
      </w:pPr>
    </w:p>
    <w:p w14:paraId="13CC5AD1" w14:textId="4596C2F0" w:rsidR="005B4EC1" w:rsidRDefault="005B4EC1" w:rsidP="00DA435E">
      <w:pPr>
        <w:pStyle w:val="Zkladntextodsazen"/>
        <w:numPr>
          <w:ilvl w:val="0"/>
          <w:numId w:val="9"/>
        </w:numPr>
        <w:ind w:left="425" w:hanging="425"/>
        <w:rPr>
          <w:sz w:val="24"/>
          <w:szCs w:val="24"/>
        </w:rPr>
      </w:pPr>
      <w:r>
        <w:rPr>
          <w:sz w:val="24"/>
          <w:szCs w:val="24"/>
        </w:rPr>
        <w:t>Nájemce</w:t>
      </w:r>
      <w:r w:rsidRPr="005B4EC1">
        <w:rPr>
          <w:sz w:val="24"/>
          <w:szCs w:val="24"/>
        </w:rPr>
        <w:t xml:space="preserve"> pro vzájemný styk a zabezpečení povinnosti vyplývajících z této smlouvy určuje </w:t>
      </w:r>
      <w:r w:rsidR="00DA435E">
        <w:rPr>
          <w:sz w:val="24"/>
          <w:szCs w:val="24"/>
        </w:rPr>
        <w:t>jako</w:t>
      </w:r>
      <w:r w:rsidRPr="005B4EC1">
        <w:rPr>
          <w:sz w:val="24"/>
          <w:szCs w:val="24"/>
        </w:rPr>
        <w:t xml:space="preserve"> oprávněn</w:t>
      </w:r>
      <w:r w:rsidR="00DA435E">
        <w:rPr>
          <w:sz w:val="24"/>
          <w:szCs w:val="24"/>
        </w:rPr>
        <w:t>é</w:t>
      </w:r>
      <w:r w:rsidRPr="005B4EC1">
        <w:rPr>
          <w:sz w:val="24"/>
          <w:szCs w:val="24"/>
        </w:rPr>
        <w:t xml:space="preserve"> osob</w:t>
      </w:r>
      <w:r w:rsidR="00DA435E">
        <w:rPr>
          <w:sz w:val="24"/>
          <w:szCs w:val="24"/>
        </w:rPr>
        <w:t xml:space="preserve">y všechny </w:t>
      </w:r>
      <w:bookmarkStart w:id="1" w:name="_GoBack"/>
      <w:bookmarkEnd w:id="1"/>
      <w:r w:rsidR="00DA435E" w:rsidRPr="00031535">
        <w:rPr>
          <w:sz w:val="24"/>
          <w:szCs w:val="24"/>
        </w:rPr>
        <w:t>zaměstnance oddělení hospodářské správy odboru kancelář starosty Úřadu městské části Praha 8.</w:t>
      </w:r>
    </w:p>
    <w:p w14:paraId="43C15105" w14:textId="77777777" w:rsidR="00DA435E" w:rsidRPr="005B4EC1" w:rsidRDefault="00DA435E" w:rsidP="00DA435E">
      <w:pPr>
        <w:pStyle w:val="Zkladntextodsazen"/>
        <w:ind w:left="425"/>
        <w:rPr>
          <w:sz w:val="24"/>
          <w:szCs w:val="24"/>
        </w:rPr>
      </w:pPr>
    </w:p>
    <w:p w14:paraId="08BF2EDB" w14:textId="756DEBDE" w:rsidR="00AE690D" w:rsidRPr="005B4EC1" w:rsidRDefault="00AC611E" w:rsidP="00B87141">
      <w:pPr>
        <w:pStyle w:val="Zkladntextodsazen"/>
        <w:numPr>
          <w:ilvl w:val="0"/>
          <w:numId w:val="9"/>
        </w:numPr>
        <w:ind w:left="426" w:hanging="426"/>
        <w:rPr>
          <w:b/>
          <w:bCs/>
          <w:sz w:val="24"/>
          <w:szCs w:val="24"/>
        </w:rPr>
      </w:pPr>
      <w:r w:rsidRPr="005B4EC1">
        <w:rPr>
          <w:sz w:val="24"/>
          <w:szCs w:val="24"/>
        </w:rPr>
        <w:t>Tuto smlouvu lze měnit a doplňovat jen písemnými dodatky očíslovanými vzestupnou číselnou řadou a podepsanými oprávněnými zástupci obou smluvních stran</w:t>
      </w:r>
      <w:r w:rsidR="00AE690D" w:rsidRPr="005B4EC1">
        <w:rPr>
          <w:sz w:val="24"/>
          <w:szCs w:val="24"/>
        </w:rPr>
        <w:t>.</w:t>
      </w:r>
    </w:p>
    <w:p w14:paraId="297535DE" w14:textId="77777777" w:rsidR="00AE690D" w:rsidRPr="005B4EC1" w:rsidRDefault="00AE690D" w:rsidP="00B87141">
      <w:pPr>
        <w:pStyle w:val="Zkladntextodsazen"/>
        <w:ind w:left="426" w:hanging="426"/>
        <w:rPr>
          <w:b/>
          <w:bCs/>
          <w:sz w:val="24"/>
          <w:szCs w:val="24"/>
        </w:rPr>
      </w:pPr>
    </w:p>
    <w:p w14:paraId="10A042DE" w14:textId="34708EC5" w:rsidR="00AE690D" w:rsidRPr="005B4EC1" w:rsidRDefault="00AC611E" w:rsidP="00B87141">
      <w:pPr>
        <w:pStyle w:val="Zkladntextodsazen"/>
        <w:numPr>
          <w:ilvl w:val="0"/>
          <w:numId w:val="9"/>
        </w:numPr>
        <w:ind w:left="426" w:hanging="426"/>
        <w:rPr>
          <w:b/>
          <w:bCs/>
          <w:sz w:val="24"/>
          <w:szCs w:val="24"/>
        </w:rPr>
      </w:pPr>
      <w:r w:rsidRPr="005B4EC1">
        <w:rPr>
          <w:sz w:val="24"/>
          <w:szCs w:val="24"/>
        </w:rPr>
        <w:t>Tato smlouva se vyhotovuje ve třech stejnopisech, z nichž nájemce obdrží dvě a pronajímatel jedno vyhotovení</w:t>
      </w:r>
      <w:r w:rsidR="00AE690D" w:rsidRPr="005B4EC1">
        <w:rPr>
          <w:sz w:val="24"/>
          <w:szCs w:val="24"/>
        </w:rPr>
        <w:t>.</w:t>
      </w:r>
    </w:p>
    <w:p w14:paraId="6F32017B" w14:textId="77777777" w:rsidR="00AE690D" w:rsidRPr="005B4EC1" w:rsidRDefault="00AE690D" w:rsidP="00B87141">
      <w:pPr>
        <w:pStyle w:val="Zkladntextodsazen"/>
        <w:ind w:left="426" w:hanging="426"/>
        <w:rPr>
          <w:b/>
          <w:bCs/>
          <w:sz w:val="24"/>
          <w:szCs w:val="24"/>
        </w:rPr>
      </w:pPr>
    </w:p>
    <w:p w14:paraId="6C6FCCC8" w14:textId="544BC3D7" w:rsidR="00AE690D" w:rsidRPr="00FE3FDE" w:rsidRDefault="00AE690D" w:rsidP="00B87141">
      <w:pPr>
        <w:pStyle w:val="Zkladntextodsazen"/>
        <w:numPr>
          <w:ilvl w:val="0"/>
          <w:numId w:val="9"/>
        </w:numPr>
        <w:ind w:left="426" w:hanging="426"/>
        <w:rPr>
          <w:b/>
          <w:bCs/>
          <w:sz w:val="24"/>
          <w:szCs w:val="24"/>
        </w:rPr>
      </w:pPr>
      <w:r w:rsidRPr="005B4EC1">
        <w:rPr>
          <w:sz w:val="24"/>
          <w:szCs w:val="24"/>
        </w:rPr>
        <w:t>Stane-li se kterékoli usta</w:t>
      </w:r>
      <w:r w:rsidRPr="00FE3FDE">
        <w:rPr>
          <w:sz w:val="24"/>
          <w:szCs w:val="24"/>
        </w:rPr>
        <w:t>novení této smlouvy neplatným, neúčinným nebo nevymahatelným, nebudou tím zbývající ustanovení této smlouvy dotčena. Smluvní strany se zavazují, že v takovém případě toto neplatné, neúčinné nebo nevymahatelné ustanovení nahradí ustanovením, jež bude svým obsahem a</w:t>
      </w:r>
      <w:r w:rsidR="005551A5" w:rsidRPr="00FE3FDE">
        <w:rPr>
          <w:sz w:val="24"/>
          <w:szCs w:val="24"/>
        </w:rPr>
        <w:t> </w:t>
      </w:r>
      <w:r w:rsidRPr="00FE3FDE">
        <w:rPr>
          <w:sz w:val="24"/>
          <w:szCs w:val="24"/>
        </w:rPr>
        <w:t>účelem takovému neplatnému, neúčinnému nebo nevymahatelnému ustanovení nejblíže a bude v</w:t>
      </w:r>
      <w:r w:rsidR="005551A5" w:rsidRPr="00FE3FDE">
        <w:rPr>
          <w:sz w:val="24"/>
          <w:szCs w:val="24"/>
        </w:rPr>
        <w:t> </w:t>
      </w:r>
      <w:r w:rsidRPr="00FE3FDE">
        <w:rPr>
          <w:sz w:val="24"/>
          <w:szCs w:val="24"/>
        </w:rPr>
        <w:t>souladu s</w:t>
      </w:r>
      <w:r w:rsidR="00AC611E">
        <w:rPr>
          <w:sz w:val="24"/>
          <w:szCs w:val="24"/>
        </w:rPr>
        <w:t> </w:t>
      </w:r>
      <w:r w:rsidRPr="00FE3FDE">
        <w:rPr>
          <w:sz w:val="24"/>
          <w:szCs w:val="24"/>
        </w:rPr>
        <w:t>platným</w:t>
      </w:r>
      <w:r w:rsidR="00AC611E">
        <w:rPr>
          <w:sz w:val="24"/>
          <w:szCs w:val="24"/>
        </w:rPr>
        <w:t>i právními předpisy</w:t>
      </w:r>
      <w:r w:rsidRPr="00FE3FDE">
        <w:rPr>
          <w:sz w:val="24"/>
          <w:szCs w:val="24"/>
        </w:rPr>
        <w:t>.</w:t>
      </w:r>
    </w:p>
    <w:p w14:paraId="181013AA" w14:textId="77777777" w:rsidR="00AE690D" w:rsidRPr="00FE3FDE" w:rsidRDefault="00AE690D" w:rsidP="00B87141">
      <w:pPr>
        <w:pStyle w:val="Zkladntextodsazen"/>
        <w:ind w:left="426" w:hanging="426"/>
        <w:rPr>
          <w:b/>
          <w:bCs/>
          <w:sz w:val="24"/>
          <w:szCs w:val="24"/>
        </w:rPr>
      </w:pPr>
    </w:p>
    <w:p w14:paraId="4DD65945" w14:textId="58C94158" w:rsidR="00AC611E" w:rsidRDefault="00AC611E" w:rsidP="00AC611E">
      <w:pPr>
        <w:pStyle w:val="Zkladntextodsazen"/>
        <w:numPr>
          <w:ilvl w:val="0"/>
          <w:numId w:val="9"/>
        </w:numPr>
        <w:ind w:left="426" w:hanging="426"/>
        <w:rPr>
          <w:sz w:val="24"/>
          <w:szCs w:val="24"/>
        </w:rPr>
      </w:pPr>
      <w:r w:rsidRPr="00AC611E">
        <w:rPr>
          <w:sz w:val="24"/>
          <w:szCs w:val="24"/>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3BDCA7C8" w14:textId="77777777" w:rsidR="00AC611E" w:rsidRPr="00AC611E" w:rsidRDefault="00AC611E" w:rsidP="00AC611E">
      <w:pPr>
        <w:pStyle w:val="Zkladntextodsazen"/>
        <w:ind w:left="426"/>
        <w:rPr>
          <w:sz w:val="24"/>
          <w:szCs w:val="24"/>
        </w:rPr>
      </w:pPr>
    </w:p>
    <w:p w14:paraId="332B7FFD" w14:textId="1B1D8331" w:rsidR="00AC611E" w:rsidRDefault="00AC611E" w:rsidP="00976C15">
      <w:pPr>
        <w:pStyle w:val="Zkladntextodsazen"/>
        <w:numPr>
          <w:ilvl w:val="0"/>
          <w:numId w:val="9"/>
        </w:numPr>
        <w:ind w:left="426" w:hanging="426"/>
        <w:rPr>
          <w:sz w:val="24"/>
          <w:szCs w:val="24"/>
        </w:rPr>
      </w:pPr>
      <w:r w:rsidRPr="00AC611E">
        <w:rPr>
          <w:sz w:val="24"/>
          <w:szCs w:val="24"/>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563EB8FB" w14:textId="77777777" w:rsidR="00AC611E" w:rsidRPr="00AC611E" w:rsidRDefault="00AC611E" w:rsidP="00976C15">
      <w:pPr>
        <w:pStyle w:val="Zkladntextodsazen"/>
        <w:ind w:left="426"/>
        <w:rPr>
          <w:sz w:val="24"/>
          <w:szCs w:val="24"/>
        </w:rPr>
      </w:pPr>
    </w:p>
    <w:p w14:paraId="26D9D12C" w14:textId="7DC4D580" w:rsidR="00AC611E" w:rsidRPr="00AC611E" w:rsidRDefault="00AC611E" w:rsidP="00976C15">
      <w:pPr>
        <w:pStyle w:val="Zkladntextodsazen"/>
        <w:numPr>
          <w:ilvl w:val="0"/>
          <w:numId w:val="9"/>
        </w:numPr>
        <w:ind w:left="426" w:hanging="426"/>
        <w:rPr>
          <w:sz w:val="24"/>
          <w:szCs w:val="24"/>
        </w:rPr>
      </w:pPr>
      <w:r w:rsidRPr="00AC611E">
        <w:rPr>
          <w:sz w:val="24"/>
          <w:szCs w:val="24"/>
        </w:rPr>
        <w:t xml:space="preserve">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w:t>
      </w:r>
      <w:r w:rsidR="00B807C7">
        <w:rPr>
          <w:sz w:val="24"/>
          <w:szCs w:val="24"/>
        </w:rPr>
        <w:t>nájemce</w:t>
      </w:r>
      <w:r w:rsidRPr="00AC611E">
        <w:rPr>
          <w:sz w:val="24"/>
          <w:szCs w:val="24"/>
        </w:rPr>
        <w:t>.</w:t>
      </w:r>
    </w:p>
    <w:p w14:paraId="523728AC" w14:textId="77C1E5B5" w:rsidR="00AE690D" w:rsidRPr="00AC611E" w:rsidRDefault="00AE690D" w:rsidP="00976C15">
      <w:pPr>
        <w:pStyle w:val="Zkladntextodsazen"/>
        <w:ind w:left="426"/>
        <w:rPr>
          <w:b/>
          <w:bCs/>
          <w:sz w:val="24"/>
          <w:szCs w:val="24"/>
        </w:rPr>
      </w:pPr>
    </w:p>
    <w:p w14:paraId="29203DE8" w14:textId="7A9EB248" w:rsidR="00AE690D" w:rsidRDefault="00AE690D" w:rsidP="00976C15">
      <w:pPr>
        <w:pStyle w:val="Zkladntextodsazen"/>
        <w:numPr>
          <w:ilvl w:val="0"/>
          <w:numId w:val="9"/>
        </w:numPr>
        <w:ind w:left="426" w:hanging="426"/>
        <w:rPr>
          <w:sz w:val="24"/>
          <w:szCs w:val="24"/>
        </w:rPr>
      </w:pPr>
      <w:r w:rsidRPr="00FE3FDE">
        <w:rPr>
          <w:sz w:val="24"/>
          <w:szCs w:val="24"/>
        </w:rPr>
        <w:t>Tato smlouva nabývá platnosti dnem jejího podpisu oběma smluvními stranami a účinn</w:t>
      </w:r>
      <w:r w:rsidR="00976C15">
        <w:rPr>
          <w:sz w:val="24"/>
          <w:szCs w:val="24"/>
        </w:rPr>
        <w:t>osti</w:t>
      </w:r>
      <w:r w:rsidRPr="00FE3FDE">
        <w:rPr>
          <w:sz w:val="24"/>
          <w:szCs w:val="24"/>
        </w:rPr>
        <w:t xml:space="preserve"> </w:t>
      </w:r>
      <w:r w:rsidR="00976C15">
        <w:rPr>
          <w:sz w:val="24"/>
          <w:szCs w:val="24"/>
        </w:rPr>
        <w:t>zveřejněním v registru smluv</w:t>
      </w:r>
      <w:r w:rsidR="004D17FC" w:rsidRPr="00FE3FDE">
        <w:rPr>
          <w:sz w:val="24"/>
          <w:szCs w:val="24"/>
        </w:rPr>
        <w:t>.</w:t>
      </w:r>
    </w:p>
    <w:p w14:paraId="6775044E" w14:textId="77777777" w:rsidR="0029596F" w:rsidRDefault="0029596F" w:rsidP="00976C15">
      <w:pPr>
        <w:pStyle w:val="Zkladntextodsazen"/>
        <w:ind w:left="426" w:hanging="426"/>
        <w:rPr>
          <w:sz w:val="24"/>
          <w:szCs w:val="24"/>
        </w:rPr>
      </w:pPr>
    </w:p>
    <w:p w14:paraId="483E49EE" w14:textId="7087BED5" w:rsidR="00AC611E" w:rsidRDefault="00AC611E" w:rsidP="00AC611E">
      <w:pPr>
        <w:pStyle w:val="Zkladntextodsazen"/>
        <w:numPr>
          <w:ilvl w:val="0"/>
          <w:numId w:val="9"/>
        </w:numPr>
        <w:ind w:left="425" w:hanging="425"/>
        <w:jc w:val="left"/>
        <w:rPr>
          <w:sz w:val="24"/>
          <w:szCs w:val="24"/>
        </w:rPr>
      </w:pPr>
      <w:r w:rsidRPr="00FE3FDE">
        <w:rPr>
          <w:sz w:val="24"/>
          <w:szCs w:val="24"/>
        </w:rPr>
        <w:t>Smluvní strany prohlašují, že tuto smlouvu uzavírají ze své pravé a svobodné vůle, určitě, vážně a srozumitelně nikoliv v tísni, omylu a za nápadně nevýhodných podmínek a na důkaz toho připojují níže své vlastnoruční podpisy</w:t>
      </w:r>
      <w:r>
        <w:rPr>
          <w:sz w:val="24"/>
          <w:szCs w:val="24"/>
        </w:rPr>
        <w:t>.</w:t>
      </w:r>
    </w:p>
    <w:p w14:paraId="22B0F807" w14:textId="77777777" w:rsidR="00AC611E" w:rsidRDefault="00AC611E" w:rsidP="00AC611E">
      <w:pPr>
        <w:pStyle w:val="Zkladntextodsazen"/>
        <w:ind w:left="425"/>
        <w:jc w:val="left"/>
        <w:rPr>
          <w:sz w:val="24"/>
          <w:szCs w:val="24"/>
        </w:rPr>
      </w:pPr>
    </w:p>
    <w:p w14:paraId="6562F4AB" w14:textId="79A4F455" w:rsidR="0029596F" w:rsidRDefault="0029596F" w:rsidP="00B87141">
      <w:pPr>
        <w:pStyle w:val="Zkladntextodsazen"/>
        <w:numPr>
          <w:ilvl w:val="0"/>
          <w:numId w:val="9"/>
        </w:numPr>
        <w:spacing w:after="120"/>
        <w:ind w:left="426" w:hanging="426"/>
        <w:jc w:val="left"/>
        <w:rPr>
          <w:sz w:val="24"/>
          <w:szCs w:val="24"/>
        </w:rPr>
      </w:pPr>
      <w:r>
        <w:rPr>
          <w:sz w:val="24"/>
          <w:szCs w:val="24"/>
        </w:rPr>
        <w:t>Nedílnou součástí této smlouvy jsou následující přílohy:</w:t>
      </w:r>
    </w:p>
    <w:p w14:paraId="5D0CF1CB" w14:textId="2E43022B" w:rsidR="0029596F" w:rsidRDefault="0029596F" w:rsidP="00B87141">
      <w:pPr>
        <w:pStyle w:val="Zkladntextodsazen"/>
        <w:spacing w:after="120"/>
        <w:ind w:left="567"/>
        <w:jc w:val="left"/>
        <w:rPr>
          <w:i/>
          <w:sz w:val="24"/>
          <w:szCs w:val="24"/>
        </w:rPr>
      </w:pPr>
      <w:r w:rsidRPr="0029596F">
        <w:rPr>
          <w:i/>
          <w:sz w:val="24"/>
          <w:szCs w:val="24"/>
        </w:rPr>
        <w:t>Příloha č. 1 – Technická specifikace</w:t>
      </w:r>
      <w:r w:rsidR="00A81B1E">
        <w:rPr>
          <w:i/>
          <w:sz w:val="24"/>
          <w:szCs w:val="24"/>
        </w:rPr>
        <w:t xml:space="preserve"> osobního automobilu</w:t>
      </w:r>
    </w:p>
    <w:p w14:paraId="3BC2F4A7" w14:textId="3CC3C175" w:rsidR="0029596F" w:rsidRPr="0029596F" w:rsidRDefault="0029596F" w:rsidP="00B87141">
      <w:pPr>
        <w:pStyle w:val="Zkladntextodsazen"/>
        <w:ind w:left="567"/>
        <w:jc w:val="left"/>
        <w:rPr>
          <w:i/>
          <w:sz w:val="24"/>
          <w:szCs w:val="24"/>
        </w:rPr>
      </w:pPr>
      <w:r>
        <w:rPr>
          <w:i/>
          <w:sz w:val="24"/>
          <w:szCs w:val="24"/>
        </w:rPr>
        <w:t>Příloha č. 2 – Podmínky užívání osobního automobilu</w:t>
      </w:r>
    </w:p>
    <w:p w14:paraId="54F3A494" w14:textId="77777777" w:rsidR="004D17FC" w:rsidRPr="00FE3FDE" w:rsidRDefault="004D17FC" w:rsidP="004D17FC">
      <w:pPr>
        <w:pStyle w:val="Odstavecseseznamem"/>
        <w:rPr>
          <w:sz w:val="24"/>
          <w:szCs w:val="24"/>
        </w:rPr>
      </w:pPr>
    </w:p>
    <w:p w14:paraId="04D4C28E" w14:textId="77777777" w:rsidR="002D57E7" w:rsidRPr="00492681" w:rsidRDefault="002D57E7" w:rsidP="002D57E7">
      <w:pPr>
        <w:pStyle w:val="Odstavecseseznamem"/>
        <w:widowControl w:val="0"/>
        <w:pBdr>
          <w:top w:val="single" w:sz="6" w:space="1" w:color="auto"/>
          <w:left w:val="single" w:sz="6" w:space="1" w:color="auto"/>
          <w:bottom w:val="single" w:sz="6" w:space="1" w:color="auto"/>
          <w:right w:val="single" w:sz="6" w:space="1" w:color="auto"/>
        </w:pBdr>
        <w:spacing w:before="60" w:line="276" w:lineRule="auto"/>
        <w:ind w:left="0"/>
        <w:jc w:val="both"/>
        <w:rPr>
          <w:b/>
        </w:rPr>
      </w:pPr>
      <w:r w:rsidRPr="00492681">
        <w:rPr>
          <w:b/>
        </w:rPr>
        <w:t>Doložka dle § 43 odst. 1 zákona č. 131/2000 Sb., o hlavním městě Praze, ve znění pozdějších předpisů, potvrzující splnění podmínek pro platnost právního jednání městské části Praha 8</w:t>
      </w:r>
    </w:p>
    <w:p w14:paraId="71386CBE" w14:textId="77777777" w:rsidR="002D57E7" w:rsidRPr="00492681" w:rsidRDefault="002D57E7" w:rsidP="002D57E7">
      <w:pPr>
        <w:pStyle w:val="Odstavecseseznamem"/>
        <w:widowControl w:val="0"/>
        <w:pBdr>
          <w:top w:val="single" w:sz="6" w:space="1" w:color="auto"/>
          <w:left w:val="single" w:sz="6" w:space="1" w:color="auto"/>
          <w:bottom w:val="single" w:sz="6" w:space="1" w:color="auto"/>
          <w:right w:val="single" w:sz="6" w:space="1" w:color="auto"/>
        </w:pBdr>
        <w:spacing w:before="120" w:after="120" w:line="276" w:lineRule="auto"/>
        <w:ind w:left="0"/>
        <w:contextualSpacing w:val="0"/>
        <w:jc w:val="both"/>
      </w:pPr>
      <w:r w:rsidRPr="00492681">
        <w:t>Rozhodnuto orgánem městské části: Rada městské části Praha 8</w:t>
      </w:r>
    </w:p>
    <w:p w14:paraId="1CB0A6D8" w14:textId="77777777" w:rsidR="002D57E7" w:rsidRPr="00492681" w:rsidRDefault="002D57E7" w:rsidP="002D57E7">
      <w:pPr>
        <w:pStyle w:val="Odstavecseseznamem"/>
        <w:widowControl w:val="0"/>
        <w:pBdr>
          <w:top w:val="single" w:sz="6" w:space="1" w:color="auto"/>
          <w:left w:val="single" w:sz="6" w:space="1" w:color="auto"/>
          <w:bottom w:val="single" w:sz="6" w:space="1" w:color="auto"/>
          <w:right w:val="single" w:sz="6" w:space="1" w:color="auto"/>
        </w:pBdr>
        <w:spacing w:before="60" w:line="276" w:lineRule="auto"/>
        <w:ind w:left="0"/>
        <w:jc w:val="both"/>
      </w:pPr>
      <w:r w:rsidRPr="00492681">
        <w:t xml:space="preserve">Datum jednání a číslo usnesení: XX. XX. XXXX, č. </w:t>
      </w:r>
      <w:proofErr w:type="spellStart"/>
      <w:r w:rsidRPr="00492681">
        <w:t>Usn</w:t>
      </w:r>
      <w:proofErr w:type="spellEnd"/>
      <w:r w:rsidRPr="00492681">
        <w:t xml:space="preserve"> RMC XXXX/XXXX</w:t>
      </w:r>
    </w:p>
    <w:p w14:paraId="21FD9D8E" w14:textId="77777777" w:rsidR="004D17FC" w:rsidRPr="00FE3FDE" w:rsidRDefault="004D17FC" w:rsidP="004D17FC">
      <w:pPr>
        <w:pStyle w:val="Zkladntextodsazen"/>
        <w:ind w:left="720"/>
        <w:jc w:val="left"/>
        <w:rPr>
          <w:sz w:val="24"/>
          <w:szCs w:val="24"/>
        </w:rPr>
      </w:pPr>
    </w:p>
    <w:p w14:paraId="1992179F" w14:textId="77777777" w:rsidR="00AE690D" w:rsidRPr="00FE3FDE" w:rsidRDefault="00AE690D" w:rsidP="00AE690D">
      <w:pPr>
        <w:pStyle w:val="Zkladntextodsazen"/>
        <w:jc w:val="left"/>
        <w:rPr>
          <w:sz w:val="24"/>
          <w:szCs w:val="24"/>
        </w:rPr>
      </w:pPr>
    </w:p>
    <w:p w14:paraId="14A0E9BC" w14:textId="2D4314BD" w:rsidR="00AE690D" w:rsidRPr="00FE3FDE" w:rsidRDefault="00AE690D" w:rsidP="00AE690D">
      <w:pPr>
        <w:pStyle w:val="Zkladntextodsazen"/>
        <w:jc w:val="left"/>
        <w:rPr>
          <w:sz w:val="24"/>
          <w:szCs w:val="24"/>
        </w:rPr>
      </w:pPr>
      <w:r w:rsidRPr="00FE3FDE">
        <w:rPr>
          <w:sz w:val="24"/>
          <w:szCs w:val="24"/>
        </w:rPr>
        <w:t xml:space="preserve">V Praze dne </w:t>
      </w:r>
      <w:r w:rsidR="00B87141" w:rsidRPr="00FE3FDE">
        <w:rPr>
          <w:sz w:val="24"/>
          <w:szCs w:val="24"/>
        </w:rPr>
        <w:t>…………………….</w:t>
      </w:r>
      <w:r w:rsidRPr="00FE3FDE">
        <w:rPr>
          <w:sz w:val="24"/>
          <w:szCs w:val="24"/>
        </w:rPr>
        <w:tab/>
      </w:r>
      <w:r w:rsidRPr="00FE3FDE">
        <w:rPr>
          <w:sz w:val="24"/>
          <w:szCs w:val="24"/>
        </w:rPr>
        <w:tab/>
      </w:r>
      <w:r w:rsidR="00B87141">
        <w:rPr>
          <w:sz w:val="24"/>
          <w:szCs w:val="24"/>
        </w:rPr>
        <w:tab/>
      </w:r>
      <w:r w:rsidRPr="00FE3FDE">
        <w:rPr>
          <w:sz w:val="24"/>
          <w:szCs w:val="24"/>
        </w:rPr>
        <w:t xml:space="preserve">V Praze dne </w:t>
      </w:r>
      <w:r w:rsidR="00521660" w:rsidRPr="00FE3FDE">
        <w:rPr>
          <w:sz w:val="24"/>
          <w:szCs w:val="24"/>
        </w:rPr>
        <w:t>…………………….</w:t>
      </w:r>
    </w:p>
    <w:p w14:paraId="7C3382E5" w14:textId="77777777" w:rsidR="00AE690D" w:rsidRPr="00FE3FDE" w:rsidRDefault="00AE690D" w:rsidP="00AE690D">
      <w:pPr>
        <w:pStyle w:val="Zkladntextodsazen"/>
        <w:jc w:val="left"/>
        <w:rPr>
          <w:sz w:val="24"/>
          <w:szCs w:val="24"/>
        </w:rPr>
      </w:pPr>
    </w:p>
    <w:p w14:paraId="67AA8E44" w14:textId="77777777" w:rsidR="00AE690D" w:rsidRPr="00B87141" w:rsidRDefault="00AE690D" w:rsidP="00AE690D">
      <w:pPr>
        <w:jc w:val="both"/>
        <w:rPr>
          <w:bCs/>
          <w:sz w:val="24"/>
          <w:szCs w:val="24"/>
        </w:rPr>
      </w:pPr>
      <w:r w:rsidRPr="00B87141">
        <w:rPr>
          <w:bCs/>
          <w:sz w:val="24"/>
          <w:szCs w:val="24"/>
        </w:rPr>
        <w:t>Za pronajímatele:</w:t>
      </w:r>
      <w:r w:rsidRPr="00B87141">
        <w:rPr>
          <w:bCs/>
          <w:sz w:val="24"/>
          <w:szCs w:val="24"/>
        </w:rPr>
        <w:tab/>
      </w:r>
      <w:r w:rsidRPr="00B87141">
        <w:rPr>
          <w:bCs/>
          <w:sz w:val="24"/>
          <w:szCs w:val="24"/>
        </w:rPr>
        <w:tab/>
      </w:r>
      <w:r w:rsidRPr="00B87141">
        <w:rPr>
          <w:bCs/>
          <w:sz w:val="24"/>
          <w:szCs w:val="24"/>
        </w:rPr>
        <w:tab/>
      </w:r>
      <w:r w:rsidRPr="00B87141">
        <w:rPr>
          <w:bCs/>
          <w:sz w:val="24"/>
          <w:szCs w:val="24"/>
        </w:rPr>
        <w:tab/>
      </w:r>
      <w:r w:rsidRPr="00B87141">
        <w:rPr>
          <w:bCs/>
          <w:sz w:val="24"/>
          <w:szCs w:val="24"/>
        </w:rPr>
        <w:tab/>
        <w:t>Za nájemce:</w:t>
      </w:r>
    </w:p>
    <w:p w14:paraId="1520C004" w14:textId="77777777" w:rsidR="00AE690D" w:rsidRPr="00FE3FDE" w:rsidRDefault="00AE690D" w:rsidP="00AE690D">
      <w:pPr>
        <w:jc w:val="both"/>
        <w:rPr>
          <w:b/>
          <w:bCs/>
          <w:sz w:val="24"/>
          <w:szCs w:val="24"/>
        </w:rPr>
      </w:pPr>
    </w:p>
    <w:p w14:paraId="24730FDA" w14:textId="77777777" w:rsidR="00AE690D" w:rsidRPr="00FE3FDE" w:rsidRDefault="00AE690D" w:rsidP="00AE690D">
      <w:pPr>
        <w:jc w:val="both"/>
        <w:rPr>
          <w:b/>
          <w:bCs/>
          <w:sz w:val="24"/>
          <w:szCs w:val="24"/>
        </w:rPr>
      </w:pPr>
    </w:p>
    <w:p w14:paraId="6D33F316" w14:textId="77777777" w:rsidR="00AE690D" w:rsidRPr="00FE3FDE" w:rsidRDefault="00AE690D" w:rsidP="00AE690D">
      <w:pPr>
        <w:jc w:val="both"/>
        <w:rPr>
          <w:b/>
          <w:bCs/>
          <w:sz w:val="24"/>
          <w:szCs w:val="24"/>
        </w:rPr>
      </w:pPr>
    </w:p>
    <w:p w14:paraId="7D018B79" w14:textId="77777777" w:rsidR="00AE690D" w:rsidRPr="00FE3FDE" w:rsidRDefault="00AE690D" w:rsidP="00AE690D">
      <w:pPr>
        <w:jc w:val="both"/>
        <w:rPr>
          <w:sz w:val="24"/>
          <w:szCs w:val="24"/>
        </w:rPr>
      </w:pPr>
    </w:p>
    <w:p w14:paraId="7BC43F99" w14:textId="77777777" w:rsidR="00B87141" w:rsidRDefault="00521660" w:rsidP="00B87141">
      <w:pPr>
        <w:jc w:val="both"/>
        <w:rPr>
          <w:sz w:val="24"/>
          <w:szCs w:val="24"/>
        </w:rPr>
      </w:pPr>
      <w:r w:rsidRPr="00FE3FDE">
        <w:rPr>
          <w:sz w:val="24"/>
          <w:szCs w:val="24"/>
        </w:rPr>
        <w:t>………………………………</w:t>
      </w:r>
      <w:r w:rsidRPr="00FE3FDE">
        <w:rPr>
          <w:sz w:val="24"/>
          <w:szCs w:val="24"/>
        </w:rPr>
        <w:tab/>
      </w:r>
      <w:r w:rsidRPr="00FE3FDE">
        <w:rPr>
          <w:sz w:val="24"/>
          <w:szCs w:val="24"/>
        </w:rPr>
        <w:tab/>
      </w:r>
      <w:r w:rsidRPr="00FE3FDE">
        <w:rPr>
          <w:sz w:val="24"/>
          <w:szCs w:val="24"/>
        </w:rPr>
        <w:tab/>
        <w:t>…………………………………….</w:t>
      </w:r>
    </w:p>
    <w:p w14:paraId="13B66E79" w14:textId="60223E4B" w:rsidR="00B23258" w:rsidRPr="00FE3FDE" w:rsidRDefault="00B87141" w:rsidP="00B87141">
      <w:pPr>
        <w:jc w:val="both"/>
        <w:rPr>
          <w:sz w:val="24"/>
          <w:szCs w:val="24"/>
        </w:rPr>
      </w:pPr>
      <w:r>
        <w:rPr>
          <w:sz w:val="24"/>
          <w:szCs w:val="24"/>
        </w:rPr>
        <w:t xml:space="preserve">………………………, </w:t>
      </w:r>
      <w:r w:rsidRPr="00FE3FDE">
        <w:rPr>
          <w:sz w:val="24"/>
          <w:szCs w:val="24"/>
        </w:rPr>
        <w:t>…………………</w:t>
      </w:r>
      <w:r w:rsidR="006E34B3" w:rsidRPr="00FE3FDE">
        <w:rPr>
          <w:sz w:val="24"/>
          <w:szCs w:val="24"/>
        </w:rPr>
        <w:t xml:space="preserve"> </w:t>
      </w:r>
      <w:r>
        <w:rPr>
          <w:sz w:val="24"/>
          <w:szCs w:val="24"/>
        </w:rPr>
        <w:tab/>
      </w:r>
      <w:r>
        <w:rPr>
          <w:sz w:val="24"/>
          <w:szCs w:val="24"/>
        </w:rPr>
        <w:tab/>
        <w:t>Ondřej Gros, starosta</w:t>
      </w:r>
    </w:p>
    <w:sectPr w:rsidR="00B23258" w:rsidRPr="00FE3FDE" w:rsidSect="00B87141">
      <w:footerReference w:type="even" r:id="rId8"/>
      <w:footerReference w:type="default" r:id="rId9"/>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CF13" w14:textId="77777777" w:rsidR="00B0158E" w:rsidRDefault="00B0158E" w:rsidP="00AF430E">
      <w:r>
        <w:separator/>
      </w:r>
    </w:p>
  </w:endnote>
  <w:endnote w:type="continuationSeparator" w:id="0">
    <w:p w14:paraId="1438D8DF" w14:textId="77777777" w:rsidR="00B0158E" w:rsidRDefault="00B0158E" w:rsidP="00AF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CE-RegularAlternate">
    <w:altName w:val="Times New Roman"/>
    <w:charset w:val="EE"/>
    <w:family w:val="auto"/>
    <w:pitch w:val="variable"/>
    <w:sig w:usb0="80000027"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CEE0" w14:textId="77777777" w:rsidR="0024515B" w:rsidRDefault="005E4335">
    <w:pPr>
      <w:pStyle w:val="Zpat"/>
      <w:framePr w:wrap="around" w:vAnchor="text" w:hAnchor="margin" w:xAlign="center" w:y="1"/>
      <w:rPr>
        <w:rStyle w:val="slostrnky"/>
      </w:rPr>
    </w:pPr>
    <w:r>
      <w:rPr>
        <w:rStyle w:val="slostrnky"/>
      </w:rPr>
      <w:fldChar w:fldCharType="begin"/>
    </w:r>
    <w:r w:rsidR="00AE690D">
      <w:rPr>
        <w:rStyle w:val="slostrnky"/>
      </w:rPr>
      <w:instrText xml:space="preserve">PAGE  </w:instrText>
    </w:r>
    <w:r>
      <w:rPr>
        <w:rStyle w:val="slostrnky"/>
      </w:rPr>
      <w:fldChar w:fldCharType="end"/>
    </w:r>
  </w:p>
  <w:p w14:paraId="2F85287D" w14:textId="77777777" w:rsidR="0024515B" w:rsidRDefault="00B015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C24" w14:textId="77777777" w:rsidR="0024515B" w:rsidRDefault="005E4335">
    <w:pPr>
      <w:pStyle w:val="Zpat"/>
      <w:framePr w:wrap="around" w:vAnchor="text" w:hAnchor="margin" w:xAlign="center" w:y="1"/>
      <w:rPr>
        <w:rStyle w:val="slostrnky"/>
      </w:rPr>
    </w:pPr>
    <w:r>
      <w:rPr>
        <w:rStyle w:val="slostrnky"/>
      </w:rPr>
      <w:fldChar w:fldCharType="begin"/>
    </w:r>
    <w:r w:rsidR="00AE690D">
      <w:rPr>
        <w:rStyle w:val="slostrnky"/>
      </w:rPr>
      <w:instrText xml:space="preserve">PAGE  </w:instrText>
    </w:r>
    <w:r>
      <w:rPr>
        <w:rStyle w:val="slostrnky"/>
      </w:rPr>
      <w:fldChar w:fldCharType="separate"/>
    </w:r>
    <w:r w:rsidR="003A5AB4">
      <w:rPr>
        <w:rStyle w:val="slostrnky"/>
        <w:noProof/>
      </w:rPr>
      <w:t>1</w:t>
    </w:r>
    <w:r>
      <w:rPr>
        <w:rStyle w:val="slostrnky"/>
      </w:rPr>
      <w:fldChar w:fldCharType="end"/>
    </w:r>
  </w:p>
  <w:p w14:paraId="72B016C2" w14:textId="77777777" w:rsidR="0024515B" w:rsidRDefault="00B015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14B5" w14:textId="77777777" w:rsidR="00B0158E" w:rsidRDefault="00B0158E" w:rsidP="00AF430E">
      <w:r>
        <w:separator/>
      </w:r>
    </w:p>
  </w:footnote>
  <w:footnote w:type="continuationSeparator" w:id="0">
    <w:p w14:paraId="0920953D" w14:textId="77777777" w:rsidR="00B0158E" w:rsidRDefault="00B0158E" w:rsidP="00AF4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329"/>
    <w:multiLevelType w:val="hybridMultilevel"/>
    <w:tmpl w:val="26888EF0"/>
    <w:lvl w:ilvl="0" w:tplc="F140B0B6">
      <w:start w:val="1"/>
      <w:numFmt w:val="decimal"/>
      <w:lvlText w:val="%1."/>
      <w:lvlJc w:val="left"/>
      <w:pPr>
        <w:ind w:left="720" w:hanging="360"/>
      </w:pPr>
      <w:rPr>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FE0544"/>
    <w:multiLevelType w:val="hybridMultilevel"/>
    <w:tmpl w:val="5F303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0C7A9A"/>
    <w:multiLevelType w:val="hybridMultilevel"/>
    <w:tmpl w:val="7F149F7E"/>
    <w:lvl w:ilvl="0" w:tplc="0405000F">
      <w:start w:val="1"/>
      <w:numFmt w:val="decimal"/>
      <w:lvlText w:val="%1."/>
      <w:lvlJc w:val="left"/>
      <w:pPr>
        <w:ind w:left="4260" w:hanging="360"/>
      </w:p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4" w15:restartNumberingAfterBreak="0">
    <w:nsid w:val="23B9388B"/>
    <w:multiLevelType w:val="hybridMultilevel"/>
    <w:tmpl w:val="F2B6EF46"/>
    <w:lvl w:ilvl="0" w:tplc="16E6D074">
      <w:start w:val="1"/>
      <w:numFmt w:val="decimal"/>
      <w:lvlText w:val="%1."/>
      <w:lvlJc w:val="left"/>
      <w:pPr>
        <w:ind w:left="720" w:hanging="360"/>
      </w:pPr>
      <w:rPr>
        <w:b w:val="0"/>
        <w:sz w:val="24"/>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6C6C4D"/>
    <w:multiLevelType w:val="hybridMultilevel"/>
    <w:tmpl w:val="0B8675C6"/>
    <w:lvl w:ilvl="0" w:tplc="AF9ECA5C">
      <w:numFmt w:val="bullet"/>
      <w:lvlText w:val="-"/>
      <w:lvlJc w:val="left"/>
      <w:pPr>
        <w:ind w:left="2061" w:hanging="360"/>
      </w:pPr>
      <w:rPr>
        <w:rFonts w:ascii="Calibri" w:hAnsi="Calibri"/>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6" w15:restartNumberingAfterBreak="0">
    <w:nsid w:val="323D1789"/>
    <w:multiLevelType w:val="hybridMultilevel"/>
    <w:tmpl w:val="5242F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8C7A62"/>
    <w:multiLevelType w:val="hybridMultilevel"/>
    <w:tmpl w:val="1982E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B7057A"/>
    <w:multiLevelType w:val="hybridMultilevel"/>
    <w:tmpl w:val="758ABEA0"/>
    <w:lvl w:ilvl="0" w:tplc="CE5C59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B3625F"/>
    <w:multiLevelType w:val="hybridMultilevel"/>
    <w:tmpl w:val="8A9E367C"/>
    <w:lvl w:ilvl="0" w:tplc="A1223D9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911DC8"/>
    <w:multiLevelType w:val="hybridMultilevel"/>
    <w:tmpl w:val="3B824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C566C7"/>
    <w:multiLevelType w:val="hybridMultilevel"/>
    <w:tmpl w:val="26888EF0"/>
    <w:lvl w:ilvl="0" w:tplc="F140B0B6">
      <w:start w:val="1"/>
      <w:numFmt w:val="decimal"/>
      <w:lvlText w:val="%1."/>
      <w:lvlJc w:val="left"/>
      <w:pPr>
        <w:ind w:left="720" w:hanging="360"/>
      </w:pPr>
      <w:rPr>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780B07"/>
    <w:multiLevelType w:val="hybridMultilevel"/>
    <w:tmpl w:val="34E826B8"/>
    <w:lvl w:ilvl="0" w:tplc="AD1A5458">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2"/>
  </w:num>
  <w:num w:numId="5">
    <w:abstractNumId w:val="9"/>
  </w:num>
  <w:num w:numId="6">
    <w:abstractNumId w:val="11"/>
  </w:num>
  <w:num w:numId="7">
    <w:abstractNumId w:val="1"/>
  </w:num>
  <w:num w:numId="8">
    <w:abstractNumId w:val="6"/>
  </w:num>
  <w:num w:numId="9">
    <w:abstractNumId w:val="4"/>
  </w:num>
  <w:num w:numId="10">
    <w:abstractNumId w:val="8"/>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B3"/>
    <w:rsid w:val="00003419"/>
    <w:rsid w:val="0002397A"/>
    <w:rsid w:val="000252CA"/>
    <w:rsid w:val="00030006"/>
    <w:rsid w:val="00030E33"/>
    <w:rsid w:val="00031535"/>
    <w:rsid w:val="00033DC9"/>
    <w:rsid w:val="0003611F"/>
    <w:rsid w:val="00042ACB"/>
    <w:rsid w:val="000467BF"/>
    <w:rsid w:val="00067D73"/>
    <w:rsid w:val="00080AF5"/>
    <w:rsid w:val="000818DD"/>
    <w:rsid w:val="00093091"/>
    <w:rsid w:val="000938B1"/>
    <w:rsid w:val="000C4131"/>
    <w:rsid w:val="000D1E01"/>
    <w:rsid w:val="000D5504"/>
    <w:rsid w:val="000D7BD1"/>
    <w:rsid w:val="00117563"/>
    <w:rsid w:val="00121C7E"/>
    <w:rsid w:val="00132229"/>
    <w:rsid w:val="00137234"/>
    <w:rsid w:val="0014027B"/>
    <w:rsid w:val="00144622"/>
    <w:rsid w:val="001454D5"/>
    <w:rsid w:val="00161A60"/>
    <w:rsid w:val="00170242"/>
    <w:rsid w:val="00191675"/>
    <w:rsid w:val="001A795C"/>
    <w:rsid w:val="001B7D49"/>
    <w:rsid w:val="001C2566"/>
    <w:rsid w:val="001C3746"/>
    <w:rsid w:val="001C47CB"/>
    <w:rsid w:val="001D1DF1"/>
    <w:rsid w:val="001D30C6"/>
    <w:rsid w:val="001F2DBA"/>
    <w:rsid w:val="001F52B0"/>
    <w:rsid w:val="00207A62"/>
    <w:rsid w:val="00220986"/>
    <w:rsid w:val="00222392"/>
    <w:rsid w:val="00262A15"/>
    <w:rsid w:val="00264DE4"/>
    <w:rsid w:val="0026565E"/>
    <w:rsid w:val="002948CB"/>
    <w:rsid w:val="0029596F"/>
    <w:rsid w:val="002A07DE"/>
    <w:rsid w:val="002A7729"/>
    <w:rsid w:val="002B1203"/>
    <w:rsid w:val="002B31A3"/>
    <w:rsid w:val="002B520E"/>
    <w:rsid w:val="002C5285"/>
    <w:rsid w:val="002D57E7"/>
    <w:rsid w:val="002E0F7E"/>
    <w:rsid w:val="002F266B"/>
    <w:rsid w:val="002F47EA"/>
    <w:rsid w:val="0030632B"/>
    <w:rsid w:val="003250E4"/>
    <w:rsid w:val="00326248"/>
    <w:rsid w:val="0033673C"/>
    <w:rsid w:val="00341156"/>
    <w:rsid w:val="003476B2"/>
    <w:rsid w:val="0034797A"/>
    <w:rsid w:val="00352795"/>
    <w:rsid w:val="00357AF3"/>
    <w:rsid w:val="00371611"/>
    <w:rsid w:val="00383698"/>
    <w:rsid w:val="0039625B"/>
    <w:rsid w:val="003A29CA"/>
    <w:rsid w:val="003A5AB4"/>
    <w:rsid w:val="003C111C"/>
    <w:rsid w:val="003C72BF"/>
    <w:rsid w:val="00404C94"/>
    <w:rsid w:val="004164BA"/>
    <w:rsid w:val="004243AB"/>
    <w:rsid w:val="00454E6D"/>
    <w:rsid w:val="00457060"/>
    <w:rsid w:val="00470F82"/>
    <w:rsid w:val="004B0156"/>
    <w:rsid w:val="004D17FC"/>
    <w:rsid w:val="004D4BB7"/>
    <w:rsid w:val="004D7149"/>
    <w:rsid w:val="004F4F61"/>
    <w:rsid w:val="005059F8"/>
    <w:rsid w:val="00512483"/>
    <w:rsid w:val="0051365F"/>
    <w:rsid w:val="00515AF4"/>
    <w:rsid w:val="005206D3"/>
    <w:rsid w:val="00521660"/>
    <w:rsid w:val="005410BD"/>
    <w:rsid w:val="0055317B"/>
    <w:rsid w:val="005551A5"/>
    <w:rsid w:val="005571DB"/>
    <w:rsid w:val="0056183F"/>
    <w:rsid w:val="00563DB9"/>
    <w:rsid w:val="00564D6E"/>
    <w:rsid w:val="0058712D"/>
    <w:rsid w:val="00593FE1"/>
    <w:rsid w:val="005A6B81"/>
    <w:rsid w:val="005B0E60"/>
    <w:rsid w:val="005B3A73"/>
    <w:rsid w:val="005B3F12"/>
    <w:rsid w:val="005B4EC1"/>
    <w:rsid w:val="005B70A0"/>
    <w:rsid w:val="005C1175"/>
    <w:rsid w:val="005D5AB7"/>
    <w:rsid w:val="005E4335"/>
    <w:rsid w:val="00603BFC"/>
    <w:rsid w:val="00630BA4"/>
    <w:rsid w:val="006411F4"/>
    <w:rsid w:val="006834D6"/>
    <w:rsid w:val="006862C2"/>
    <w:rsid w:val="0069163B"/>
    <w:rsid w:val="006B209F"/>
    <w:rsid w:val="006C32FE"/>
    <w:rsid w:val="006C65B6"/>
    <w:rsid w:val="006D1E59"/>
    <w:rsid w:val="006D6191"/>
    <w:rsid w:val="006E34B3"/>
    <w:rsid w:val="006E392A"/>
    <w:rsid w:val="006F13B7"/>
    <w:rsid w:val="006F5575"/>
    <w:rsid w:val="0072771B"/>
    <w:rsid w:val="0073214C"/>
    <w:rsid w:val="00732927"/>
    <w:rsid w:val="00736B4E"/>
    <w:rsid w:val="0074366F"/>
    <w:rsid w:val="00746D01"/>
    <w:rsid w:val="007479D1"/>
    <w:rsid w:val="00750005"/>
    <w:rsid w:val="007519C7"/>
    <w:rsid w:val="00752A14"/>
    <w:rsid w:val="00754E82"/>
    <w:rsid w:val="007601B7"/>
    <w:rsid w:val="007A3121"/>
    <w:rsid w:val="007C0F20"/>
    <w:rsid w:val="007C2D4D"/>
    <w:rsid w:val="007C3FAB"/>
    <w:rsid w:val="007D1EEE"/>
    <w:rsid w:val="007D2217"/>
    <w:rsid w:val="007E0327"/>
    <w:rsid w:val="007F3A27"/>
    <w:rsid w:val="008141E8"/>
    <w:rsid w:val="00815F36"/>
    <w:rsid w:val="00816054"/>
    <w:rsid w:val="008215D6"/>
    <w:rsid w:val="00830660"/>
    <w:rsid w:val="00841D52"/>
    <w:rsid w:val="00870EB7"/>
    <w:rsid w:val="00872429"/>
    <w:rsid w:val="00876807"/>
    <w:rsid w:val="0087764C"/>
    <w:rsid w:val="00887E30"/>
    <w:rsid w:val="0089175E"/>
    <w:rsid w:val="008B00B3"/>
    <w:rsid w:val="008C4BBE"/>
    <w:rsid w:val="008D53AB"/>
    <w:rsid w:val="008E12FB"/>
    <w:rsid w:val="008E55ED"/>
    <w:rsid w:val="009017B4"/>
    <w:rsid w:val="009073DC"/>
    <w:rsid w:val="0091254D"/>
    <w:rsid w:val="0092011E"/>
    <w:rsid w:val="00952982"/>
    <w:rsid w:val="00953ECA"/>
    <w:rsid w:val="00960D4A"/>
    <w:rsid w:val="00972D11"/>
    <w:rsid w:val="00976C15"/>
    <w:rsid w:val="009847A6"/>
    <w:rsid w:val="009A2616"/>
    <w:rsid w:val="009A3FC4"/>
    <w:rsid w:val="009D51CE"/>
    <w:rsid w:val="009E26B8"/>
    <w:rsid w:val="009F33A5"/>
    <w:rsid w:val="009F3F9B"/>
    <w:rsid w:val="00A006AE"/>
    <w:rsid w:val="00A0572B"/>
    <w:rsid w:val="00A07CD8"/>
    <w:rsid w:val="00A1073C"/>
    <w:rsid w:val="00A26844"/>
    <w:rsid w:val="00A3514A"/>
    <w:rsid w:val="00A45BE9"/>
    <w:rsid w:val="00A544D0"/>
    <w:rsid w:val="00A54F95"/>
    <w:rsid w:val="00A565A7"/>
    <w:rsid w:val="00A81B1E"/>
    <w:rsid w:val="00A85FFD"/>
    <w:rsid w:val="00AA30FF"/>
    <w:rsid w:val="00AA32DE"/>
    <w:rsid w:val="00AB160D"/>
    <w:rsid w:val="00AC611E"/>
    <w:rsid w:val="00AC7BCF"/>
    <w:rsid w:val="00AD09E2"/>
    <w:rsid w:val="00AE2B8D"/>
    <w:rsid w:val="00AE690D"/>
    <w:rsid w:val="00AF2136"/>
    <w:rsid w:val="00AF430E"/>
    <w:rsid w:val="00AF6BD4"/>
    <w:rsid w:val="00AF79BA"/>
    <w:rsid w:val="00B0158E"/>
    <w:rsid w:val="00B07E6F"/>
    <w:rsid w:val="00B1064D"/>
    <w:rsid w:val="00B11E53"/>
    <w:rsid w:val="00B3743A"/>
    <w:rsid w:val="00B40720"/>
    <w:rsid w:val="00B4188F"/>
    <w:rsid w:val="00B465A5"/>
    <w:rsid w:val="00B52900"/>
    <w:rsid w:val="00B672DD"/>
    <w:rsid w:val="00B807C7"/>
    <w:rsid w:val="00B87141"/>
    <w:rsid w:val="00BA6390"/>
    <w:rsid w:val="00BB0D79"/>
    <w:rsid w:val="00BB2878"/>
    <w:rsid w:val="00BB2938"/>
    <w:rsid w:val="00BC61CA"/>
    <w:rsid w:val="00BD359C"/>
    <w:rsid w:val="00BD669C"/>
    <w:rsid w:val="00BE445C"/>
    <w:rsid w:val="00BE6FE4"/>
    <w:rsid w:val="00BF2F05"/>
    <w:rsid w:val="00C324B7"/>
    <w:rsid w:val="00C375ED"/>
    <w:rsid w:val="00C459E8"/>
    <w:rsid w:val="00C505F5"/>
    <w:rsid w:val="00C76D68"/>
    <w:rsid w:val="00CC7A60"/>
    <w:rsid w:val="00CD1030"/>
    <w:rsid w:val="00CF10EA"/>
    <w:rsid w:val="00D02AE9"/>
    <w:rsid w:val="00D154BE"/>
    <w:rsid w:val="00D15556"/>
    <w:rsid w:val="00D32996"/>
    <w:rsid w:val="00D41AEC"/>
    <w:rsid w:val="00D433DD"/>
    <w:rsid w:val="00D50037"/>
    <w:rsid w:val="00D55633"/>
    <w:rsid w:val="00D6232A"/>
    <w:rsid w:val="00D75776"/>
    <w:rsid w:val="00D932AC"/>
    <w:rsid w:val="00D96E19"/>
    <w:rsid w:val="00D97205"/>
    <w:rsid w:val="00DA2BD4"/>
    <w:rsid w:val="00DA301F"/>
    <w:rsid w:val="00DA3CB1"/>
    <w:rsid w:val="00DA435E"/>
    <w:rsid w:val="00DA48C7"/>
    <w:rsid w:val="00DC7108"/>
    <w:rsid w:val="00DD3FF9"/>
    <w:rsid w:val="00DF5FE6"/>
    <w:rsid w:val="00DF7CA3"/>
    <w:rsid w:val="00E010EC"/>
    <w:rsid w:val="00E12A0F"/>
    <w:rsid w:val="00E211F7"/>
    <w:rsid w:val="00E3651E"/>
    <w:rsid w:val="00E47029"/>
    <w:rsid w:val="00E5779B"/>
    <w:rsid w:val="00E773C7"/>
    <w:rsid w:val="00E821E2"/>
    <w:rsid w:val="00E83388"/>
    <w:rsid w:val="00E91093"/>
    <w:rsid w:val="00EC4193"/>
    <w:rsid w:val="00EC59A7"/>
    <w:rsid w:val="00EC5E0F"/>
    <w:rsid w:val="00ED43BA"/>
    <w:rsid w:val="00EF05C7"/>
    <w:rsid w:val="00F24AB2"/>
    <w:rsid w:val="00F761D0"/>
    <w:rsid w:val="00F82E45"/>
    <w:rsid w:val="00F93BAF"/>
    <w:rsid w:val="00FA12A7"/>
    <w:rsid w:val="00FC6220"/>
    <w:rsid w:val="00FE02A8"/>
    <w:rsid w:val="00FE07B4"/>
    <w:rsid w:val="00FE3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172A"/>
  <w15:docId w15:val="{1F632E03-BDED-4346-9CA0-E8FCB38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34B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E34B3"/>
    <w:pPr>
      <w:keepNext/>
      <w:outlineLvl w:val="0"/>
    </w:pPr>
    <w:rPr>
      <w:rFonts w:ascii="DINCE-RegularAlternate" w:hAnsi="DINCE-RegularAlternate"/>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34B3"/>
    <w:rPr>
      <w:rFonts w:ascii="DINCE-RegularAlternate" w:eastAsia="Times New Roman" w:hAnsi="DINCE-RegularAlternate" w:cs="Times New Roman"/>
      <w:sz w:val="26"/>
      <w:szCs w:val="20"/>
      <w:lang w:eastAsia="cs-CZ"/>
    </w:rPr>
  </w:style>
  <w:style w:type="paragraph" w:styleId="Zpat">
    <w:name w:val="footer"/>
    <w:basedOn w:val="Normln"/>
    <w:link w:val="ZpatChar"/>
    <w:rsid w:val="006E34B3"/>
    <w:pPr>
      <w:tabs>
        <w:tab w:val="center" w:pos="4536"/>
        <w:tab w:val="right" w:pos="9072"/>
      </w:tabs>
    </w:pPr>
  </w:style>
  <w:style w:type="character" w:customStyle="1" w:styleId="ZpatChar">
    <w:name w:val="Zápatí Char"/>
    <w:basedOn w:val="Standardnpsmoodstavce"/>
    <w:link w:val="Zpat"/>
    <w:rsid w:val="006E34B3"/>
    <w:rPr>
      <w:rFonts w:ascii="Times New Roman" w:eastAsia="Times New Roman" w:hAnsi="Times New Roman" w:cs="Times New Roman"/>
      <w:sz w:val="20"/>
      <w:szCs w:val="20"/>
      <w:lang w:eastAsia="cs-CZ"/>
    </w:rPr>
  </w:style>
  <w:style w:type="character" w:styleId="slostrnky">
    <w:name w:val="page number"/>
    <w:basedOn w:val="Standardnpsmoodstavce"/>
    <w:rsid w:val="006E34B3"/>
  </w:style>
  <w:style w:type="paragraph" w:styleId="Textbubliny">
    <w:name w:val="Balloon Text"/>
    <w:basedOn w:val="Normln"/>
    <w:link w:val="TextbublinyChar"/>
    <w:uiPriority w:val="99"/>
    <w:semiHidden/>
    <w:unhideWhenUsed/>
    <w:rsid w:val="006E34B3"/>
    <w:rPr>
      <w:rFonts w:ascii="Tahoma" w:hAnsi="Tahoma" w:cs="Tahoma"/>
      <w:sz w:val="16"/>
      <w:szCs w:val="16"/>
    </w:rPr>
  </w:style>
  <w:style w:type="character" w:customStyle="1" w:styleId="TextbublinyChar">
    <w:name w:val="Text bubliny Char"/>
    <w:basedOn w:val="Standardnpsmoodstavce"/>
    <w:link w:val="Textbubliny"/>
    <w:uiPriority w:val="99"/>
    <w:semiHidden/>
    <w:rsid w:val="006E34B3"/>
    <w:rPr>
      <w:rFonts w:ascii="Tahoma" w:eastAsia="Times New Roman" w:hAnsi="Tahoma" w:cs="Tahoma"/>
      <w:sz w:val="16"/>
      <w:szCs w:val="16"/>
      <w:lang w:eastAsia="cs-CZ"/>
    </w:rPr>
  </w:style>
  <w:style w:type="paragraph" w:styleId="Odstavecseseznamem">
    <w:name w:val="List Paragraph"/>
    <w:basedOn w:val="Normln"/>
    <w:uiPriority w:val="34"/>
    <w:qFormat/>
    <w:rsid w:val="00887E30"/>
    <w:pPr>
      <w:ind w:left="720"/>
      <w:contextualSpacing/>
    </w:pPr>
  </w:style>
  <w:style w:type="paragraph" w:styleId="Zkladntextodsazen">
    <w:name w:val="Body Text Indent"/>
    <w:basedOn w:val="Normln"/>
    <w:link w:val="ZkladntextodsazenChar"/>
    <w:rsid w:val="00AE690D"/>
    <w:pPr>
      <w:jc w:val="both"/>
    </w:pPr>
  </w:style>
  <w:style w:type="character" w:customStyle="1" w:styleId="ZkladntextodsazenChar">
    <w:name w:val="Základní text odsazený Char"/>
    <w:basedOn w:val="Standardnpsmoodstavce"/>
    <w:link w:val="Zkladntextodsazen"/>
    <w:rsid w:val="00AE69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551A5"/>
    <w:rPr>
      <w:sz w:val="16"/>
      <w:szCs w:val="16"/>
    </w:rPr>
  </w:style>
  <w:style w:type="paragraph" w:styleId="Textkomente">
    <w:name w:val="annotation text"/>
    <w:basedOn w:val="Normln"/>
    <w:link w:val="TextkomenteChar"/>
    <w:unhideWhenUsed/>
    <w:rsid w:val="005551A5"/>
  </w:style>
  <w:style w:type="character" w:customStyle="1" w:styleId="TextkomenteChar">
    <w:name w:val="Text komentáře Char"/>
    <w:basedOn w:val="Standardnpsmoodstavce"/>
    <w:link w:val="Textkomente"/>
    <w:rsid w:val="005551A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51A5"/>
    <w:rPr>
      <w:b/>
      <w:bCs/>
    </w:rPr>
  </w:style>
  <w:style w:type="character" w:customStyle="1" w:styleId="PedmtkomenteChar">
    <w:name w:val="Předmět komentáře Char"/>
    <w:basedOn w:val="TextkomenteChar"/>
    <w:link w:val="Pedmtkomente"/>
    <w:uiPriority w:val="99"/>
    <w:semiHidden/>
    <w:rsid w:val="005551A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uiPriority w:val="34"/>
    <w:qFormat/>
    <w:rsid w:val="00AC611E"/>
    <w:pPr>
      <w:spacing w:after="200" w:line="276" w:lineRule="auto"/>
      <w:ind w:left="720"/>
      <w:contextualSpacing/>
    </w:pPr>
    <w:rPr>
      <w:rFonts w:ascii="Calibri" w:hAnsi="Calibri"/>
      <w:sz w:val="22"/>
      <w:szCs w:val="22"/>
      <w:lang w:eastAsia="en-US"/>
    </w:rPr>
  </w:style>
  <w:style w:type="character" w:styleId="Hypertextovodkaz">
    <w:name w:val="Hyperlink"/>
    <w:uiPriority w:val="99"/>
    <w:unhideWhenUsed/>
    <w:rsid w:val="00DA4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F09F-C9F3-4AF6-BE1E-D7F40EE4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1830</Words>
  <Characters>10800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AK Štorkán</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dc:creator>
  <cp:lastModifiedBy>Šalátová Klára Ing. (P8)</cp:lastModifiedBy>
  <cp:revision>17</cp:revision>
  <cp:lastPrinted>2019-06-03T11:33:00Z</cp:lastPrinted>
  <dcterms:created xsi:type="dcterms:W3CDTF">2019-06-19T13:57:00Z</dcterms:created>
  <dcterms:modified xsi:type="dcterms:W3CDTF">2019-08-21T05:45:00Z</dcterms:modified>
</cp:coreProperties>
</file>