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030DF" w14:textId="2C8B9B8E" w:rsidR="00CD7E2B" w:rsidRPr="001119A1" w:rsidRDefault="00BE6E6C" w:rsidP="002B4919">
      <w:pPr>
        <w:pStyle w:val="Nadpis1"/>
        <w:numPr>
          <w:ilvl w:val="0"/>
          <w:numId w:val="0"/>
        </w:numPr>
        <w:spacing w:before="0" w:after="120" w:line="276" w:lineRule="auto"/>
        <w:jc w:val="center"/>
        <w:rPr>
          <w:rFonts w:ascii="Times New Roman" w:hAnsi="Times New Roman"/>
          <w:color w:val="FF0000"/>
          <w:sz w:val="28"/>
          <w:szCs w:val="24"/>
        </w:rPr>
      </w:pPr>
      <w:bookmarkStart w:id="0" w:name="_Hlk7773730"/>
      <w:r>
        <w:rPr>
          <w:rFonts w:ascii="Times New Roman" w:hAnsi="Times New Roman"/>
          <w:sz w:val="28"/>
          <w:szCs w:val="24"/>
        </w:rPr>
        <w:t>SMLOUVA O POSKYT</w:t>
      </w:r>
      <w:r w:rsidR="0003182B">
        <w:rPr>
          <w:rFonts w:ascii="Times New Roman" w:hAnsi="Times New Roman"/>
          <w:sz w:val="28"/>
          <w:szCs w:val="24"/>
        </w:rPr>
        <w:t>OVÁNÍ</w:t>
      </w:r>
      <w:r w:rsidR="0068454E">
        <w:rPr>
          <w:rFonts w:ascii="Times New Roman" w:hAnsi="Times New Roman"/>
          <w:sz w:val="28"/>
          <w:szCs w:val="24"/>
        </w:rPr>
        <w:t xml:space="preserve"> SLUŽEB</w:t>
      </w:r>
      <w:r w:rsidR="001119A1">
        <w:rPr>
          <w:rFonts w:ascii="Times New Roman" w:hAnsi="Times New Roman"/>
          <w:sz w:val="28"/>
          <w:szCs w:val="24"/>
        </w:rPr>
        <w:t xml:space="preserve"> </w:t>
      </w:r>
    </w:p>
    <w:p w14:paraId="469FC782" w14:textId="5C88F46A" w:rsidR="00D47CC6" w:rsidRPr="00AD33F8" w:rsidRDefault="00D47CC6" w:rsidP="002B4919">
      <w:pPr>
        <w:spacing w:line="276" w:lineRule="auto"/>
        <w:jc w:val="center"/>
        <w:rPr>
          <w:b/>
        </w:rPr>
      </w:pPr>
      <w:r w:rsidRPr="004060B4">
        <w:rPr>
          <w:b/>
        </w:rPr>
        <w:t xml:space="preserve">č. </w:t>
      </w:r>
      <w:r w:rsidRPr="00AD33F8">
        <w:rPr>
          <w:b/>
        </w:rPr>
        <w:t>…………</w:t>
      </w:r>
      <w:r w:rsidR="00EF1879">
        <w:rPr>
          <w:b/>
        </w:rPr>
        <w:t>…</w:t>
      </w:r>
    </w:p>
    <w:p w14:paraId="7AB5A0A9" w14:textId="77777777" w:rsidR="006D2C40" w:rsidRPr="00AD33F8" w:rsidRDefault="006D2C40" w:rsidP="002B4919">
      <w:pPr>
        <w:pStyle w:val="Zkladntext"/>
        <w:spacing w:line="276" w:lineRule="auto"/>
        <w:jc w:val="center"/>
      </w:pPr>
    </w:p>
    <w:p w14:paraId="797E167E" w14:textId="19242C1B" w:rsidR="00EA7D9B" w:rsidRPr="00AD33F8" w:rsidRDefault="00CD7E2B" w:rsidP="002B4919">
      <w:pPr>
        <w:pStyle w:val="Zkladntext"/>
        <w:spacing w:line="276" w:lineRule="auto"/>
        <w:jc w:val="center"/>
      </w:pPr>
      <w:r w:rsidRPr="00AD33F8">
        <w:t xml:space="preserve">uzavřená podle ustanovení § </w:t>
      </w:r>
      <w:r w:rsidR="00AE3361">
        <w:t>1746 odst. 2</w:t>
      </w:r>
      <w:r w:rsidR="00D9558C">
        <w:t xml:space="preserve"> </w:t>
      </w:r>
      <w:r w:rsidRPr="00AD33F8">
        <w:t xml:space="preserve">zákona č. 89/2012 Sb., občanský zákoník, </w:t>
      </w:r>
      <w:r w:rsidR="00D47CC6">
        <w:t>ve znění pozdějších předpisů</w:t>
      </w:r>
      <w:r w:rsidR="00CF2395" w:rsidRPr="00AD33F8">
        <w:t xml:space="preserve"> (dále jen „</w:t>
      </w:r>
      <w:r w:rsidR="00CF2395" w:rsidRPr="00AD33F8">
        <w:rPr>
          <w:b/>
          <w:i/>
        </w:rPr>
        <w:t>občanský zákoník</w:t>
      </w:r>
      <w:r w:rsidR="00CF2395" w:rsidRPr="00AD33F8">
        <w:t>“)</w:t>
      </w:r>
    </w:p>
    <w:p w14:paraId="7531E54B" w14:textId="77777777" w:rsidR="00EA7D9B" w:rsidRPr="00AD33F8" w:rsidRDefault="00EA7D9B" w:rsidP="002B4919">
      <w:pPr>
        <w:pStyle w:val="Nadpis1"/>
        <w:numPr>
          <w:ilvl w:val="0"/>
          <w:numId w:val="6"/>
        </w:numPr>
        <w:spacing w:after="240" w:line="276" w:lineRule="auto"/>
        <w:ind w:left="714" w:hanging="357"/>
        <w:jc w:val="center"/>
        <w:rPr>
          <w:rFonts w:ascii="Times New Roman" w:hAnsi="Times New Roman"/>
          <w:szCs w:val="24"/>
        </w:rPr>
      </w:pPr>
      <w:r w:rsidRPr="00AD33F8">
        <w:rPr>
          <w:rFonts w:ascii="Times New Roman" w:hAnsi="Times New Roman"/>
          <w:szCs w:val="24"/>
        </w:rPr>
        <w:t>Smluvní strany</w:t>
      </w:r>
    </w:p>
    <w:p w14:paraId="16366276" w14:textId="77777777" w:rsidR="00EA7D9B" w:rsidRPr="00AD33F8" w:rsidRDefault="00D3387B" w:rsidP="002B4919">
      <w:pPr>
        <w:tabs>
          <w:tab w:val="left" w:pos="567"/>
          <w:tab w:val="left" w:pos="2410"/>
        </w:tabs>
        <w:spacing w:line="276" w:lineRule="auto"/>
      </w:pPr>
      <w:r w:rsidRPr="00500CBE">
        <w:t>1.1</w:t>
      </w:r>
      <w:r w:rsidR="00EA7D9B" w:rsidRPr="00AD33F8">
        <w:rPr>
          <w:b/>
        </w:rPr>
        <w:tab/>
        <w:t>Objednatel</w:t>
      </w:r>
      <w:r w:rsidR="00EA7D9B" w:rsidRPr="00AD33F8">
        <w:t>:</w:t>
      </w:r>
      <w:r w:rsidR="00EA7D9B" w:rsidRPr="00AD33F8">
        <w:tab/>
      </w:r>
      <w:r w:rsidR="00EA7D9B" w:rsidRPr="00AD33F8">
        <w:rPr>
          <w:b/>
        </w:rPr>
        <w:t xml:space="preserve">Městská část Praha </w:t>
      </w:r>
      <w:r w:rsidR="00FE6055" w:rsidRPr="00AD33F8">
        <w:rPr>
          <w:b/>
        </w:rPr>
        <w:t>8</w:t>
      </w:r>
    </w:p>
    <w:p w14:paraId="3F6C1837" w14:textId="77777777" w:rsidR="00EA7D9B" w:rsidRPr="00AD33F8" w:rsidRDefault="00EA7D9B" w:rsidP="002B4919">
      <w:pPr>
        <w:tabs>
          <w:tab w:val="left" w:pos="567"/>
          <w:tab w:val="left" w:pos="2410"/>
        </w:tabs>
        <w:spacing w:line="276" w:lineRule="auto"/>
      </w:pPr>
      <w:r w:rsidRPr="00AD33F8">
        <w:tab/>
        <w:t>se sídlem</w:t>
      </w:r>
      <w:r w:rsidR="00DA7C60" w:rsidRPr="00AD33F8">
        <w:t>:</w:t>
      </w:r>
      <w:r w:rsidR="00D47CC6">
        <w:tab/>
      </w:r>
      <w:r w:rsidR="00FE6055" w:rsidRPr="00AD33F8">
        <w:t>Zenklova 1/35, Praha 8 – Libeň, PSČ 180 48</w:t>
      </w:r>
    </w:p>
    <w:p w14:paraId="30E9DD88" w14:textId="440C935B" w:rsidR="00EA7D9B" w:rsidRPr="00AD33F8" w:rsidRDefault="00FE6055" w:rsidP="002B4919">
      <w:pPr>
        <w:tabs>
          <w:tab w:val="left" w:pos="567"/>
          <w:tab w:val="left" w:pos="2410"/>
        </w:tabs>
        <w:spacing w:line="276" w:lineRule="auto"/>
      </w:pPr>
      <w:r w:rsidRPr="00AD33F8">
        <w:tab/>
        <w:t>zastoupen</w:t>
      </w:r>
      <w:r w:rsidR="00EA7D9B" w:rsidRPr="00AD33F8">
        <w:t>:</w:t>
      </w:r>
      <w:r w:rsidR="00D47CC6">
        <w:tab/>
      </w:r>
      <w:r w:rsidR="0069176F">
        <w:t xml:space="preserve">Václavem </w:t>
      </w:r>
      <w:proofErr w:type="spellStart"/>
      <w:r w:rsidR="0069176F">
        <w:t>Knejflem</w:t>
      </w:r>
      <w:proofErr w:type="spellEnd"/>
      <w:r w:rsidR="0069176F">
        <w:t>, pověřen</w:t>
      </w:r>
      <w:r w:rsidR="00FE176E">
        <w:t>ý</w:t>
      </w:r>
      <w:r w:rsidR="00C74121">
        <w:t>m</w:t>
      </w:r>
      <w:r w:rsidR="0069176F">
        <w:t xml:space="preserve"> vedením </w:t>
      </w:r>
      <w:r w:rsidR="00D47CC6">
        <w:t>odboru životního prostředí</w:t>
      </w:r>
    </w:p>
    <w:p w14:paraId="16E4854C" w14:textId="77777777" w:rsidR="00EA7D9B" w:rsidRPr="00AD33F8" w:rsidRDefault="00933F4D" w:rsidP="002B4919">
      <w:pPr>
        <w:tabs>
          <w:tab w:val="left" w:pos="567"/>
          <w:tab w:val="left" w:pos="2410"/>
        </w:tabs>
        <w:spacing w:line="276" w:lineRule="auto"/>
      </w:pPr>
      <w:r w:rsidRPr="00AD33F8">
        <w:tab/>
        <w:t>IČ</w:t>
      </w:r>
      <w:r w:rsidR="00D47CC6">
        <w:t>:</w:t>
      </w:r>
      <w:r w:rsidR="00D47CC6">
        <w:tab/>
      </w:r>
      <w:r w:rsidR="00FE6055" w:rsidRPr="00AD33F8">
        <w:t>00063797</w:t>
      </w:r>
      <w:r w:rsidR="00EA7D9B" w:rsidRPr="00AD33F8">
        <w:t xml:space="preserve"> </w:t>
      </w:r>
    </w:p>
    <w:p w14:paraId="57DA74BF" w14:textId="77777777" w:rsidR="00EA7D9B" w:rsidRPr="00AD33F8" w:rsidRDefault="00EA7D9B" w:rsidP="002B4919">
      <w:pPr>
        <w:tabs>
          <w:tab w:val="left" w:pos="567"/>
          <w:tab w:val="left" w:pos="2410"/>
        </w:tabs>
        <w:spacing w:line="276" w:lineRule="auto"/>
      </w:pPr>
      <w:r w:rsidRPr="00AD33F8">
        <w:tab/>
        <w:t>DIČ:</w:t>
      </w:r>
      <w:r w:rsidR="00D47CC6">
        <w:tab/>
      </w:r>
      <w:r w:rsidRPr="00AD33F8">
        <w:t>CZ</w:t>
      </w:r>
      <w:r w:rsidR="00FE6055" w:rsidRPr="00AD33F8">
        <w:t>00063797</w:t>
      </w:r>
    </w:p>
    <w:p w14:paraId="72BDAFCE" w14:textId="101DF042" w:rsidR="00EA7D9B" w:rsidRPr="00AD33F8" w:rsidRDefault="00EA7D9B" w:rsidP="002B4919">
      <w:pPr>
        <w:tabs>
          <w:tab w:val="left" w:pos="567"/>
          <w:tab w:val="left" w:pos="2410"/>
        </w:tabs>
        <w:spacing w:line="276" w:lineRule="auto"/>
      </w:pPr>
      <w:r w:rsidRPr="00AD33F8">
        <w:tab/>
        <w:t>bankovní spojení:</w:t>
      </w:r>
      <w:r w:rsidRPr="00AD33F8">
        <w:tab/>
        <w:t>Česká spořitelna</w:t>
      </w:r>
      <w:r w:rsidR="006C1234">
        <w:t>,</w:t>
      </w:r>
      <w:r w:rsidRPr="00AD33F8">
        <w:t xml:space="preserve"> a.s.</w:t>
      </w:r>
    </w:p>
    <w:p w14:paraId="720E6BAB" w14:textId="0E78A4FE" w:rsidR="00EA7D9B" w:rsidRPr="00AD33F8" w:rsidRDefault="00346CAE" w:rsidP="002B4919">
      <w:pPr>
        <w:tabs>
          <w:tab w:val="left" w:pos="567"/>
          <w:tab w:val="left" w:pos="2410"/>
        </w:tabs>
        <w:spacing w:line="276" w:lineRule="auto"/>
      </w:pPr>
      <w:r>
        <w:tab/>
        <w:t>číslo účtu</w:t>
      </w:r>
      <w:r w:rsidR="00EA7D9B" w:rsidRPr="00AD33F8">
        <w:t>:</w:t>
      </w:r>
      <w:r w:rsidR="00D47CC6">
        <w:tab/>
      </w:r>
      <w:r w:rsidR="00FE6055" w:rsidRPr="00EF2D2E">
        <w:t>27-2000881329/0800</w:t>
      </w:r>
    </w:p>
    <w:p w14:paraId="2E456673" w14:textId="77777777" w:rsidR="00EA7D9B" w:rsidRPr="00AD33F8" w:rsidRDefault="00EA7D9B" w:rsidP="002B4919">
      <w:pPr>
        <w:tabs>
          <w:tab w:val="left" w:pos="567"/>
          <w:tab w:val="left" w:pos="2410"/>
        </w:tabs>
        <w:spacing w:line="276" w:lineRule="auto"/>
        <w:rPr>
          <w:i/>
        </w:rPr>
      </w:pPr>
      <w:r w:rsidRPr="00AD33F8">
        <w:t xml:space="preserve"> </w:t>
      </w:r>
      <w:r w:rsidR="00507CF0" w:rsidRPr="00AD33F8">
        <w:tab/>
      </w:r>
      <w:r w:rsidRPr="00AD33F8">
        <w:t>(dále jen „</w:t>
      </w:r>
      <w:r w:rsidRPr="00AD33F8">
        <w:rPr>
          <w:b/>
          <w:i/>
        </w:rPr>
        <w:t>objednatel</w:t>
      </w:r>
      <w:r w:rsidRPr="00AD33F8">
        <w:t>“)</w:t>
      </w:r>
      <w:r w:rsidRPr="00AD33F8">
        <w:rPr>
          <w:i/>
        </w:rPr>
        <w:t xml:space="preserve"> </w:t>
      </w:r>
    </w:p>
    <w:p w14:paraId="37780FD6" w14:textId="77777777" w:rsidR="00EA7D9B" w:rsidRPr="00AD33F8" w:rsidRDefault="00EA7D9B" w:rsidP="002B4919">
      <w:pPr>
        <w:spacing w:line="276" w:lineRule="auto"/>
        <w:rPr>
          <w:b/>
        </w:rPr>
      </w:pPr>
    </w:p>
    <w:p w14:paraId="14045837" w14:textId="696D9B23" w:rsidR="00C9628B" w:rsidRPr="00B97CE3" w:rsidRDefault="00D3387B" w:rsidP="002B4919">
      <w:pPr>
        <w:tabs>
          <w:tab w:val="left" w:pos="567"/>
          <w:tab w:val="left" w:pos="2410"/>
        </w:tabs>
        <w:spacing w:line="276" w:lineRule="auto"/>
        <w:rPr>
          <w:b/>
          <w:color w:val="000000"/>
        </w:rPr>
      </w:pPr>
      <w:r w:rsidRPr="00500CBE">
        <w:t>1.2</w:t>
      </w:r>
      <w:r w:rsidR="00EA7D9B" w:rsidRPr="00AD33F8">
        <w:rPr>
          <w:b/>
        </w:rPr>
        <w:tab/>
      </w:r>
      <w:r w:rsidR="00AE3361">
        <w:rPr>
          <w:b/>
        </w:rPr>
        <w:t>P</w:t>
      </w:r>
      <w:r w:rsidR="007B6D95">
        <w:rPr>
          <w:b/>
        </w:rPr>
        <w:t>oskytovatel</w:t>
      </w:r>
      <w:r w:rsidR="00C9628B" w:rsidRPr="00B97CE3">
        <w:rPr>
          <w:b/>
          <w:color w:val="000000"/>
        </w:rPr>
        <w:t xml:space="preserve">: </w:t>
      </w:r>
      <w:r w:rsidR="00C9628B" w:rsidRPr="00B97CE3">
        <w:rPr>
          <w:b/>
          <w:color w:val="000000"/>
        </w:rPr>
        <w:tab/>
      </w:r>
      <w:r w:rsidR="00C9628B" w:rsidRPr="00B97CE3">
        <w:rPr>
          <w:b/>
        </w:rPr>
        <w:t>…………………………………</w:t>
      </w:r>
      <w:r w:rsidR="00C9628B" w:rsidRPr="00B97CE3">
        <w:rPr>
          <w:b/>
          <w:color w:val="000000"/>
        </w:rPr>
        <w:tab/>
        <w:t xml:space="preserve">                 </w:t>
      </w:r>
    </w:p>
    <w:p w14:paraId="05B8F6CC" w14:textId="77777777" w:rsidR="00C9628B" w:rsidRPr="00AD33F8" w:rsidRDefault="00C9628B" w:rsidP="002B4919">
      <w:pPr>
        <w:tabs>
          <w:tab w:val="left" w:pos="567"/>
          <w:tab w:val="left" w:pos="2410"/>
        </w:tabs>
        <w:spacing w:line="276" w:lineRule="auto"/>
        <w:rPr>
          <w:b/>
          <w:color w:val="000000"/>
        </w:rPr>
      </w:pPr>
      <w:r w:rsidRPr="00B97CE3">
        <w:rPr>
          <w:color w:val="000000"/>
        </w:rPr>
        <w:tab/>
      </w:r>
      <w:r w:rsidR="001047E3">
        <w:rPr>
          <w:color w:val="000000"/>
        </w:rPr>
        <w:t>se sídlem:</w:t>
      </w:r>
      <w:r w:rsidR="001047E3">
        <w:rPr>
          <w:color w:val="000000"/>
        </w:rPr>
        <w:tab/>
      </w:r>
      <w:r w:rsidRPr="00B97CE3">
        <w:t>…………………………………………</w:t>
      </w:r>
      <w:r w:rsidRPr="00AD33F8">
        <w:rPr>
          <w:color w:val="000000"/>
        </w:rPr>
        <w:tab/>
      </w:r>
      <w:r w:rsidRPr="00AD33F8">
        <w:rPr>
          <w:color w:val="000000"/>
        </w:rPr>
        <w:tab/>
      </w:r>
      <w:r w:rsidRPr="00AD33F8">
        <w:rPr>
          <w:color w:val="000000"/>
        </w:rPr>
        <w:tab/>
      </w:r>
    </w:p>
    <w:p w14:paraId="23E0A828" w14:textId="77777777" w:rsidR="00C9628B" w:rsidRPr="00AD33F8" w:rsidRDefault="00C9628B" w:rsidP="002B4919">
      <w:pPr>
        <w:pStyle w:val="Zkladntext2"/>
        <w:tabs>
          <w:tab w:val="left" w:pos="567"/>
          <w:tab w:val="left" w:pos="2410"/>
        </w:tabs>
        <w:spacing w:line="276" w:lineRule="auto"/>
        <w:jc w:val="left"/>
        <w:rPr>
          <w:b w:val="0"/>
          <w:color w:val="000000"/>
        </w:rPr>
      </w:pPr>
      <w:r w:rsidRPr="00AD33F8">
        <w:rPr>
          <w:b w:val="0"/>
          <w:color w:val="000000"/>
        </w:rPr>
        <w:tab/>
        <w:t>zastoupen</w:t>
      </w:r>
      <w:r w:rsidR="001047E3">
        <w:rPr>
          <w:b w:val="0"/>
          <w:color w:val="000000"/>
        </w:rPr>
        <w:t>:</w:t>
      </w:r>
      <w:r w:rsidR="001047E3">
        <w:rPr>
          <w:b w:val="0"/>
          <w:color w:val="000000"/>
        </w:rPr>
        <w:tab/>
      </w:r>
      <w:r w:rsidRPr="00AD33F8">
        <w:rPr>
          <w:b w:val="0"/>
        </w:rPr>
        <w:t>………………………, ………………………</w:t>
      </w:r>
    </w:p>
    <w:p w14:paraId="7C9FDB46" w14:textId="77777777" w:rsidR="00C9628B" w:rsidRPr="00AD33F8" w:rsidRDefault="001047E3" w:rsidP="002B4919">
      <w:pPr>
        <w:pStyle w:val="Zkladntext2"/>
        <w:tabs>
          <w:tab w:val="left" w:pos="567"/>
          <w:tab w:val="left" w:pos="2410"/>
        </w:tabs>
        <w:spacing w:line="276" w:lineRule="auto"/>
        <w:jc w:val="left"/>
        <w:rPr>
          <w:color w:val="000000"/>
        </w:rPr>
      </w:pPr>
      <w:r>
        <w:rPr>
          <w:b w:val="0"/>
          <w:color w:val="000000"/>
        </w:rPr>
        <w:tab/>
        <w:t>IČ</w:t>
      </w:r>
      <w:r w:rsidR="00C9628B" w:rsidRPr="00AD33F8">
        <w:rPr>
          <w:b w:val="0"/>
          <w:color w:val="000000"/>
        </w:rPr>
        <w:t>:</w:t>
      </w:r>
      <w:r>
        <w:rPr>
          <w:color w:val="000000"/>
        </w:rPr>
        <w:tab/>
      </w:r>
      <w:r w:rsidR="00C9628B" w:rsidRPr="00AD33F8">
        <w:rPr>
          <w:b w:val="0"/>
        </w:rPr>
        <w:t>………………………</w:t>
      </w:r>
      <w:r w:rsidR="00C9628B" w:rsidRPr="00AD33F8">
        <w:rPr>
          <w:color w:val="000000"/>
        </w:rPr>
        <w:tab/>
      </w:r>
      <w:r w:rsidR="00C9628B" w:rsidRPr="00AD33F8">
        <w:rPr>
          <w:color w:val="000000"/>
        </w:rPr>
        <w:tab/>
      </w:r>
    </w:p>
    <w:p w14:paraId="1BABF6FB" w14:textId="77777777" w:rsidR="00C9628B" w:rsidRPr="00AD33F8" w:rsidRDefault="00C9628B" w:rsidP="002B4919">
      <w:pPr>
        <w:pStyle w:val="Zkladntext2"/>
        <w:tabs>
          <w:tab w:val="left" w:pos="567"/>
          <w:tab w:val="left" w:pos="2410"/>
        </w:tabs>
        <w:spacing w:line="276" w:lineRule="auto"/>
        <w:jc w:val="left"/>
        <w:rPr>
          <w:b w:val="0"/>
          <w:color w:val="000000"/>
        </w:rPr>
      </w:pPr>
      <w:r w:rsidRPr="00AD33F8">
        <w:rPr>
          <w:color w:val="000000"/>
        </w:rPr>
        <w:tab/>
      </w:r>
      <w:r w:rsidRPr="00AD33F8">
        <w:rPr>
          <w:b w:val="0"/>
          <w:color w:val="000000"/>
        </w:rPr>
        <w:t>DIČ:</w:t>
      </w:r>
      <w:r w:rsidR="001047E3">
        <w:rPr>
          <w:b w:val="0"/>
          <w:color w:val="000000"/>
        </w:rPr>
        <w:tab/>
      </w:r>
      <w:r w:rsidRPr="00AD33F8">
        <w:rPr>
          <w:b w:val="0"/>
        </w:rPr>
        <w:t>……………………</w:t>
      </w:r>
      <w:r w:rsidR="001047E3">
        <w:rPr>
          <w:b w:val="0"/>
        </w:rPr>
        <w:t>…</w:t>
      </w:r>
      <w:r w:rsidRPr="00AD33F8">
        <w:rPr>
          <w:b w:val="0"/>
          <w:color w:val="000000"/>
        </w:rPr>
        <w:tab/>
      </w:r>
      <w:r w:rsidRPr="00AD33F8">
        <w:rPr>
          <w:b w:val="0"/>
          <w:color w:val="000000"/>
        </w:rPr>
        <w:tab/>
      </w:r>
    </w:p>
    <w:p w14:paraId="2F2EBA0D" w14:textId="77777777" w:rsidR="00C9628B" w:rsidRPr="00AD33F8" w:rsidRDefault="00C9628B" w:rsidP="002B4919">
      <w:pPr>
        <w:pStyle w:val="Zkladntext2"/>
        <w:tabs>
          <w:tab w:val="left" w:pos="567"/>
          <w:tab w:val="left" w:pos="2410"/>
        </w:tabs>
        <w:spacing w:line="276" w:lineRule="auto"/>
        <w:jc w:val="left"/>
        <w:rPr>
          <w:b w:val="0"/>
          <w:color w:val="000000"/>
        </w:rPr>
      </w:pPr>
      <w:r w:rsidRPr="00AD33F8">
        <w:rPr>
          <w:b w:val="0"/>
          <w:color w:val="000000"/>
        </w:rPr>
        <w:tab/>
        <w:t>bankovní spojení:</w:t>
      </w:r>
      <w:r w:rsidR="001047E3">
        <w:rPr>
          <w:b w:val="0"/>
          <w:color w:val="000000"/>
        </w:rPr>
        <w:tab/>
      </w:r>
      <w:r w:rsidRPr="00AD33F8">
        <w:rPr>
          <w:b w:val="0"/>
        </w:rPr>
        <w:t>……………………</w:t>
      </w:r>
      <w:r w:rsidRPr="00AD33F8">
        <w:rPr>
          <w:b w:val="0"/>
          <w:color w:val="000000"/>
        </w:rPr>
        <w:tab/>
      </w:r>
      <w:r w:rsidRPr="00AD33F8">
        <w:rPr>
          <w:b w:val="0"/>
          <w:color w:val="000000"/>
        </w:rPr>
        <w:tab/>
      </w:r>
    </w:p>
    <w:p w14:paraId="2EA44769" w14:textId="18F936D2" w:rsidR="00C9628B" w:rsidRPr="004060B4" w:rsidRDefault="00C9628B" w:rsidP="002B4919">
      <w:pPr>
        <w:pStyle w:val="Zkladntext2"/>
        <w:tabs>
          <w:tab w:val="left" w:pos="567"/>
          <w:tab w:val="left" w:pos="2410"/>
        </w:tabs>
        <w:spacing w:line="276" w:lineRule="auto"/>
        <w:jc w:val="left"/>
        <w:rPr>
          <w:b w:val="0"/>
          <w:color w:val="000000"/>
        </w:rPr>
      </w:pPr>
      <w:r w:rsidRPr="00AD33F8">
        <w:rPr>
          <w:color w:val="000000"/>
        </w:rPr>
        <w:tab/>
      </w:r>
      <w:r w:rsidR="00346CAE" w:rsidRPr="00776825">
        <w:rPr>
          <w:b w:val="0"/>
        </w:rPr>
        <w:t>číslo účtu</w:t>
      </w:r>
      <w:r w:rsidR="001047E3">
        <w:rPr>
          <w:b w:val="0"/>
          <w:color w:val="000000"/>
        </w:rPr>
        <w:t>:</w:t>
      </w:r>
      <w:r w:rsidR="001047E3">
        <w:rPr>
          <w:b w:val="0"/>
          <w:color w:val="000000"/>
        </w:rPr>
        <w:tab/>
      </w:r>
      <w:r w:rsidRPr="00AD33F8">
        <w:rPr>
          <w:b w:val="0"/>
        </w:rPr>
        <w:t>……………………</w:t>
      </w:r>
    </w:p>
    <w:p w14:paraId="6C70538D" w14:textId="1F7168BD" w:rsidR="00346CAE" w:rsidRDefault="00C9628B" w:rsidP="002B4919">
      <w:pPr>
        <w:tabs>
          <w:tab w:val="left" w:pos="567"/>
          <w:tab w:val="left" w:pos="2410"/>
        </w:tabs>
        <w:spacing w:line="276" w:lineRule="auto"/>
      </w:pPr>
      <w:r w:rsidRPr="004060B4">
        <w:rPr>
          <w:color w:val="000000"/>
        </w:rPr>
        <w:tab/>
        <w:t xml:space="preserve">zapsán v obchodním rejstříku vedeném </w:t>
      </w:r>
      <w:r w:rsidRPr="00AD33F8">
        <w:t>…………</w:t>
      </w:r>
      <w:r>
        <w:rPr>
          <w:color w:val="000000"/>
        </w:rPr>
        <w:t xml:space="preserve"> soudem v ……</w:t>
      </w:r>
      <w:r w:rsidR="00346CAE">
        <w:rPr>
          <w:color w:val="000000"/>
        </w:rPr>
        <w:t>……</w:t>
      </w:r>
      <w:r w:rsidRPr="004060B4">
        <w:rPr>
          <w:color w:val="000000"/>
        </w:rPr>
        <w:t xml:space="preserve">, </w:t>
      </w:r>
      <w:r w:rsidR="00346CAE">
        <w:rPr>
          <w:color w:val="000000"/>
        </w:rPr>
        <w:t>sp. zn.</w:t>
      </w:r>
      <w:r w:rsidRPr="004060B4">
        <w:rPr>
          <w:color w:val="000000"/>
        </w:rPr>
        <w:t xml:space="preserve"> </w:t>
      </w:r>
      <w:r>
        <w:t>……</w:t>
      </w:r>
      <w:r w:rsidR="00346CAE">
        <w:t>……</w:t>
      </w:r>
    </w:p>
    <w:p w14:paraId="6F5453F2" w14:textId="18FE3CD4" w:rsidR="00EA7D9B" w:rsidRPr="004060B4" w:rsidRDefault="006D2C40" w:rsidP="002B4919">
      <w:pPr>
        <w:tabs>
          <w:tab w:val="left" w:pos="567"/>
          <w:tab w:val="left" w:pos="2410"/>
        </w:tabs>
        <w:spacing w:line="276" w:lineRule="auto"/>
        <w:rPr>
          <w:b/>
          <w:color w:val="000000"/>
        </w:rPr>
      </w:pPr>
      <w:r w:rsidRPr="004060B4">
        <w:rPr>
          <w:color w:val="000000"/>
        </w:rPr>
        <w:tab/>
      </w:r>
      <w:r w:rsidR="00EA7D9B" w:rsidRPr="004060B4">
        <w:rPr>
          <w:color w:val="000000"/>
        </w:rPr>
        <w:t>(dále jen „</w:t>
      </w:r>
      <w:r w:rsidR="00AE3361" w:rsidRPr="00BF4212">
        <w:rPr>
          <w:b/>
          <w:i/>
          <w:color w:val="000000"/>
        </w:rPr>
        <w:t>p</w:t>
      </w:r>
      <w:r w:rsidR="007B6D95">
        <w:rPr>
          <w:b/>
          <w:i/>
          <w:color w:val="000000"/>
        </w:rPr>
        <w:t>oskytovatel</w:t>
      </w:r>
      <w:r w:rsidR="00EA7D9B" w:rsidRPr="004060B4">
        <w:rPr>
          <w:color w:val="000000"/>
        </w:rPr>
        <w:t>“)</w:t>
      </w:r>
    </w:p>
    <w:p w14:paraId="11254BB9" w14:textId="77777777" w:rsidR="009B363F" w:rsidRPr="004060B4" w:rsidRDefault="009B363F" w:rsidP="002B4919">
      <w:pPr>
        <w:pStyle w:val="Zkladntext2"/>
        <w:tabs>
          <w:tab w:val="left" w:pos="567"/>
          <w:tab w:val="left" w:pos="2410"/>
        </w:tabs>
        <w:spacing w:line="276" w:lineRule="auto"/>
        <w:jc w:val="left"/>
        <w:rPr>
          <w:b w:val="0"/>
          <w:i/>
          <w:color w:val="000000"/>
        </w:rPr>
      </w:pPr>
    </w:p>
    <w:p w14:paraId="5ED6C5C2" w14:textId="77777777" w:rsidR="00D11FF5" w:rsidRDefault="009B363F" w:rsidP="002B4919">
      <w:pPr>
        <w:pStyle w:val="Zkladntext2"/>
        <w:tabs>
          <w:tab w:val="left" w:pos="567"/>
          <w:tab w:val="left" w:pos="2410"/>
        </w:tabs>
        <w:spacing w:line="276" w:lineRule="auto"/>
        <w:jc w:val="left"/>
        <w:rPr>
          <w:b w:val="0"/>
          <w:color w:val="000000"/>
        </w:rPr>
      </w:pPr>
      <w:r w:rsidRPr="004060B4">
        <w:rPr>
          <w:b w:val="0"/>
          <w:i/>
          <w:color w:val="000000"/>
        </w:rPr>
        <w:tab/>
      </w:r>
      <w:r w:rsidRPr="004060B4">
        <w:rPr>
          <w:b w:val="0"/>
          <w:color w:val="000000"/>
        </w:rPr>
        <w:t>(společně dále „</w:t>
      </w:r>
      <w:r w:rsidRPr="004060B4">
        <w:rPr>
          <w:i/>
          <w:color w:val="000000"/>
        </w:rPr>
        <w:t>smluvní strany</w:t>
      </w:r>
      <w:r w:rsidRPr="004060B4">
        <w:rPr>
          <w:b w:val="0"/>
          <w:color w:val="000000"/>
        </w:rPr>
        <w:t>“)</w:t>
      </w:r>
    </w:p>
    <w:p w14:paraId="177954A9" w14:textId="77777777" w:rsidR="00EA7D9B" w:rsidRPr="004060B4" w:rsidRDefault="009B363F" w:rsidP="008965A9">
      <w:pPr>
        <w:pStyle w:val="Nadpis1"/>
        <w:numPr>
          <w:ilvl w:val="0"/>
          <w:numId w:val="6"/>
        </w:numPr>
        <w:spacing w:after="240" w:line="276" w:lineRule="auto"/>
        <w:ind w:left="714" w:hanging="357"/>
        <w:jc w:val="center"/>
        <w:rPr>
          <w:rFonts w:ascii="Times New Roman" w:hAnsi="Times New Roman"/>
          <w:szCs w:val="24"/>
        </w:rPr>
      </w:pPr>
      <w:r w:rsidRPr="004060B4">
        <w:rPr>
          <w:rFonts w:ascii="Times New Roman" w:hAnsi="Times New Roman"/>
          <w:szCs w:val="24"/>
        </w:rPr>
        <w:t>P</w:t>
      </w:r>
      <w:r w:rsidR="00EA7D9B" w:rsidRPr="004060B4">
        <w:rPr>
          <w:rFonts w:ascii="Times New Roman" w:hAnsi="Times New Roman"/>
          <w:szCs w:val="24"/>
        </w:rPr>
        <w:t>ředmět smlouvy</w:t>
      </w:r>
    </w:p>
    <w:p w14:paraId="118522D7" w14:textId="69F5438D" w:rsidR="00BF4212" w:rsidRDefault="00BF4212" w:rsidP="002B4919">
      <w:pPr>
        <w:pStyle w:val="Zkladntext2"/>
        <w:tabs>
          <w:tab w:val="left" w:pos="2410"/>
        </w:tabs>
        <w:spacing w:before="120" w:after="120" w:line="276" w:lineRule="auto"/>
        <w:ind w:left="567" w:hanging="567"/>
        <w:jc w:val="both"/>
        <w:rPr>
          <w:b w:val="0"/>
          <w:color w:val="000000"/>
        </w:rPr>
      </w:pPr>
      <w:r w:rsidRPr="00500CBE">
        <w:rPr>
          <w:b w:val="0"/>
          <w:color w:val="000000"/>
        </w:rPr>
        <w:t>2.1</w:t>
      </w:r>
      <w:r>
        <w:rPr>
          <w:b w:val="0"/>
          <w:color w:val="000000"/>
        </w:rPr>
        <w:tab/>
      </w:r>
      <w:r w:rsidR="00B403AD">
        <w:rPr>
          <w:b w:val="0"/>
          <w:color w:val="000000"/>
        </w:rPr>
        <w:t>Tato smlouva je uzavírána</w:t>
      </w:r>
      <w:r>
        <w:rPr>
          <w:b w:val="0"/>
          <w:color w:val="000000"/>
        </w:rPr>
        <w:t xml:space="preserve"> na základě výsledku </w:t>
      </w:r>
      <w:r w:rsidR="001F2FAB">
        <w:rPr>
          <w:b w:val="0"/>
          <w:color w:val="000000"/>
        </w:rPr>
        <w:t>zadávacího</w:t>
      </w:r>
      <w:r>
        <w:rPr>
          <w:b w:val="0"/>
          <w:color w:val="000000"/>
        </w:rPr>
        <w:t xml:space="preserve"> řízení na veřejnou zakázku</w:t>
      </w:r>
      <w:r w:rsidR="00B403AD">
        <w:rPr>
          <w:b w:val="0"/>
          <w:color w:val="000000"/>
        </w:rPr>
        <w:t xml:space="preserve"> s</w:t>
      </w:r>
      <w:r w:rsidR="0021457C">
        <w:rPr>
          <w:b w:val="0"/>
          <w:color w:val="000000"/>
        </w:rPr>
        <w:t> </w:t>
      </w:r>
      <w:r w:rsidR="00B403AD" w:rsidRPr="006275D7">
        <w:rPr>
          <w:b w:val="0"/>
          <w:color w:val="000000"/>
        </w:rPr>
        <w:t>názvem</w:t>
      </w:r>
      <w:r w:rsidRPr="006275D7">
        <w:rPr>
          <w:b w:val="0"/>
          <w:color w:val="000000"/>
        </w:rPr>
        <w:t xml:space="preserve"> </w:t>
      </w:r>
      <w:bookmarkStart w:id="1" w:name="_Hlk2324564"/>
      <w:r w:rsidRPr="006275D7">
        <w:rPr>
          <w:b w:val="0"/>
          <w:color w:val="000000"/>
        </w:rPr>
        <w:t>„</w:t>
      </w:r>
      <w:r w:rsidR="0074083A" w:rsidRPr="00F2577E">
        <w:t>Pravideln</w:t>
      </w:r>
      <w:r w:rsidR="00500CBE">
        <w:t>á</w:t>
      </w:r>
      <w:r w:rsidR="00AA1C67" w:rsidRPr="00F2577E">
        <w:t xml:space="preserve"> </w:t>
      </w:r>
      <w:r w:rsidR="0074083A" w:rsidRPr="00F2577E">
        <w:t>ú</w:t>
      </w:r>
      <w:r w:rsidR="00500CBE">
        <w:t>držba</w:t>
      </w:r>
      <w:r w:rsidR="0074083A" w:rsidRPr="00F2577E">
        <w:t xml:space="preserve"> svěřených ploch</w:t>
      </w:r>
      <w:r w:rsidR="00500CBE">
        <w:t xml:space="preserve">, </w:t>
      </w:r>
      <w:r w:rsidR="00F2577E">
        <w:t>dětských hřišť</w:t>
      </w:r>
      <w:r w:rsidR="00500CBE">
        <w:t xml:space="preserve"> a sportovišť na území</w:t>
      </w:r>
      <w:r w:rsidR="00AA1C67" w:rsidRPr="00F2577E">
        <w:t xml:space="preserve"> MČ Praha 8 </w:t>
      </w:r>
      <w:r w:rsidR="002B4919">
        <w:t xml:space="preserve">– </w:t>
      </w:r>
      <w:r w:rsidR="00AA1C67" w:rsidRPr="00DC1D6C">
        <w:t xml:space="preserve">oblast </w:t>
      </w:r>
      <w:r w:rsidR="00636528" w:rsidRPr="00DC1D6C">
        <w:t>G</w:t>
      </w:r>
      <w:r w:rsidRPr="00F2577E">
        <w:t>“</w:t>
      </w:r>
      <w:r w:rsidR="00ED194A">
        <w:t xml:space="preserve"> </w:t>
      </w:r>
      <w:bookmarkEnd w:id="1"/>
      <w:r w:rsidR="0055729F">
        <w:t>(</w:t>
      </w:r>
      <w:r w:rsidR="0055729F" w:rsidRPr="0055729F">
        <w:rPr>
          <w:b w:val="0"/>
        </w:rPr>
        <w:t>dále jen</w:t>
      </w:r>
      <w:r w:rsidR="0055729F">
        <w:t xml:space="preserve"> „</w:t>
      </w:r>
      <w:r w:rsidR="0055729F" w:rsidRPr="0055729F">
        <w:rPr>
          <w:i/>
        </w:rPr>
        <w:t>služby</w:t>
      </w:r>
      <w:r w:rsidR="0055729F">
        <w:rPr>
          <w:i/>
        </w:rPr>
        <w:t>“</w:t>
      </w:r>
      <w:r w:rsidR="0055729F">
        <w:t>)</w:t>
      </w:r>
      <w:r w:rsidRPr="00F2577E">
        <w:t>,</w:t>
      </w:r>
      <w:r w:rsidRPr="00F2577E">
        <w:rPr>
          <w:b w:val="0"/>
        </w:rPr>
        <w:t xml:space="preserve"> </w:t>
      </w:r>
      <w:r w:rsidR="00B403AD">
        <w:rPr>
          <w:b w:val="0"/>
          <w:color w:val="000000"/>
        </w:rPr>
        <w:t>vyhlášeného dne</w:t>
      </w:r>
      <w:r w:rsidR="00B24133">
        <w:rPr>
          <w:b w:val="0"/>
          <w:color w:val="000000"/>
        </w:rPr>
        <w:t xml:space="preserve"> 19. 7. 2019</w:t>
      </w:r>
      <w:r w:rsidR="00B403AD">
        <w:rPr>
          <w:b w:val="0"/>
          <w:color w:val="000000"/>
        </w:rPr>
        <w:t xml:space="preserve">, </w:t>
      </w:r>
      <w:r w:rsidR="00F32C5A">
        <w:rPr>
          <w:b w:val="0"/>
          <w:color w:val="000000"/>
        </w:rPr>
        <w:t xml:space="preserve">evidenční číslo </w:t>
      </w:r>
      <w:r w:rsidR="00B24133">
        <w:rPr>
          <w:b w:val="0"/>
          <w:color w:val="000000"/>
        </w:rPr>
        <w:t>OVZ/2019/0023</w:t>
      </w:r>
      <w:bookmarkStart w:id="2" w:name="_GoBack"/>
      <w:bookmarkEnd w:id="2"/>
      <w:r w:rsidR="0074083A">
        <w:rPr>
          <w:b w:val="0"/>
          <w:color w:val="000000"/>
        </w:rPr>
        <w:t xml:space="preserve"> </w:t>
      </w:r>
      <w:r>
        <w:rPr>
          <w:b w:val="0"/>
          <w:color w:val="000000"/>
        </w:rPr>
        <w:t>(dále jen „</w:t>
      </w:r>
      <w:r w:rsidRPr="00BF4212">
        <w:rPr>
          <w:i/>
          <w:color w:val="000000"/>
        </w:rPr>
        <w:t>zadávací řízení</w:t>
      </w:r>
      <w:r>
        <w:rPr>
          <w:b w:val="0"/>
          <w:color w:val="000000"/>
        </w:rPr>
        <w:t>“</w:t>
      </w:r>
      <w:r w:rsidR="0060502E">
        <w:rPr>
          <w:b w:val="0"/>
          <w:color w:val="000000"/>
        </w:rPr>
        <w:t xml:space="preserve"> a „</w:t>
      </w:r>
      <w:r w:rsidR="0060502E" w:rsidRPr="0060502E">
        <w:rPr>
          <w:i/>
          <w:color w:val="000000"/>
        </w:rPr>
        <w:t>veřejná zakázka</w:t>
      </w:r>
      <w:r w:rsidR="0060502E">
        <w:rPr>
          <w:b w:val="0"/>
          <w:color w:val="000000"/>
        </w:rPr>
        <w:t>“</w:t>
      </w:r>
      <w:r>
        <w:rPr>
          <w:b w:val="0"/>
          <w:color w:val="000000"/>
        </w:rPr>
        <w:t>).</w:t>
      </w:r>
    </w:p>
    <w:p w14:paraId="1D096EA3" w14:textId="6AAE343D" w:rsidR="00761BB9" w:rsidRDefault="00BF4212" w:rsidP="002B4919">
      <w:pPr>
        <w:widowControl w:val="0"/>
        <w:autoSpaceDE w:val="0"/>
        <w:autoSpaceDN w:val="0"/>
        <w:adjustRightInd w:val="0"/>
        <w:spacing w:before="120" w:after="120" w:line="276" w:lineRule="auto"/>
        <w:ind w:left="567" w:hanging="567"/>
        <w:jc w:val="both"/>
      </w:pPr>
      <w:r w:rsidRPr="00500CBE">
        <w:t>2.2</w:t>
      </w:r>
      <w:r>
        <w:tab/>
      </w:r>
      <w:r w:rsidR="00EA7D9B" w:rsidRPr="004060B4">
        <w:t xml:space="preserve">Předmětem této smlouvy je závazek </w:t>
      </w:r>
      <w:r w:rsidR="007B6D95">
        <w:t>poskytovatel</w:t>
      </w:r>
      <w:r w:rsidR="00685046">
        <w:t>e</w:t>
      </w:r>
      <w:r w:rsidR="00EA7D9B" w:rsidRPr="004060B4">
        <w:t xml:space="preserve"> prov</w:t>
      </w:r>
      <w:r w:rsidR="008F05F7">
        <w:t>ádět</w:t>
      </w:r>
      <w:r w:rsidR="00EA7D9B" w:rsidRPr="004060B4">
        <w:t xml:space="preserve"> </w:t>
      </w:r>
      <w:r w:rsidR="00500CBE">
        <w:t xml:space="preserve">pravidelnou </w:t>
      </w:r>
      <w:r w:rsidR="00F2577E">
        <w:t>ú</w:t>
      </w:r>
      <w:r w:rsidR="00F2577E" w:rsidRPr="00F2577E">
        <w:t>držb</w:t>
      </w:r>
      <w:r w:rsidR="00F2577E">
        <w:t>u</w:t>
      </w:r>
      <w:r w:rsidR="00F2577E" w:rsidRPr="00F2577E">
        <w:t xml:space="preserve"> ploch veřejné zeleně na ploše o předpokládané výměře cca </w:t>
      </w:r>
      <w:r w:rsidR="00636528" w:rsidRPr="00DC1D6C">
        <w:t>266 300</w:t>
      </w:r>
      <w:r w:rsidR="00F2577E" w:rsidRPr="00DC1D6C">
        <w:t xml:space="preserve"> m</w:t>
      </w:r>
      <w:r w:rsidR="00F2577E" w:rsidRPr="00DC1D6C">
        <w:rPr>
          <w:vertAlign w:val="superscript"/>
        </w:rPr>
        <w:t>2</w:t>
      </w:r>
      <w:r w:rsidR="00F2577E" w:rsidRPr="00F2577E">
        <w:t>,</w:t>
      </w:r>
      <w:r w:rsidR="00A46909">
        <w:t xml:space="preserve"> řádně, včas a dle pokynů objednatele</w:t>
      </w:r>
      <w:r w:rsidR="006C0E66">
        <w:t xml:space="preserve"> </w:t>
      </w:r>
      <w:r w:rsidR="006C0E66" w:rsidRPr="004060B4">
        <w:t xml:space="preserve">včetně všech objednatelem požadovaných změn </w:t>
      </w:r>
      <w:r w:rsidR="0021457C">
        <w:t xml:space="preserve">níže uvedených </w:t>
      </w:r>
      <w:r w:rsidR="00B403AD">
        <w:t>služ</w:t>
      </w:r>
      <w:r w:rsidR="0021457C">
        <w:t>e</w:t>
      </w:r>
      <w:r w:rsidR="00B403AD">
        <w:t>b</w:t>
      </w:r>
      <w:r w:rsidR="00156D80">
        <w:t>.</w:t>
      </w:r>
    </w:p>
    <w:p w14:paraId="353FF77F" w14:textId="3B3F414F" w:rsidR="00761BB9" w:rsidRDefault="00761BB9" w:rsidP="008965A9">
      <w:pPr>
        <w:pStyle w:val="Nadpis1"/>
        <w:numPr>
          <w:ilvl w:val="0"/>
          <w:numId w:val="0"/>
        </w:numPr>
        <w:spacing w:after="240" w:line="276" w:lineRule="auto"/>
        <w:ind w:left="720"/>
        <w:jc w:val="center"/>
        <w:rPr>
          <w:rFonts w:ascii="Times New Roman" w:hAnsi="Times New Roman"/>
          <w:lang w:eastAsia="en-US"/>
        </w:rPr>
      </w:pPr>
      <w:bookmarkStart w:id="3" w:name="_Hlk7773765"/>
      <w:bookmarkEnd w:id="0"/>
      <w:r w:rsidRPr="00500CBE">
        <w:rPr>
          <w:rFonts w:ascii="Times New Roman" w:hAnsi="Times New Roman"/>
          <w:lang w:eastAsia="en-US"/>
        </w:rPr>
        <w:t>3. Popis jednotlivých služeb</w:t>
      </w:r>
    </w:p>
    <w:p w14:paraId="7EB6230C" w14:textId="6159869C" w:rsidR="00761BB9" w:rsidRPr="00DC406F" w:rsidRDefault="00761BB9" w:rsidP="00371CFB">
      <w:pPr>
        <w:spacing w:line="276" w:lineRule="auto"/>
        <w:ind w:left="567" w:hanging="567"/>
        <w:jc w:val="both"/>
        <w:rPr>
          <w:b/>
          <w:lang w:eastAsia="en-US"/>
        </w:rPr>
      </w:pPr>
      <w:r w:rsidRPr="009C785D">
        <w:rPr>
          <w:lang w:eastAsia="en-US"/>
        </w:rPr>
        <w:t>3.1</w:t>
      </w:r>
      <w:r w:rsidRPr="00761BB9">
        <w:rPr>
          <w:lang w:eastAsia="en-US"/>
        </w:rPr>
        <w:tab/>
      </w:r>
      <w:r w:rsidR="0021457C">
        <w:rPr>
          <w:lang w:eastAsia="en-US"/>
        </w:rPr>
        <w:t xml:space="preserve">Poskytovatel se touto smlouvou zavazuje provádět </w:t>
      </w:r>
      <w:r w:rsidR="0085634B">
        <w:rPr>
          <w:lang w:eastAsia="en-US"/>
        </w:rPr>
        <w:t>níže uvedené</w:t>
      </w:r>
      <w:r w:rsidR="0021457C">
        <w:rPr>
          <w:lang w:eastAsia="en-US"/>
        </w:rPr>
        <w:t xml:space="preserve"> služby (dále jen „</w:t>
      </w:r>
      <w:r w:rsidR="0021457C" w:rsidRPr="00371CFB">
        <w:rPr>
          <w:b/>
          <w:i/>
          <w:lang w:eastAsia="en-US"/>
        </w:rPr>
        <w:t>služby</w:t>
      </w:r>
      <w:r w:rsidR="0021457C">
        <w:rPr>
          <w:lang w:eastAsia="en-US"/>
        </w:rPr>
        <w:t>“)</w:t>
      </w:r>
      <w:r w:rsidR="0085634B">
        <w:rPr>
          <w:lang w:eastAsia="en-US"/>
        </w:rPr>
        <w:t xml:space="preserve"> za dodržení následujících podmínek</w:t>
      </w:r>
      <w:r w:rsidR="0021457C">
        <w:rPr>
          <w:lang w:eastAsia="en-US"/>
        </w:rPr>
        <w:t>:</w:t>
      </w:r>
    </w:p>
    <w:p w14:paraId="4BF536EF" w14:textId="556F14C0" w:rsidR="00761BB9" w:rsidRPr="00761BB9" w:rsidRDefault="00761BB9" w:rsidP="002B4919">
      <w:pPr>
        <w:keepNext/>
        <w:spacing w:before="120" w:after="120" w:line="276" w:lineRule="auto"/>
        <w:ind w:firstLine="708"/>
        <w:jc w:val="both"/>
        <w:outlineLvl w:val="2"/>
        <w:rPr>
          <w:b/>
          <w:lang w:eastAsia="en-US"/>
        </w:rPr>
      </w:pPr>
      <w:bookmarkStart w:id="4" w:name="_Hlk2324651"/>
      <w:r w:rsidRPr="009C785D">
        <w:rPr>
          <w:lang w:eastAsia="en-US"/>
        </w:rPr>
        <w:lastRenderedPageBreak/>
        <w:t>3.1.1</w:t>
      </w:r>
      <w:r w:rsidRPr="00761BB9">
        <w:rPr>
          <w:b/>
          <w:lang w:eastAsia="en-US"/>
        </w:rPr>
        <w:t xml:space="preserve"> Úklid ploch</w:t>
      </w:r>
    </w:p>
    <w:p w14:paraId="59E21248" w14:textId="1A22284C" w:rsidR="0085634B" w:rsidRDefault="0055729F" w:rsidP="0085634B">
      <w:pPr>
        <w:keepNext/>
        <w:numPr>
          <w:ilvl w:val="0"/>
          <w:numId w:val="8"/>
        </w:numPr>
        <w:spacing w:before="120" w:after="120" w:line="276" w:lineRule="auto"/>
        <w:ind w:left="1843" w:hanging="142"/>
        <w:jc w:val="both"/>
        <w:outlineLvl w:val="2"/>
        <w:rPr>
          <w:lang w:eastAsia="en-US"/>
        </w:rPr>
      </w:pPr>
      <w:r w:rsidRPr="0055729F">
        <w:rPr>
          <w:lang w:eastAsia="en-US"/>
        </w:rPr>
        <w:t xml:space="preserve">sběr veškerého odpadu komunálního i biologického (papíry, plasty, sklo, obaly, </w:t>
      </w:r>
      <w:bookmarkStart w:id="5" w:name="_Hlk7773781"/>
      <w:r w:rsidRPr="0055729F">
        <w:rPr>
          <w:lang w:eastAsia="en-US"/>
        </w:rPr>
        <w:t>zbytky spotřebního zboží, drobný nábytek, nedopalky cigaret, žvýkačky, větve,</w:t>
      </w:r>
      <w:bookmarkEnd w:id="3"/>
      <w:r w:rsidR="0085634B">
        <w:rPr>
          <w:lang w:eastAsia="en-US"/>
        </w:rPr>
        <w:t xml:space="preserve"> </w:t>
      </w:r>
      <w:r w:rsidR="00CD0C9D">
        <w:rPr>
          <w:lang w:eastAsia="en-US"/>
        </w:rPr>
        <w:t>l</w:t>
      </w:r>
      <w:r w:rsidR="00CD0C9D" w:rsidRPr="0055729F">
        <w:rPr>
          <w:lang w:eastAsia="en-US"/>
        </w:rPr>
        <w:t>istí, plevel a jin</w:t>
      </w:r>
      <w:r w:rsidR="00CD0C9D" w:rsidRPr="00A4374C">
        <w:rPr>
          <w:lang w:eastAsia="en-US"/>
        </w:rPr>
        <w:t>ý biologický odpad</w:t>
      </w:r>
      <w:r w:rsidR="00CD0C9D">
        <w:rPr>
          <w:lang w:eastAsia="en-US"/>
        </w:rPr>
        <w:t xml:space="preserve"> a další)</w:t>
      </w:r>
      <w:r w:rsidR="00B571E4">
        <w:rPr>
          <w:lang w:eastAsia="en-US"/>
        </w:rPr>
        <w:t>;</w:t>
      </w:r>
    </w:p>
    <w:p w14:paraId="5D549091" w14:textId="2D730F3B" w:rsidR="00CD0C9D" w:rsidRDefault="00CD0C9D" w:rsidP="0085634B">
      <w:pPr>
        <w:keepNext/>
        <w:numPr>
          <w:ilvl w:val="0"/>
          <w:numId w:val="8"/>
        </w:numPr>
        <w:spacing w:before="120" w:after="120" w:line="276" w:lineRule="auto"/>
        <w:ind w:left="1843" w:hanging="142"/>
        <w:jc w:val="both"/>
        <w:outlineLvl w:val="2"/>
        <w:rPr>
          <w:lang w:eastAsia="en-US"/>
        </w:rPr>
      </w:pPr>
      <w:bookmarkStart w:id="6" w:name="_Hlk2171513"/>
      <w:bookmarkStart w:id="7" w:name="_Hlk2245642"/>
      <w:bookmarkStart w:id="8" w:name="_Hlk7759851"/>
      <w:r w:rsidRPr="009C785D">
        <w:rPr>
          <w:lang w:eastAsia="en-US"/>
        </w:rPr>
        <w:t xml:space="preserve">úklid </w:t>
      </w:r>
      <w:r>
        <w:rPr>
          <w:lang w:eastAsia="en-US"/>
        </w:rPr>
        <w:t>proběhne každý pracovní den</w:t>
      </w:r>
      <w:r w:rsidR="00B571E4">
        <w:rPr>
          <w:lang w:eastAsia="en-US"/>
        </w:rPr>
        <w:t>;</w:t>
      </w:r>
      <w:bookmarkEnd w:id="6"/>
      <w:bookmarkEnd w:id="7"/>
      <w:bookmarkEnd w:id="8"/>
    </w:p>
    <w:p w14:paraId="40267910" w14:textId="7C272D23" w:rsidR="00CD0C9D" w:rsidRPr="00E355CF" w:rsidRDefault="00CD0C9D" w:rsidP="00184906">
      <w:pPr>
        <w:keepNext/>
        <w:numPr>
          <w:ilvl w:val="0"/>
          <w:numId w:val="8"/>
        </w:numPr>
        <w:spacing w:before="120" w:after="120" w:line="276" w:lineRule="auto"/>
        <w:ind w:left="1843" w:hanging="142"/>
        <w:jc w:val="both"/>
        <w:outlineLvl w:val="2"/>
        <w:rPr>
          <w:lang w:eastAsia="en-US"/>
        </w:rPr>
      </w:pPr>
      <w:r w:rsidRPr="0055729F">
        <w:rPr>
          <w:lang w:eastAsia="en-US"/>
        </w:rPr>
        <w:t xml:space="preserve">úklid </w:t>
      </w:r>
      <w:r w:rsidRPr="00E355CF">
        <w:rPr>
          <w:lang w:eastAsia="en-US"/>
        </w:rPr>
        <w:t>ploch bude prováděn v souladu s vyhláškou hlavního města Prahy č.</w:t>
      </w:r>
      <w:r w:rsidR="0021457C" w:rsidRPr="00E355CF">
        <w:rPr>
          <w:lang w:eastAsia="en-US"/>
        </w:rPr>
        <w:t> </w:t>
      </w:r>
      <w:r w:rsidRPr="00E355CF">
        <w:rPr>
          <w:lang w:eastAsia="en-US"/>
        </w:rPr>
        <w:t>39/1997</w:t>
      </w:r>
      <w:r w:rsidR="008A4D02" w:rsidRPr="00E355CF">
        <w:rPr>
          <w:lang w:eastAsia="en-US"/>
        </w:rPr>
        <w:t xml:space="preserve"> Sb. hl. m. Prahy</w:t>
      </w:r>
      <w:r w:rsidRPr="00E355CF">
        <w:rPr>
          <w:lang w:eastAsia="en-US"/>
        </w:rPr>
        <w:t>, o schůdnosti místních komunikací</w:t>
      </w:r>
      <w:r w:rsidR="004D6DE4" w:rsidRPr="00E355CF">
        <w:rPr>
          <w:lang w:eastAsia="en-US"/>
        </w:rPr>
        <w:t>,</w:t>
      </w:r>
      <w:r w:rsidRPr="00E355CF">
        <w:rPr>
          <w:lang w:eastAsia="en-US"/>
        </w:rPr>
        <w:t xml:space="preserve"> a č. 8/2008</w:t>
      </w:r>
      <w:r w:rsidR="008A4D02" w:rsidRPr="00E355CF">
        <w:rPr>
          <w:lang w:eastAsia="en-US"/>
        </w:rPr>
        <w:t xml:space="preserve"> Sb. hl. m. Prahy</w:t>
      </w:r>
      <w:r w:rsidRPr="00E355CF">
        <w:rPr>
          <w:lang w:eastAsia="en-US"/>
        </w:rPr>
        <w:t>, o udržování čistoty na ulicích a jiných veřejných prostranstvích, ve</w:t>
      </w:r>
      <w:r w:rsidR="00B571E4">
        <w:rPr>
          <w:lang w:eastAsia="en-US"/>
        </w:rPr>
        <w:t> </w:t>
      </w:r>
      <w:r w:rsidRPr="00E355CF">
        <w:rPr>
          <w:lang w:eastAsia="en-US"/>
        </w:rPr>
        <w:t>znění pozdějších předpisů.</w:t>
      </w:r>
    </w:p>
    <w:p w14:paraId="5A01A949" w14:textId="605ACA82" w:rsidR="00CD0C9D" w:rsidRPr="00A4374C" w:rsidRDefault="00CD0C9D" w:rsidP="00C4724B">
      <w:pPr>
        <w:keepNext/>
        <w:numPr>
          <w:ilvl w:val="2"/>
          <w:numId w:val="0"/>
        </w:numPr>
        <w:spacing w:before="120" w:after="120" w:line="276" w:lineRule="auto"/>
        <w:ind w:firstLine="709"/>
        <w:jc w:val="both"/>
        <w:outlineLvl w:val="2"/>
        <w:rPr>
          <w:b/>
          <w:lang w:eastAsia="en-US"/>
        </w:rPr>
      </w:pPr>
      <w:bookmarkStart w:id="9" w:name="_Hlk2324788"/>
      <w:r w:rsidRPr="0065515D">
        <w:rPr>
          <w:lang w:eastAsia="en-US"/>
        </w:rPr>
        <w:t>3.1.</w:t>
      </w:r>
      <w:r w:rsidR="005E3AD3">
        <w:rPr>
          <w:lang w:eastAsia="en-US"/>
        </w:rPr>
        <w:t>2</w:t>
      </w:r>
      <w:r>
        <w:rPr>
          <w:b/>
          <w:lang w:eastAsia="en-US"/>
        </w:rPr>
        <w:t xml:space="preserve"> Údržba </w:t>
      </w:r>
      <w:r w:rsidRPr="00A4374C">
        <w:rPr>
          <w:b/>
          <w:lang w:eastAsia="en-US"/>
        </w:rPr>
        <w:t>dětských hřišť</w:t>
      </w:r>
      <w:r>
        <w:rPr>
          <w:b/>
          <w:lang w:eastAsia="en-US"/>
        </w:rPr>
        <w:t xml:space="preserve"> a sportovišť</w:t>
      </w:r>
    </w:p>
    <w:p w14:paraId="5E5A5B4C" w14:textId="349DD7BE" w:rsidR="00A9493B" w:rsidRDefault="00CD0C9D" w:rsidP="00A9493B">
      <w:pPr>
        <w:keepNext/>
        <w:numPr>
          <w:ilvl w:val="0"/>
          <w:numId w:val="8"/>
        </w:numPr>
        <w:spacing w:before="120" w:after="120" w:line="276" w:lineRule="auto"/>
        <w:ind w:left="1843" w:hanging="142"/>
        <w:jc w:val="both"/>
        <w:outlineLvl w:val="2"/>
        <w:rPr>
          <w:lang w:eastAsia="en-US"/>
        </w:rPr>
      </w:pPr>
      <w:r w:rsidRPr="00A4374C">
        <w:rPr>
          <w:lang w:eastAsia="en-US"/>
        </w:rPr>
        <w:t>sběr veškerého odpadu komunálního i biologického (papíry, plasty, sklo, obaly, zbytky spotřebního zboží, drobný nábytek, nedopalky cigaret, žvýkačky, větve,</w:t>
      </w:r>
      <w:r w:rsidR="00A9493B">
        <w:rPr>
          <w:lang w:eastAsia="en-US"/>
        </w:rPr>
        <w:t xml:space="preserve"> </w:t>
      </w:r>
      <w:r w:rsidRPr="00A4374C">
        <w:rPr>
          <w:lang w:eastAsia="en-US"/>
        </w:rPr>
        <w:t>listí, plevel a jin</w:t>
      </w:r>
      <w:r>
        <w:rPr>
          <w:lang w:eastAsia="en-US"/>
        </w:rPr>
        <w:t>ý biologický odpad a další)</w:t>
      </w:r>
      <w:r w:rsidR="00A9493B">
        <w:rPr>
          <w:lang w:eastAsia="en-US"/>
        </w:rPr>
        <w:t>;</w:t>
      </w:r>
    </w:p>
    <w:p w14:paraId="75F337EB" w14:textId="0A4EC74B" w:rsidR="00CD0C9D" w:rsidRPr="00A4374C" w:rsidRDefault="00CD0C9D" w:rsidP="00E355CF">
      <w:pPr>
        <w:keepNext/>
        <w:numPr>
          <w:ilvl w:val="0"/>
          <w:numId w:val="8"/>
        </w:numPr>
        <w:spacing w:before="120" w:after="120" w:line="276" w:lineRule="auto"/>
        <w:ind w:left="1843" w:hanging="142"/>
        <w:jc w:val="both"/>
        <w:outlineLvl w:val="2"/>
        <w:rPr>
          <w:lang w:eastAsia="en-US"/>
        </w:rPr>
      </w:pPr>
      <w:r w:rsidRPr="009C785D">
        <w:rPr>
          <w:lang w:eastAsia="en-US"/>
        </w:rPr>
        <w:t xml:space="preserve">úklid </w:t>
      </w:r>
      <w:r>
        <w:rPr>
          <w:lang w:eastAsia="en-US"/>
        </w:rPr>
        <w:t>proběhne každý pracovní den</w:t>
      </w:r>
      <w:r w:rsidR="00A9493B">
        <w:rPr>
          <w:lang w:eastAsia="en-US"/>
        </w:rPr>
        <w:t>;</w:t>
      </w:r>
    </w:p>
    <w:p w14:paraId="0EB5386C" w14:textId="0BBFD4BC" w:rsidR="00CD0C9D" w:rsidRPr="00E355CF" w:rsidRDefault="00CD0C9D" w:rsidP="00184906">
      <w:pPr>
        <w:keepNext/>
        <w:numPr>
          <w:ilvl w:val="0"/>
          <w:numId w:val="8"/>
        </w:numPr>
        <w:spacing w:before="120" w:after="120" w:line="276" w:lineRule="auto"/>
        <w:ind w:left="1843" w:hanging="142"/>
        <w:jc w:val="both"/>
        <w:outlineLvl w:val="2"/>
        <w:rPr>
          <w:lang w:eastAsia="en-US"/>
        </w:rPr>
      </w:pPr>
      <w:r w:rsidRPr="00A4374C">
        <w:rPr>
          <w:lang w:eastAsia="en-US"/>
        </w:rPr>
        <w:t xml:space="preserve">úklid </w:t>
      </w:r>
      <w:r w:rsidRPr="00E355CF">
        <w:rPr>
          <w:lang w:eastAsia="en-US"/>
        </w:rPr>
        <w:t>ploch bude prováděn v souladu s vyhláškou hlavního města Prahy č. 8/2008</w:t>
      </w:r>
      <w:r w:rsidR="004D6DE4" w:rsidRPr="00E355CF">
        <w:rPr>
          <w:lang w:eastAsia="en-US"/>
        </w:rPr>
        <w:t xml:space="preserve"> Sb. hl. m. Prahy</w:t>
      </w:r>
      <w:r w:rsidRPr="00E355CF">
        <w:rPr>
          <w:lang w:eastAsia="en-US"/>
        </w:rPr>
        <w:t>, o udržování čistoty na ulicích a jiných veřejných prostranstvích, ve znění pozdějších předpisů.</w:t>
      </w:r>
    </w:p>
    <w:p w14:paraId="5BEA79D3" w14:textId="29C23739" w:rsidR="00CD0C9D" w:rsidRPr="002B4919" w:rsidRDefault="002B4919" w:rsidP="002B4919">
      <w:pPr>
        <w:keepNext/>
        <w:spacing w:before="120" w:after="120" w:line="276" w:lineRule="auto"/>
        <w:ind w:left="1701" w:hanging="2"/>
        <w:jc w:val="both"/>
        <w:outlineLvl w:val="2"/>
        <w:rPr>
          <w:b/>
          <w:lang w:eastAsia="en-US"/>
        </w:rPr>
      </w:pPr>
      <w:bookmarkStart w:id="10" w:name="_Hlk2324884"/>
      <w:r w:rsidRPr="002B4919">
        <w:rPr>
          <w:lang w:eastAsia="en-US"/>
        </w:rPr>
        <w:t>3.1.</w:t>
      </w:r>
      <w:r w:rsidR="005E3AD3">
        <w:rPr>
          <w:lang w:eastAsia="en-US"/>
        </w:rPr>
        <w:t>2</w:t>
      </w:r>
      <w:r w:rsidRPr="002B4919">
        <w:rPr>
          <w:lang w:eastAsia="en-US"/>
        </w:rPr>
        <w:t>.1</w:t>
      </w:r>
      <w:r>
        <w:rPr>
          <w:b/>
          <w:lang w:eastAsia="en-US"/>
        </w:rPr>
        <w:t xml:space="preserve"> </w:t>
      </w:r>
      <w:r w:rsidR="00CD0C9D" w:rsidRPr="002B4919">
        <w:rPr>
          <w:b/>
          <w:lang w:eastAsia="en-US"/>
        </w:rPr>
        <w:t>Údržba pochozích cest a ostatních ploch</w:t>
      </w:r>
    </w:p>
    <w:p w14:paraId="2F5F2CAB" w14:textId="0B403222" w:rsidR="00730365" w:rsidRDefault="00CD0C9D" w:rsidP="00E355CF">
      <w:pPr>
        <w:pStyle w:val="Bezmezer"/>
        <w:numPr>
          <w:ilvl w:val="0"/>
          <w:numId w:val="9"/>
        </w:numPr>
        <w:spacing w:after="120" w:line="276" w:lineRule="auto"/>
        <w:ind w:left="1985" w:hanging="142"/>
        <w:jc w:val="both"/>
        <w:rPr>
          <w:lang w:eastAsia="en-US"/>
        </w:rPr>
      </w:pPr>
      <w:bookmarkStart w:id="11" w:name="_Hlk2324957"/>
      <w:r w:rsidRPr="00A52840">
        <w:rPr>
          <w:lang w:eastAsia="en-US"/>
        </w:rPr>
        <w:t>zametání materiálu a nečistot z chodníků a z herních prvků zpět do dopadových ploch</w:t>
      </w:r>
      <w:r w:rsidR="0084256C">
        <w:rPr>
          <w:lang w:eastAsia="en-US"/>
        </w:rPr>
        <w:t xml:space="preserve">; 1x za měsíc vždy </w:t>
      </w:r>
      <w:bookmarkStart w:id="12" w:name="_Hlk7759136"/>
      <w:r w:rsidRPr="00A52840">
        <w:rPr>
          <w:lang w:eastAsia="en-US"/>
        </w:rPr>
        <w:t xml:space="preserve">k poslednímu </w:t>
      </w:r>
      <w:r w:rsidR="00DA605D">
        <w:rPr>
          <w:lang w:eastAsia="en-US"/>
        </w:rPr>
        <w:t xml:space="preserve">pracovnímu </w:t>
      </w:r>
      <w:r w:rsidRPr="00A52840">
        <w:rPr>
          <w:lang w:eastAsia="en-US"/>
        </w:rPr>
        <w:t>dni daného měsíce</w:t>
      </w:r>
      <w:bookmarkEnd w:id="12"/>
      <w:r w:rsidR="00730365">
        <w:rPr>
          <w:lang w:eastAsia="en-US"/>
        </w:rPr>
        <w:t>;</w:t>
      </w:r>
    </w:p>
    <w:p w14:paraId="4D5070CA" w14:textId="514BA753" w:rsidR="00CD0C9D" w:rsidRPr="00A52840" w:rsidRDefault="00730365" w:rsidP="002B4919">
      <w:pPr>
        <w:pStyle w:val="Bezmezer"/>
        <w:numPr>
          <w:ilvl w:val="0"/>
          <w:numId w:val="9"/>
        </w:numPr>
        <w:spacing w:line="276" w:lineRule="auto"/>
        <w:ind w:left="1985" w:hanging="142"/>
        <w:jc w:val="both"/>
        <w:rPr>
          <w:lang w:eastAsia="en-US"/>
        </w:rPr>
      </w:pPr>
      <w:r>
        <w:rPr>
          <w:lang w:eastAsia="en-US"/>
        </w:rPr>
        <w:t>o</w:t>
      </w:r>
      <w:r w:rsidR="00CD0C9D" w:rsidRPr="00A52840">
        <w:rPr>
          <w:lang w:eastAsia="en-US"/>
        </w:rPr>
        <w:t>dstranění nečistot, nepořádku a</w:t>
      </w:r>
      <w:r>
        <w:rPr>
          <w:lang w:eastAsia="en-US"/>
        </w:rPr>
        <w:t> </w:t>
      </w:r>
      <w:r w:rsidR="00CD0C9D" w:rsidRPr="00A52840">
        <w:rPr>
          <w:lang w:eastAsia="en-US"/>
        </w:rPr>
        <w:t>odpadků</w:t>
      </w:r>
      <w:bookmarkEnd w:id="11"/>
      <w:r w:rsidR="00CD0C9D" w:rsidRPr="00A52840">
        <w:rPr>
          <w:lang w:eastAsia="en-US"/>
        </w:rPr>
        <w:t xml:space="preserve"> proběhne každý pracovní den.</w:t>
      </w:r>
    </w:p>
    <w:bookmarkEnd w:id="9"/>
    <w:bookmarkEnd w:id="10"/>
    <w:p w14:paraId="0E710C5B" w14:textId="542D8BA7" w:rsidR="00CD0C9D" w:rsidRPr="00A4374C" w:rsidRDefault="002B4919" w:rsidP="002B4919">
      <w:pPr>
        <w:keepNext/>
        <w:numPr>
          <w:ilvl w:val="2"/>
          <w:numId w:val="0"/>
        </w:numPr>
        <w:tabs>
          <w:tab w:val="num" w:pos="1701"/>
        </w:tabs>
        <w:spacing w:before="120" w:after="120" w:line="276" w:lineRule="auto"/>
        <w:ind w:left="1701" w:hanging="11"/>
        <w:jc w:val="both"/>
        <w:outlineLvl w:val="2"/>
        <w:rPr>
          <w:b/>
          <w:lang w:eastAsia="en-US"/>
        </w:rPr>
      </w:pPr>
      <w:r>
        <w:rPr>
          <w:lang w:eastAsia="en-US"/>
        </w:rPr>
        <w:tab/>
      </w:r>
      <w:r w:rsidR="00CD0C9D" w:rsidRPr="0065515D">
        <w:rPr>
          <w:lang w:eastAsia="en-US"/>
        </w:rPr>
        <w:t>3.1.</w:t>
      </w:r>
      <w:r w:rsidR="005E3AD3">
        <w:rPr>
          <w:lang w:eastAsia="en-US"/>
        </w:rPr>
        <w:t>2</w:t>
      </w:r>
      <w:r w:rsidR="00CD0C9D" w:rsidRPr="0065515D">
        <w:rPr>
          <w:lang w:eastAsia="en-US"/>
        </w:rPr>
        <w:t>.</w:t>
      </w:r>
      <w:r w:rsidR="00CD0C9D">
        <w:rPr>
          <w:lang w:eastAsia="en-US"/>
        </w:rPr>
        <w:t>2</w:t>
      </w:r>
      <w:r w:rsidR="00CD0C9D">
        <w:rPr>
          <w:b/>
          <w:lang w:eastAsia="en-US"/>
        </w:rPr>
        <w:t xml:space="preserve"> </w:t>
      </w:r>
      <w:r w:rsidR="00CD0C9D" w:rsidRPr="00A4374C">
        <w:rPr>
          <w:b/>
          <w:lang w:eastAsia="en-US"/>
        </w:rPr>
        <w:t>Pletí dopadových ploch dětských hřišť</w:t>
      </w:r>
    </w:p>
    <w:p w14:paraId="21F3B948" w14:textId="36714E27" w:rsidR="00CD0C9D" w:rsidRDefault="00CD0C9D" w:rsidP="002B4919">
      <w:pPr>
        <w:keepNext/>
        <w:numPr>
          <w:ilvl w:val="0"/>
          <w:numId w:val="8"/>
        </w:numPr>
        <w:spacing w:before="120" w:after="120" w:line="276" w:lineRule="auto"/>
        <w:ind w:left="1985" w:hanging="142"/>
        <w:jc w:val="both"/>
        <w:outlineLvl w:val="2"/>
        <w:rPr>
          <w:rFonts w:ascii="Calibri" w:hAnsi="Calibri"/>
          <w:sz w:val="22"/>
          <w:szCs w:val="20"/>
          <w:lang w:eastAsia="en-US"/>
        </w:rPr>
      </w:pPr>
      <w:r w:rsidRPr="00A4374C">
        <w:rPr>
          <w:lang w:eastAsia="en-US"/>
        </w:rPr>
        <w:t xml:space="preserve">odstranění veškerých plevelných rostlin včetně kořenů a zakrácení výhonů </w:t>
      </w:r>
      <w:r>
        <w:rPr>
          <w:lang w:eastAsia="en-US"/>
        </w:rPr>
        <w:t xml:space="preserve">stromů a keřů </w:t>
      </w:r>
      <w:r w:rsidRPr="00A4374C">
        <w:rPr>
          <w:lang w:eastAsia="en-US"/>
        </w:rPr>
        <w:t>zasahujících do cest či nějakým způsobem poškozených</w:t>
      </w:r>
      <w:r w:rsidR="0080354F">
        <w:rPr>
          <w:lang w:eastAsia="en-US"/>
        </w:rPr>
        <w:t>;</w:t>
      </w:r>
      <w:r>
        <w:rPr>
          <w:lang w:eastAsia="en-US"/>
        </w:rPr>
        <w:t xml:space="preserve"> 1x za</w:t>
      </w:r>
      <w:r w:rsidR="0084256C">
        <w:rPr>
          <w:lang w:eastAsia="en-US"/>
        </w:rPr>
        <w:t> </w:t>
      </w:r>
      <w:r>
        <w:rPr>
          <w:lang w:eastAsia="en-US"/>
        </w:rPr>
        <w:t>měsíc na výzvu objednatele.</w:t>
      </w:r>
    </w:p>
    <w:p w14:paraId="4E0FB5BD" w14:textId="022ADF6C" w:rsidR="00CD0C9D" w:rsidRDefault="00CD0C9D" w:rsidP="002B4919">
      <w:pPr>
        <w:keepNext/>
        <w:numPr>
          <w:ilvl w:val="2"/>
          <w:numId w:val="0"/>
        </w:numPr>
        <w:tabs>
          <w:tab w:val="num" w:pos="1701"/>
        </w:tabs>
        <w:spacing w:before="120" w:after="120" w:line="276" w:lineRule="auto"/>
        <w:ind w:left="1701" w:hanging="11"/>
        <w:jc w:val="both"/>
        <w:outlineLvl w:val="2"/>
        <w:rPr>
          <w:b/>
          <w:lang w:eastAsia="en-US"/>
        </w:rPr>
      </w:pPr>
      <w:bookmarkStart w:id="13" w:name="_Hlk2169904"/>
      <w:r>
        <w:rPr>
          <w:rFonts w:ascii="Calibri" w:hAnsi="Calibri"/>
          <w:sz w:val="22"/>
          <w:szCs w:val="20"/>
          <w:lang w:eastAsia="en-US"/>
        </w:rPr>
        <w:t xml:space="preserve"> </w:t>
      </w:r>
      <w:bookmarkStart w:id="14" w:name="_Hlk7774045"/>
      <w:r w:rsidRPr="0065515D">
        <w:rPr>
          <w:lang w:eastAsia="en-US"/>
        </w:rPr>
        <w:t>3.1.</w:t>
      </w:r>
      <w:r w:rsidR="005E3AD3">
        <w:rPr>
          <w:lang w:eastAsia="en-US"/>
        </w:rPr>
        <w:t>2</w:t>
      </w:r>
      <w:r w:rsidRPr="0065515D">
        <w:rPr>
          <w:lang w:eastAsia="en-US"/>
        </w:rPr>
        <w:t>.</w:t>
      </w:r>
      <w:r>
        <w:rPr>
          <w:lang w:eastAsia="en-US"/>
        </w:rPr>
        <w:t>3</w:t>
      </w:r>
      <w:r>
        <w:rPr>
          <w:b/>
          <w:lang w:eastAsia="en-US"/>
        </w:rPr>
        <w:t xml:space="preserve"> Údržba</w:t>
      </w:r>
      <w:r w:rsidRPr="00A4374C">
        <w:rPr>
          <w:b/>
          <w:lang w:eastAsia="en-US"/>
        </w:rPr>
        <w:t xml:space="preserve"> dopadových ploch dětských hřišť</w:t>
      </w:r>
      <w:r>
        <w:rPr>
          <w:b/>
          <w:lang w:eastAsia="en-US"/>
        </w:rPr>
        <w:t xml:space="preserve"> – překopáním</w:t>
      </w:r>
    </w:p>
    <w:p w14:paraId="4BBBEF72" w14:textId="6DD42AA4" w:rsidR="00CD0C9D" w:rsidRPr="00F76A40" w:rsidRDefault="00CD0C9D" w:rsidP="00E355CF">
      <w:pPr>
        <w:numPr>
          <w:ilvl w:val="0"/>
          <w:numId w:val="8"/>
        </w:numPr>
        <w:spacing w:before="120" w:after="120" w:line="276" w:lineRule="auto"/>
        <w:ind w:left="1985" w:hanging="142"/>
        <w:jc w:val="both"/>
        <w:outlineLvl w:val="2"/>
        <w:rPr>
          <w:rFonts w:ascii="Calibri" w:hAnsi="Calibri"/>
          <w:sz w:val="22"/>
          <w:szCs w:val="20"/>
          <w:lang w:eastAsia="en-US"/>
        </w:rPr>
      </w:pPr>
      <w:bookmarkStart w:id="15" w:name="_Hlk2325021"/>
      <w:bookmarkStart w:id="16" w:name="_Hlk2170466"/>
      <w:bookmarkEnd w:id="13"/>
      <w:r>
        <w:rPr>
          <w:lang w:eastAsia="en-US"/>
        </w:rPr>
        <w:t>uhrabání pískových dopadových ploch a odstranění nečistot, rovnoměrné rozprostření materiálu z okrajů do prostoru</w:t>
      </w:r>
      <w:r w:rsidR="00121365">
        <w:rPr>
          <w:lang w:eastAsia="en-US"/>
        </w:rPr>
        <w:t>;</w:t>
      </w:r>
      <w:r>
        <w:rPr>
          <w:lang w:eastAsia="en-US"/>
        </w:rPr>
        <w:t xml:space="preserve"> </w:t>
      </w:r>
      <w:bookmarkStart w:id="17" w:name="_Hlk2322483"/>
      <w:r w:rsidRPr="00E86FBE">
        <w:rPr>
          <w:lang w:eastAsia="en-US"/>
        </w:rPr>
        <w:t>1x za měsíc</w:t>
      </w:r>
      <w:r>
        <w:rPr>
          <w:lang w:eastAsia="en-US"/>
        </w:rPr>
        <w:t xml:space="preserve"> </w:t>
      </w:r>
      <w:r w:rsidRPr="00555E5D">
        <w:rPr>
          <w:lang w:eastAsia="en-US"/>
        </w:rPr>
        <w:t xml:space="preserve">vždy k poslednímu </w:t>
      </w:r>
      <w:r w:rsidR="00121365">
        <w:rPr>
          <w:lang w:eastAsia="en-US"/>
        </w:rPr>
        <w:t xml:space="preserve">pracovnímu </w:t>
      </w:r>
      <w:r w:rsidRPr="00555E5D">
        <w:rPr>
          <w:lang w:eastAsia="en-US"/>
        </w:rPr>
        <w:t>dni daného měsíce</w:t>
      </w:r>
      <w:bookmarkEnd w:id="17"/>
      <w:r w:rsidR="00EE236B">
        <w:rPr>
          <w:lang w:eastAsia="en-US"/>
        </w:rPr>
        <w:t>;</w:t>
      </w:r>
    </w:p>
    <w:p w14:paraId="03DDD5D0" w14:textId="2C6AB84C" w:rsidR="00CD0C9D" w:rsidRPr="00F76A40" w:rsidRDefault="00CD0C9D" w:rsidP="002B4919">
      <w:pPr>
        <w:keepNext/>
        <w:numPr>
          <w:ilvl w:val="0"/>
          <w:numId w:val="8"/>
        </w:numPr>
        <w:spacing w:before="120" w:after="120" w:line="276" w:lineRule="auto"/>
        <w:ind w:left="1985" w:hanging="142"/>
        <w:jc w:val="both"/>
        <w:outlineLvl w:val="2"/>
        <w:rPr>
          <w:lang w:eastAsia="en-US"/>
        </w:rPr>
      </w:pPr>
      <w:bookmarkStart w:id="18" w:name="_Hlk2325065"/>
      <w:bookmarkEnd w:id="15"/>
      <w:r>
        <w:rPr>
          <w:lang w:eastAsia="en-US"/>
        </w:rPr>
        <w:t>n</w:t>
      </w:r>
      <w:r w:rsidRPr="00F76A40">
        <w:rPr>
          <w:lang w:eastAsia="en-US"/>
        </w:rPr>
        <w:t>akypření kačírkových dopadových ploch</w:t>
      </w:r>
      <w:r>
        <w:rPr>
          <w:lang w:eastAsia="en-US"/>
        </w:rPr>
        <w:t>, překopání a odstranění ztvrdlých prachových krust</w:t>
      </w:r>
      <w:r w:rsidR="00B96FA8">
        <w:rPr>
          <w:lang w:eastAsia="en-US"/>
        </w:rPr>
        <w:t>;</w:t>
      </w:r>
      <w:r w:rsidR="00D76CEB">
        <w:rPr>
          <w:lang w:eastAsia="en-US"/>
        </w:rPr>
        <w:t xml:space="preserve"> </w:t>
      </w:r>
      <w:r w:rsidR="00B96FA8">
        <w:rPr>
          <w:lang w:eastAsia="en-US"/>
        </w:rPr>
        <w:t>součástí jsou i práce</w:t>
      </w:r>
      <w:r w:rsidR="00D76CEB" w:rsidRPr="00D76CEB">
        <w:rPr>
          <w:lang w:eastAsia="en-US"/>
        </w:rPr>
        <w:t xml:space="preserve"> spojené s</w:t>
      </w:r>
      <w:r w:rsidR="00B96FA8">
        <w:rPr>
          <w:lang w:eastAsia="en-US"/>
        </w:rPr>
        <w:t> </w:t>
      </w:r>
      <w:r w:rsidR="00D76CEB" w:rsidRPr="00D76CEB">
        <w:rPr>
          <w:lang w:eastAsia="en-US"/>
        </w:rPr>
        <w:t xml:space="preserve">odstraněním plevele a </w:t>
      </w:r>
      <w:r w:rsidR="00D76CEB" w:rsidRPr="00D76CEB">
        <w:rPr>
          <w:lang w:eastAsia="en-US"/>
        </w:rPr>
        <w:lastRenderedPageBreak/>
        <w:t>případného odstranění odpadu zjištěného při provádění prací</w:t>
      </w:r>
      <w:r w:rsidR="00001F53">
        <w:rPr>
          <w:lang w:eastAsia="en-US"/>
        </w:rPr>
        <w:t xml:space="preserve"> </w:t>
      </w:r>
      <w:bookmarkStart w:id="19" w:name="_Hlk9493720"/>
      <w:r w:rsidR="00001F53">
        <w:rPr>
          <w:lang w:eastAsia="en-US"/>
        </w:rPr>
        <w:t>(zahrnuto v ceně za tuto službu)</w:t>
      </w:r>
      <w:bookmarkEnd w:id="19"/>
      <w:r w:rsidR="00D76CEB">
        <w:rPr>
          <w:lang w:eastAsia="en-US"/>
        </w:rPr>
        <w:t xml:space="preserve">; </w:t>
      </w:r>
      <w:r w:rsidRPr="009942B0">
        <w:rPr>
          <w:lang w:eastAsia="en-US"/>
        </w:rPr>
        <w:t>1x za měsíc</w:t>
      </w:r>
      <w:r>
        <w:rPr>
          <w:lang w:eastAsia="en-US"/>
        </w:rPr>
        <w:t xml:space="preserve"> </w:t>
      </w:r>
      <w:r w:rsidRPr="00555E5D">
        <w:rPr>
          <w:lang w:eastAsia="en-US"/>
        </w:rPr>
        <w:t xml:space="preserve">vždy k poslednímu </w:t>
      </w:r>
      <w:r w:rsidR="00EE236B">
        <w:rPr>
          <w:lang w:eastAsia="en-US"/>
        </w:rPr>
        <w:t>pracovním</w:t>
      </w:r>
      <w:r w:rsidR="00CA2C44">
        <w:rPr>
          <w:lang w:eastAsia="en-US"/>
        </w:rPr>
        <w:t>u</w:t>
      </w:r>
      <w:r w:rsidR="00EE236B">
        <w:rPr>
          <w:lang w:eastAsia="en-US"/>
        </w:rPr>
        <w:t xml:space="preserve"> </w:t>
      </w:r>
      <w:r w:rsidRPr="00555E5D">
        <w:rPr>
          <w:lang w:eastAsia="en-US"/>
        </w:rPr>
        <w:t>dni daného měsíce</w:t>
      </w:r>
      <w:r w:rsidR="00EE236B">
        <w:rPr>
          <w:lang w:eastAsia="en-US"/>
        </w:rPr>
        <w:t>;</w:t>
      </w:r>
    </w:p>
    <w:bookmarkEnd w:id="18"/>
    <w:p w14:paraId="70604787" w14:textId="6D8418C8" w:rsidR="00CD0C9D" w:rsidRPr="00555E5D" w:rsidRDefault="00CD0C9D" w:rsidP="002B4919">
      <w:pPr>
        <w:keepNext/>
        <w:numPr>
          <w:ilvl w:val="0"/>
          <w:numId w:val="8"/>
        </w:numPr>
        <w:spacing w:before="120" w:after="120" w:line="276" w:lineRule="auto"/>
        <w:ind w:left="1985" w:hanging="142"/>
        <w:jc w:val="both"/>
        <w:outlineLvl w:val="2"/>
        <w:rPr>
          <w:rFonts w:ascii="Calibri" w:hAnsi="Calibri"/>
          <w:sz w:val="22"/>
          <w:szCs w:val="20"/>
          <w:lang w:eastAsia="en-US"/>
        </w:rPr>
      </w:pPr>
      <w:r w:rsidRPr="00A4374C">
        <w:rPr>
          <w:lang w:eastAsia="en-US"/>
        </w:rPr>
        <w:t xml:space="preserve">odstranění veškerých plevelných rostlin včetně kořenů a zakrácení výhonů </w:t>
      </w:r>
      <w:r>
        <w:rPr>
          <w:lang w:eastAsia="en-US"/>
        </w:rPr>
        <w:t xml:space="preserve">keřů a stromů </w:t>
      </w:r>
      <w:r w:rsidRPr="00A4374C">
        <w:rPr>
          <w:lang w:eastAsia="en-US"/>
        </w:rPr>
        <w:t>zasahujících do cest či nějakým způsobem poškozených</w:t>
      </w:r>
      <w:r w:rsidR="00EE236B">
        <w:rPr>
          <w:lang w:eastAsia="en-US"/>
        </w:rPr>
        <w:t>;</w:t>
      </w:r>
      <w:r>
        <w:rPr>
          <w:lang w:eastAsia="en-US"/>
        </w:rPr>
        <w:t xml:space="preserve"> </w:t>
      </w:r>
      <w:r w:rsidRPr="00E86FBE">
        <w:rPr>
          <w:lang w:eastAsia="en-US"/>
        </w:rPr>
        <w:t>1x za měsíc</w:t>
      </w:r>
      <w:r>
        <w:rPr>
          <w:lang w:eastAsia="en-US"/>
        </w:rPr>
        <w:t xml:space="preserve"> na výzvu objednatele</w:t>
      </w:r>
      <w:r w:rsidRPr="00E86FBE">
        <w:rPr>
          <w:lang w:eastAsia="en-US"/>
        </w:rPr>
        <w:t>.</w:t>
      </w:r>
    </w:p>
    <w:bookmarkEnd w:id="14"/>
    <w:bookmarkEnd w:id="16"/>
    <w:p w14:paraId="38A5045F" w14:textId="78D1D08C" w:rsidR="00CD0C9D" w:rsidRDefault="00CD0C9D" w:rsidP="002B4919">
      <w:pPr>
        <w:keepNext/>
        <w:numPr>
          <w:ilvl w:val="2"/>
          <w:numId w:val="0"/>
        </w:numPr>
        <w:tabs>
          <w:tab w:val="num" w:pos="1701"/>
        </w:tabs>
        <w:spacing w:before="120" w:after="120" w:line="276" w:lineRule="auto"/>
        <w:ind w:left="1701" w:hanging="11"/>
        <w:jc w:val="both"/>
        <w:outlineLvl w:val="2"/>
        <w:rPr>
          <w:b/>
          <w:lang w:eastAsia="en-US"/>
        </w:rPr>
      </w:pPr>
      <w:r>
        <w:rPr>
          <w:b/>
          <w:lang w:eastAsia="en-US"/>
        </w:rPr>
        <w:tab/>
      </w:r>
      <w:bookmarkStart w:id="20" w:name="_Hlk2170985"/>
      <w:r w:rsidRPr="0065515D">
        <w:rPr>
          <w:lang w:eastAsia="en-US"/>
        </w:rPr>
        <w:t>3.1.</w:t>
      </w:r>
      <w:r w:rsidR="005E3AD3">
        <w:rPr>
          <w:lang w:eastAsia="en-US"/>
        </w:rPr>
        <w:t>2</w:t>
      </w:r>
      <w:r w:rsidRPr="0065515D">
        <w:rPr>
          <w:lang w:eastAsia="en-US"/>
        </w:rPr>
        <w:t>.</w:t>
      </w:r>
      <w:r>
        <w:rPr>
          <w:lang w:eastAsia="en-US"/>
        </w:rPr>
        <w:t>4</w:t>
      </w:r>
      <w:r w:rsidRPr="00F7751E">
        <w:rPr>
          <w:b/>
          <w:lang w:eastAsia="en-US"/>
        </w:rPr>
        <w:t xml:space="preserve"> Údržba </w:t>
      </w:r>
      <w:r>
        <w:rPr>
          <w:b/>
          <w:lang w:eastAsia="en-US"/>
        </w:rPr>
        <w:t xml:space="preserve">pískovišť na </w:t>
      </w:r>
      <w:r w:rsidRPr="00F7751E">
        <w:rPr>
          <w:b/>
          <w:lang w:eastAsia="en-US"/>
        </w:rPr>
        <w:t>dětských hřiš</w:t>
      </w:r>
      <w:r>
        <w:rPr>
          <w:b/>
          <w:lang w:eastAsia="en-US"/>
        </w:rPr>
        <w:t>tích</w:t>
      </w:r>
      <w:r w:rsidRPr="00F7751E">
        <w:rPr>
          <w:b/>
          <w:lang w:eastAsia="en-US"/>
        </w:rPr>
        <w:t xml:space="preserve"> – </w:t>
      </w:r>
      <w:r>
        <w:rPr>
          <w:b/>
          <w:lang w:eastAsia="en-US"/>
        </w:rPr>
        <w:t>výměna, kypření, doplnění</w:t>
      </w:r>
      <w:bookmarkEnd w:id="20"/>
    </w:p>
    <w:p w14:paraId="4697E5C7" w14:textId="754E90CD" w:rsidR="00EE236B" w:rsidRDefault="00CD0C9D" w:rsidP="002B4919">
      <w:pPr>
        <w:keepNext/>
        <w:numPr>
          <w:ilvl w:val="0"/>
          <w:numId w:val="8"/>
        </w:numPr>
        <w:spacing w:before="120" w:after="120" w:line="276" w:lineRule="auto"/>
        <w:ind w:left="1985" w:hanging="142"/>
        <w:jc w:val="both"/>
        <w:outlineLvl w:val="2"/>
        <w:rPr>
          <w:lang w:eastAsia="en-US"/>
        </w:rPr>
      </w:pPr>
      <w:bookmarkStart w:id="21" w:name="_Hlk2325127"/>
      <w:r w:rsidRPr="00761BB9">
        <w:rPr>
          <w:lang w:eastAsia="en-US"/>
        </w:rPr>
        <w:t>kypření, překopávání písku</w:t>
      </w:r>
      <w:r>
        <w:rPr>
          <w:lang w:eastAsia="en-US"/>
        </w:rPr>
        <w:t xml:space="preserve">, </w:t>
      </w:r>
      <w:r w:rsidRPr="00E45BA0">
        <w:rPr>
          <w:lang w:eastAsia="en-US"/>
        </w:rPr>
        <w:t>1x za měsíc</w:t>
      </w:r>
      <w:r w:rsidR="00C91847">
        <w:rPr>
          <w:lang w:eastAsia="en-US"/>
        </w:rPr>
        <w:t xml:space="preserve"> na výzvu objednatele</w:t>
      </w:r>
      <w:r w:rsidR="00EE236B">
        <w:rPr>
          <w:lang w:eastAsia="en-US"/>
        </w:rPr>
        <w:t>;</w:t>
      </w:r>
    </w:p>
    <w:p w14:paraId="2DA593F1" w14:textId="4F1F426C" w:rsidR="00CD0C9D" w:rsidRPr="00761BB9" w:rsidRDefault="00EE236B" w:rsidP="002B4919">
      <w:pPr>
        <w:keepNext/>
        <w:numPr>
          <w:ilvl w:val="0"/>
          <w:numId w:val="8"/>
        </w:numPr>
        <w:spacing w:before="120" w:after="120" w:line="276" w:lineRule="auto"/>
        <w:ind w:left="1985" w:hanging="142"/>
        <w:jc w:val="both"/>
        <w:outlineLvl w:val="2"/>
        <w:rPr>
          <w:lang w:eastAsia="en-US"/>
        </w:rPr>
      </w:pPr>
      <w:r>
        <w:rPr>
          <w:lang w:eastAsia="en-US"/>
        </w:rPr>
        <w:t>p</w:t>
      </w:r>
      <w:r w:rsidR="00CD0C9D">
        <w:rPr>
          <w:lang w:eastAsia="en-US"/>
        </w:rPr>
        <w:t>řípadné doplnění</w:t>
      </w:r>
      <w:r w:rsidR="00CD0C9D" w:rsidRPr="00761BB9">
        <w:rPr>
          <w:lang w:eastAsia="en-US"/>
        </w:rPr>
        <w:t xml:space="preserve"> </w:t>
      </w:r>
      <w:r w:rsidR="00CD0C9D">
        <w:rPr>
          <w:lang w:eastAsia="en-US"/>
        </w:rPr>
        <w:t xml:space="preserve">písku </w:t>
      </w:r>
      <w:r w:rsidR="00CD0C9D" w:rsidRPr="00761BB9">
        <w:rPr>
          <w:lang w:eastAsia="en-US"/>
        </w:rPr>
        <w:t>dle potřeby</w:t>
      </w:r>
      <w:bookmarkStart w:id="22" w:name="_Hlk2171877"/>
      <w:r>
        <w:rPr>
          <w:lang w:eastAsia="en-US"/>
        </w:rPr>
        <w:t>; p</w:t>
      </w:r>
      <w:r w:rsidR="00CD0C9D">
        <w:rPr>
          <w:lang w:eastAsia="en-US"/>
        </w:rPr>
        <w:t xml:space="preserve">ři doplnění </w:t>
      </w:r>
      <w:r w:rsidR="00CD0C9D" w:rsidRPr="00555E5D">
        <w:rPr>
          <w:lang w:eastAsia="en-US"/>
        </w:rPr>
        <w:t>musí být použit písek s</w:t>
      </w:r>
      <w:r>
        <w:rPr>
          <w:lang w:eastAsia="en-US"/>
        </w:rPr>
        <w:t> </w:t>
      </w:r>
      <w:r w:rsidR="00CD0C9D" w:rsidRPr="00555E5D">
        <w:rPr>
          <w:lang w:eastAsia="en-US"/>
        </w:rPr>
        <w:t>doložením dokladu o posouzení výrobku ve smyslu zákona č. 22/1997 Sb., o</w:t>
      </w:r>
      <w:r w:rsidR="007E6276">
        <w:rPr>
          <w:lang w:eastAsia="en-US"/>
        </w:rPr>
        <w:t> </w:t>
      </w:r>
      <w:r w:rsidR="00CD0C9D" w:rsidRPr="00555E5D">
        <w:rPr>
          <w:lang w:eastAsia="en-US"/>
        </w:rPr>
        <w:t>technických požadavcích na výrobky</w:t>
      </w:r>
      <w:r w:rsidR="009B460F">
        <w:rPr>
          <w:lang w:eastAsia="en-US"/>
        </w:rPr>
        <w:t xml:space="preserve"> a o změně a doplnění některých zákonů</w:t>
      </w:r>
      <w:r>
        <w:rPr>
          <w:lang w:eastAsia="en-US"/>
        </w:rPr>
        <w:t>, ve znění pozdějších předpisů,</w:t>
      </w:r>
      <w:r w:rsidR="00CD0C9D" w:rsidRPr="00555E5D">
        <w:rPr>
          <w:lang w:eastAsia="en-US"/>
        </w:rPr>
        <w:t xml:space="preserve"> a zákona č.</w:t>
      </w:r>
      <w:r>
        <w:rPr>
          <w:lang w:eastAsia="en-US"/>
        </w:rPr>
        <w:t> </w:t>
      </w:r>
      <w:r w:rsidR="00CD0C9D" w:rsidRPr="00555E5D">
        <w:rPr>
          <w:lang w:eastAsia="en-US"/>
        </w:rPr>
        <w:t>102/2001 Sb., o obecné bezpečnosti výrobků</w:t>
      </w:r>
      <w:r w:rsidR="007E6276">
        <w:rPr>
          <w:lang w:eastAsia="en-US"/>
        </w:rPr>
        <w:t xml:space="preserve"> a o změně některých zákonů, ve znění pozdějších předpisů,</w:t>
      </w:r>
      <w:r w:rsidR="00CD0C9D" w:rsidRPr="00555E5D">
        <w:rPr>
          <w:lang w:eastAsia="en-US"/>
        </w:rPr>
        <w:t xml:space="preserve"> a doklad o</w:t>
      </w:r>
      <w:r w:rsidR="007E6276">
        <w:rPr>
          <w:lang w:eastAsia="en-US"/>
        </w:rPr>
        <w:t> </w:t>
      </w:r>
      <w:r w:rsidR="00CD0C9D" w:rsidRPr="00555E5D">
        <w:rPr>
          <w:lang w:eastAsia="en-US"/>
        </w:rPr>
        <w:t>obsahu sledovaných chemických prvků</w:t>
      </w:r>
      <w:r>
        <w:rPr>
          <w:lang w:eastAsia="en-US"/>
        </w:rPr>
        <w:t>;</w:t>
      </w:r>
    </w:p>
    <w:p w14:paraId="44295FD0" w14:textId="386FBC75" w:rsidR="00CD0C9D" w:rsidRPr="00E86FBE" w:rsidRDefault="00CD0C9D" w:rsidP="002B4919">
      <w:pPr>
        <w:keepNext/>
        <w:numPr>
          <w:ilvl w:val="0"/>
          <w:numId w:val="8"/>
        </w:numPr>
        <w:spacing w:before="120" w:after="120" w:line="276" w:lineRule="auto"/>
        <w:ind w:left="1985" w:hanging="142"/>
        <w:jc w:val="both"/>
        <w:outlineLvl w:val="2"/>
        <w:rPr>
          <w:lang w:eastAsia="en-US"/>
        </w:rPr>
      </w:pPr>
      <w:bookmarkStart w:id="23" w:name="_Hlk2325156"/>
      <w:bookmarkEnd w:id="21"/>
      <w:bookmarkEnd w:id="22"/>
      <w:r w:rsidRPr="00A4374C">
        <w:rPr>
          <w:lang w:eastAsia="en-US"/>
        </w:rPr>
        <w:t>odstranění veškerých plevelných rostlin včetně kořenů</w:t>
      </w:r>
      <w:r w:rsidR="00935368">
        <w:rPr>
          <w:lang w:eastAsia="en-US"/>
        </w:rPr>
        <w:t>;</w:t>
      </w:r>
      <w:r>
        <w:rPr>
          <w:lang w:eastAsia="en-US"/>
        </w:rPr>
        <w:t xml:space="preserve"> </w:t>
      </w:r>
      <w:r w:rsidRPr="00761BB9">
        <w:rPr>
          <w:lang w:eastAsia="en-US"/>
        </w:rPr>
        <w:t>1x za měsíc</w:t>
      </w:r>
      <w:r>
        <w:rPr>
          <w:lang w:eastAsia="en-US"/>
        </w:rPr>
        <w:t xml:space="preserve"> </w:t>
      </w:r>
      <w:r w:rsidR="00935368">
        <w:rPr>
          <w:lang w:eastAsia="en-US"/>
        </w:rPr>
        <w:t>na</w:t>
      </w:r>
      <w:r>
        <w:rPr>
          <w:lang w:eastAsia="en-US"/>
        </w:rPr>
        <w:t xml:space="preserve"> výzvu objednatele.</w:t>
      </w:r>
    </w:p>
    <w:bookmarkEnd w:id="23"/>
    <w:p w14:paraId="024D918C" w14:textId="75269448" w:rsidR="00CD0C9D" w:rsidRDefault="00CD0C9D" w:rsidP="002B4919">
      <w:pPr>
        <w:keepNext/>
        <w:spacing w:before="120" w:after="120" w:line="276" w:lineRule="auto"/>
        <w:ind w:left="1701" w:hanging="11"/>
        <w:jc w:val="both"/>
        <w:outlineLvl w:val="2"/>
        <w:rPr>
          <w:b/>
          <w:lang w:eastAsia="en-US"/>
        </w:rPr>
      </w:pPr>
      <w:r w:rsidRPr="0065515D">
        <w:rPr>
          <w:lang w:eastAsia="en-US"/>
        </w:rPr>
        <w:t>3.1.</w:t>
      </w:r>
      <w:r w:rsidR="005E3AD3">
        <w:rPr>
          <w:lang w:eastAsia="en-US"/>
        </w:rPr>
        <w:t>2</w:t>
      </w:r>
      <w:r w:rsidRPr="0065515D">
        <w:rPr>
          <w:lang w:eastAsia="en-US"/>
        </w:rPr>
        <w:t>.</w:t>
      </w:r>
      <w:r>
        <w:rPr>
          <w:lang w:eastAsia="en-US"/>
        </w:rPr>
        <w:t>5</w:t>
      </w:r>
      <w:r w:rsidRPr="00F7751E">
        <w:rPr>
          <w:b/>
          <w:lang w:eastAsia="en-US"/>
        </w:rPr>
        <w:t xml:space="preserve"> Údržba </w:t>
      </w:r>
      <w:r>
        <w:rPr>
          <w:b/>
          <w:lang w:eastAsia="en-US"/>
        </w:rPr>
        <w:t>sportovišť</w:t>
      </w:r>
    </w:p>
    <w:p w14:paraId="798FC2CF" w14:textId="319DB47D" w:rsidR="003F2F4E" w:rsidRDefault="00CD0C9D" w:rsidP="002B4919">
      <w:pPr>
        <w:keepNext/>
        <w:numPr>
          <w:ilvl w:val="0"/>
          <w:numId w:val="8"/>
        </w:numPr>
        <w:spacing w:before="120" w:after="120" w:line="276" w:lineRule="auto"/>
        <w:ind w:left="1985" w:hanging="142"/>
        <w:jc w:val="both"/>
        <w:outlineLvl w:val="2"/>
        <w:rPr>
          <w:lang w:eastAsia="en-US"/>
        </w:rPr>
      </w:pPr>
      <w:r w:rsidRPr="00A4374C">
        <w:rPr>
          <w:lang w:eastAsia="en-US"/>
        </w:rPr>
        <w:t xml:space="preserve">odstranění veškerého odpadu ze zpevněných ploch </w:t>
      </w:r>
      <w:r>
        <w:rPr>
          <w:lang w:eastAsia="en-US"/>
        </w:rPr>
        <w:t xml:space="preserve">sportovišť </w:t>
      </w:r>
      <w:r w:rsidRPr="00A4374C">
        <w:rPr>
          <w:lang w:eastAsia="en-US"/>
        </w:rPr>
        <w:t>včetně odvozu a likvidace veškerého odpadu</w:t>
      </w:r>
      <w:r w:rsidR="003F2F4E">
        <w:rPr>
          <w:lang w:eastAsia="en-US"/>
        </w:rPr>
        <w:t>;</w:t>
      </w:r>
      <w:r>
        <w:rPr>
          <w:lang w:eastAsia="en-US"/>
        </w:rPr>
        <w:t xml:space="preserve"> </w:t>
      </w:r>
    </w:p>
    <w:p w14:paraId="74D5594F" w14:textId="528F5300" w:rsidR="00CD0C9D" w:rsidRDefault="00CD0C9D" w:rsidP="002B4919">
      <w:pPr>
        <w:keepNext/>
        <w:numPr>
          <w:ilvl w:val="0"/>
          <w:numId w:val="8"/>
        </w:numPr>
        <w:spacing w:before="120" w:after="120" w:line="276" w:lineRule="auto"/>
        <w:ind w:left="1985" w:hanging="142"/>
        <w:jc w:val="both"/>
        <w:outlineLvl w:val="2"/>
        <w:rPr>
          <w:lang w:eastAsia="en-US"/>
        </w:rPr>
      </w:pPr>
      <w:r w:rsidRPr="009C785D">
        <w:rPr>
          <w:lang w:eastAsia="en-US"/>
        </w:rPr>
        <w:t xml:space="preserve">úklid </w:t>
      </w:r>
      <w:r>
        <w:rPr>
          <w:lang w:eastAsia="en-US"/>
        </w:rPr>
        <w:t>proběhne každý pracovní den</w:t>
      </w:r>
      <w:r w:rsidR="003F2F4E">
        <w:rPr>
          <w:lang w:eastAsia="en-US"/>
        </w:rPr>
        <w:t>;</w:t>
      </w:r>
      <w:r>
        <w:rPr>
          <w:lang w:eastAsia="en-US"/>
        </w:rPr>
        <w:t xml:space="preserve"> </w:t>
      </w:r>
    </w:p>
    <w:p w14:paraId="4784AD5A" w14:textId="71E5E7FD" w:rsidR="00CD0C9D" w:rsidRDefault="00CD0C9D" w:rsidP="002B4919">
      <w:pPr>
        <w:keepNext/>
        <w:numPr>
          <w:ilvl w:val="0"/>
          <w:numId w:val="8"/>
        </w:numPr>
        <w:spacing w:before="120" w:after="120" w:line="276" w:lineRule="auto"/>
        <w:ind w:left="1985" w:hanging="142"/>
        <w:jc w:val="both"/>
        <w:outlineLvl w:val="2"/>
        <w:rPr>
          <w:lang w:eastAsia="en-US"/>
        </w:rPr>
      </w:pPr>
      <w:r>
        <w:rPr>
          <w:lang w:eastAsia="en-US"/>
        </w:rPr>
        <w:t xml:space="preserve">zametení dopadových ploch dle potřeby, </w:t>
      </w:r>
      <w:r w:rsidRPr="00E86FBE">
        <w:rPr>
          <w:lang w:eastAsia="en-US"/>
        </w:rPr>
        <w:t>1x za měsíc</w:t>
      </w:r>
      <w:r>
        <w:rPr>
          <w:lang w:eastAsia="en-US"/>
        </w:rPr>
        <w:t xml:space="preserve"> </w:t>
      </w:r>
      <w:r w:rsidRPr="00555E5D">
        <w:rPr>
          <w:lang w:eastAsia="en-US"/>
        </w:rPr>
        <w:t xml:space="preserve">vždy k poslednímu </w:t>
      </w:r>
      <w:r w:rsidR="003F2F4E">
        <w:rPr>
          <w:lang w:eastAsia="en-US"/>
        </w:rPr>
        <w:t xml:space="preserve">pracovnímu </w:t>
      </w:r>
      <w:r w:rsidRPr="00555E5D">
        <w:rPr>
          <w:lang w:eastAsia="en-US"/>
        </w:rPr>
        <w:t>dni daného měsíce</w:t>
      </w:r>
      <w:r>
        <w:rPr>
          <w:lang w:eastAsia="en-US"/>
        </w:rPr>
        <w:t>.</w:t>
      </w:r>
    </w:p>
    <w:p w14:paraId="0448C6A2" w14:textId="755876BF" w:rsidR="00335FAC" w:rsidRPr="00DC1D6C" w:rsidRDefault="00636528" w:rsidP="00C4724B">
      <w:pPr>
        <w:keepNext/>
        <w:spacing w:before="120" w:after="120" w:line="276" w:lineRule="auto"/>
        <w:ind w:firstLine="709"/>
        <w:jc w:val="both"/>
        <w:outlineLvl w:val="2"/>
        <w:rPr>
          <w:b/>
          <w:lang w:eastAsia="en-US"/>
        </w:rPr>
      </w:pPr>
      <w:r w:rsidRPr="00C4724B">
        <w:rPr>
          <w:lang w:eastAsia="en-US"/>
        </w:rPr>
        <w:t xml:space="preserve">3.1.3 </w:t>
      </w:r>
      <w:r w:rsidR="00335FAC" w:rsidRPr="00DC1D6C">
        <w:rPr>
          <w:b/>
          <w:lang w:eastAsia="en-US"/>
        </w:rPr>
        <w:t>Řez živých plotů</w:t>
      </w:r>
    </w:p>
    <w:p w14:paraId="76F8D7B1" w14:textId="09D24A10" w:rsidR="00335FAC" w:rsidRPr="00DC1D6C" w:rsidRDefault="00335FAC" w:rsidP="00C4724B">
      <w:pPr>
        <w:keepNext/>
        <w:numPr>
          <w:ilvl w:val="0"/>
          <w:numId w:val="8"/>
        </w:numPr>
        <w:spacing w:before="120" w:after="120" w:line="276" w:lineRule="auto"/>
        <w:ind w:left="1843" w:hanging="142"/>
        <w:jc w:val="both"/>
        <w:outlineLvl w:val="2"/>
        <w:rPr>
          <w:lang w:eastAsia="en-US"/>
        </w:rPr>
      </w:pPr>
      <w:r w:rsidRPr="00DC1D6C">
        <w:rPr>
          <w:lang w:eastAsia="en-US"/>
        </w:rPr>
        <w:t>ořezání mladých přerůstajících výhonů keřů vysazených v</w:t>
      </w:r>
      <w:r w:rsidR="00BC51E0" w:rsidRPr="00DC1D6C">
        <w:rPr>
          <w:lang w:eastAsia="en-US"/>
        </w:rPr>
        <w:t> </w:t>
      </w:r>
      <w:r w:rsidRPr="00DC1D6C">
        <w:rPr>
          <w:lang w:eastAsia="en-US"/>
        </w:rPr>
        <w:t>živém plotu, odstranění náletových a plevelných rostlin z</w:t>
      </w:r>
      <w:r w:rsidR="00BC51E0" w:rsidRPr="00DC1D6C">
        <w:rPr>
          <w:lang w:eastAsia="en-US"/>
        </w:rPr>
        <w:t> </w:t>
      </w:r>
      <w:r w:rsidRPr="00DC1D6C">
        <w:rPr>
          <w:lang w:eastAsia="en-US"/>
        </w:rPr>
        <w:t>keřů při řezu a následné zajištění odvozu a</w:t>
      </w:r>
      <w:r w:rsidR="005E5AEF" w:rsidRPr="00DC1D6C">
        <w:rPr>
          <w:lang w:eastAsia="en-US"/>
        </w:rPr>
        <w:t> </w:t>
      </w:r>
      <w:r w:rsidRPr="00DC1D6C">
        <w:rPr>
          <w:lang w:eastAsia="en-US"/>
        </w:rPr>
        <w:t>likvidace bioodpadu;</w:t>
      </w:r>
    </w:p>
    <w:p w14:paraId="61E8C029" w14:textId="5950753D" w:rsidR="00636528" w:rsidRPr="00DC1D6C" w:rsidRDefault="005E5AEF" w:rsidP="00C4724B">
      <w:pPr>
        <w:keepNext/>
        <w:numPr>
          <w:ilvl w:val="0"/>
          <w:numId w:val="8"/>
        </w:numPr>
        <w:spacing w:before="120" w:after="120" w:line="276" w:lineRule="auto"/>
        <w:ind w:left="1843" w:hanging="142"/>
        <w:jc w:val="both"/>
        <w:outlineLvl w:val="2"/>
        <w:rPr>
          <w:lang w:eastAsia="en-US"/>
        </w:rPr>
      </w:pPr>
      <w:bookmarkStart w:id="24" w:name="_Hlk14090146"/>
      <w:r w:rsidRPr="00DC1D6C">
        <w:rPr>
          <w:lang w:eastAsia="en-US"/>
        </w:rPr>
        <w:t xml:space="preserve">řez </w:t>
      </w:r>
      <w:r w:rsidR="00F5248D" w:rsidRPr="00DC1D6C">
        <w:rPr>
          <w:lang w:eastAsia="en-US"/>
        </w:rPr>
        <w:t xml:space="preserve">a tvarování </w:t>
      </w:r>
      <w:r w:rsidRPr="00DC1D6C">
        <w:rPr>
          <w:lang w:eastAsia="en-US"/>
        </w:rPr>
        <w:t>živých plotů proběhne</w:t>
      </w:r>
      <w:r w:rsidR="004B3700" w:rsidRPr="00DC1D6C">
        <w:rPr>
          <w:lang w:eastAsia="en-US"/>
        </w:rPr>
        <w:t xml:space="preserve"> 1x v</w:t>
      </w:r>
      <w:r w:rsidR="00F5248D" w:rsidRPr="00DC1D6C">
        <w:rPr>
          <w:lang w:eastAsia="en-US"/>
        </w:rPr>
        <w:t xml:space="preserve"> měsíci</w:t>
      </w:r>
      <w:r w:rsidR="004B3700" w:rsidRPr="00DC1D6C">
        <w:rPr>
          <w:lang w:eastAsia="en-US"/>
        </w:rPr>
        <w:t xml:space="preserve"> září, a to </w:t>
      </w:r>
      <w:r w:rsidRPr="00DC1D6C">
        <w:rPr>
          <w:lang w:eastAsia="en-US"/>
        </w:rPr>
        <w:t xml:space="preserve">na výzvu </w:t>
      </w:r>
      <w:r w:rsidR="004B3700" w:rsidRPr="00DC1D6C">
        <w:rPr>
          <w:lang w:eastAsia="en-US"/>
        </w:rPr>
        <w:t>objednatele</w:t>
      </w:r>
      <w:bookmarkEnd w:id="24"/>
      <w:r w:rsidRPr="00DC1D6C">
        <w:rPr>
          <w:lang w:eastAsia="en-US"/>
        </w:rPr>
        <w:t>.</w:t>
      </w:r>
      <w:r w:rsidR="00335FAC" w:rsidRPr="00DC1D6C">
        <w:rPr>
          <w:lang w:eastAsia="en-US"/>
        </w:rPr>
        <w:t xml:space="preserve"> </w:t>
      </w:r>
    </w:p>
    <w:p w14:paraId="47FB371A" w14:textId="77777777" w:rsidR="00CD0C9D" w:rsidRPr="00FE176E" w:rsidRDefault="00CD0C9D" w:rsidP="008965A9">
      <w:pPr>
        <w:spacing w:before="240" w:after="240" w:line="276" w:lineRule="auto"/>
        <w:jc w:val="center"/>
        <w:rPr>
          <w:b/>
        </w:rPr>
      </w:pPr>
      <w:r>
        <w:rPr>
          <w:b/>
        </w:rPr>
        <w:t>4</w:t>
      </w:r>
      <w:r w:rsidRPr="0055729F">
        <w:rPr>
          <w:b/>
        </w:rPr>
        <w:t xml:space="preserve">. </w:t>
      </w:r>
      <w:r>
        <w:rPr>
          <w:b/>
        </w:rPr>
        <w:t xml:space="preserve"> Místo plnění</w:t>
      </w:r>
    </w:p>
    <w:p w14:paraId="7223CB65" w14:textId="335D6E6F" w:rsidR="00CD0C9D" w:rsidRDefault="00CD0C9D" w:rsidP="002B4919">
      <w:pPr>
        <w:keepNext/>
        <w:spacing w:before="120" w:after="120" w:line="276" w:lineRule="auto"/>
        <w:ind w:left="705" w:hanging="705"/>
        <w:jc w:val="both"/>
        <w:outlineLvl w:val="2"/>
        <w:rPr>
          <w:lang w:eastAsia="en-US"/>
        </w:rPr>
      </w:pPr>
      <w:r w:rsidRPr="0065515D">
        <w:rPr>
          <w:lang w:eastAsia="en-US"/>
        </w:rPr>
        <w:t>4.1</w:t>
      </w:r>
      <w:r w:rsidRPr="003A6A0B">
        <w:rPr>
          <w:lang w:eastAsia="en-US"/>
        </w:rPr>
        <w:tab/>
      </w:r>
      <w:bookmarkStart w:id="25" w:name="_Hlk2327312"/>
      <w:r w:rsidRPr="003A6A0B">
        <w:rPr>
          <w:lang w:eastAsia="en-US"/>
        </w:rPr>
        <w:t xml:space="preserve">Místem poskytování </w:t>
      </w:r>
      <w:r>
        <w:rPr>
          <w:lang w:eastAsia="en-US"/>
        </w:rPr>
        <w:t>s</w:t>
      </w:r>
      <w:r w:rsidRPr="003A6A0B">
        <w:rPr>
          <w:lang w:eastAsia="en-US"/>
        </w:rPr>
        <w:t>lužeb j</w:t>
      </w:r>
      <w:r>
        <w:rPr>
          <w:lang w:eastAsia="en-US"/>
        </w:rPr>
        <w:t xml:space="preserve">sou </w:t>
      </w:r>
      <w:r w:rsidRPr="00BC51E0">
        <w:rPr>
          <w:lang w:eastAsia="en-US"/>
        </w:rPr>
        <w:t xml:space="preserve">pozemky svěřené do správy </w:t>
      </w:r>
      <w:r w:rsidR="005D2812" w:rsidRPr="00BC51E0">
        <w:rPr>
          <w:lang w:eastAsia="en-US"/>
        </w:rPr>
        <w:t>m</w:t>
      </w:r>
      <w:r w:rsidRPr="00BC51E0">
        <w:rPr>
          <w:lang w:eastAsia="en-US"/>
        </w:rPr>
        <w:t xml:space="preserve">ěstské části Praha 8 (objednatele) na vymezeném území oblasti </w:t>
      </w:r>
      <w:r w:rsidRPr="00DC1D6C">
        <w:rPr>
          <w:lang w:eastAsia="en-US"/>
        </w:rPr>
        <w:t>„</w:t>
      </w:r>
      <w:r w:rsidR="00335FAC" w:rsidRPr="00DC1D6C">
        <w:rPr>
          <w:lang w:eastAsia="en-US"/>
        </w:rPr>
        <w:t>G</w:t>
      </w:r>
      <w:r w:rsidRPr="00DC1D6C">
        <w:rPr>
          <w:lang w:eastAsia="en-US"/>
        </w:rPr>
        <w:t>“</w:t>
      </w:r>
      <w:r w:rsidR="005D2812" w:rsidRPr="00DC1D6C">
        <w:rPr>
          <w:lang w:eastAsia="en-US"/>
        </w:rPr>
        <w:t>,</w:t>
      </w:r>
      <w:r w:rsidR="005D2812" w:rsidRPr="00BC51E0">
        <w:rPr>
          <w:lang w:eastAsia="en-US"/>
        </w:rPr>
        <w:t xml:space="preserve"> které jsou specifikovány</w:t>
      </w:r>
      <w:r w:rsidRPr="00BC51E0">
        <w:rPr>
          <w:lang w:eastAsia="en-US"/>
        </w:rPr>
        <w:t xml:space="preserve"> v</w:t>
      </w:r>
      <w:r w:rsidR="00BC51E0" w:rsidRPr="00BC51E0">
        <w:rPr>
          <w:lang w:eastAsia="en-US"/>
        </w:rPr>
        <w:t> </w:t>
      </w:r>
      <w:r w:rsidRPr="00BC51E0">
        <w:rPr>
          <w:lang w:eastAsia="en-US"/>
        </w:rPr>
        <w:t>přílo</w:t>
      </w:r>
      <w:r w:rsidR="005D2812" w:rsidRPr="00BC51E0">
        <w:rPr>
          <w:lang w:eastAsia="en-US"/>
        </w:rPr>
        <w:t>ze</w:t>
      </w:r>
      <w:r w:rsidRPr="00BC51E0">
        <w:rPr>
          <w:lang w:eastAsia="en-US"/>
        </w:rPr>
        <w:t xml:space="preserve"> č. 2 této smlouvy</w:t>
      </w:r>
      <w:r w:rsidR="00D95020" w:rsidRPr="00BC51E0">
        <w:rPr>
          <w:lang w:eastAsia="en-US"/>
        </w:rPr>
        <w:t>.</w:t>
      </w:r>
      <w:r w:rsidRPr="00BC51E0">
        <w:rPr>
          <w:lang w:eastAsia="en-US"/>
        </w:rPr>
        <w:t xml:space="preserve"> </w:t>
      </w:r>
      <w:r w:rsidR="00D95020" w:rsidRPr="00BC51E0">
        <w:rPr>
          <w:lang w:eastAsia="en-US"/>
        </w:rPr>
        <w:t>D</w:t>
      </w:r>
      <w:r w:rsidRPr="00BC51E0">
        <w:rPr>
          <w:lang w:eastAsia="en-US"/>
        </w:rPr>
        <w:t>ále</w:t>
      </w:r>
      <w:r w:rsidR="00D95020" w:rsidRPr="00BC51E0">
        <w:rPr>
          <w:lang w:eastAsia="en-US"/>
        </w:rPr>
        <w:t xml:space="preserve"> se jedná o</w:t>
      </w:r>
      <w:r w:rsidRPr="00BC51E0">
        <w:rPr>
          <w:lang w:eastAsia="en-US"/>
        </w:rPr>
        <w:t xml:space="preserve"> dětská hřiště a sportoviště</w:t>
      </w:r>
      <w:r w:rsidR="00D95020" w:rsidRPr="00BC51E0">
        <w:rPr>
          <w:lang w:eastAsia="en-US"/>
        </w:rPr>
        <w:t>, které jsou vymezeny v</w:t>
      </w:r>
      <w:r w:rsidR="00BC51E0" w:rsidRPr="00BC51E0">
        <w:rPr>
          <w:lang w:eastAsia="en-US"/>
        </w:rPr>
        <w:t> </w:t>
      </w:r>
      <w:r w:rsidRPr="00BC51E0">
        <w:rPr>
          <w:lang w:eastAsia="en-US"/>
        </w:rPr>
        <w:t>přílo</w:t>
      </w:r>
      <w:r w:rsidR="00D95020" w:rsidRPr="00BC51E0">
        <w:rPr>
          <w:lang w:eastAsia="en-US"/>
        </w:rPr>
        <w:t>ze</w:t>
      </w:r>
      <w:r w:rsidRPr="00BC51E0">
        <w:rPr>
          <w:lang w:eastAsia="en-US"/>
        </w:rPr>
        <w:t xml:space="preserve"> č. 3 této smlouvy. Jedná se o části katastrálních území </w:t>
      </w:r>
      <w:r w:rsidRPr="00DC1D6C">
        <w:rPr>
          <w:lang w:eastAsia="en-US"/>
        </w:rPr>
        <w:t>Kobylisy</w:t>
      </w:r>
      <w:r w:rsidR="00335FAC" w:rsidRPr="00DC1D6C">
        <w:rPr>
          <w:lang w:eastAsia="en-US"/>
        </w:rPr>
        <w:t xml:space="preserve">, Střížkov </w:t>
      </w:r>
      <w:r w:rsidRPr="00DC1D6C">
        <w:rPr>
          <w:lang w:eastAsia="en-US"/>
        </w:rPr>
        <w:t>a Libeň.</w:t>
      </w:r>
      <w:r>
        <w:rPr>
          <w:lang w:eastAsia="en-US"/>
        </w:rPr>
        <w:t xml:space="preserve"> </w:t>
      </w:r>
    </w:p>
    <w:bookmarkEnd w:id="25"/>
    <w:p w14:paraId="623ED5C1" w14:textId="77777777" w:rsidR="00CD0C9D" w:rsidRPr="003A6A0B" w:rsidRDefault="00CD0C9D" w:rsidP="00184906">
      <w:pPr>
        <w:widowControl w:val="0"/>
        <w:autoSpaceDE w:val="0"/>
        <w:autoSpaceDN w:val="0"/>
        <w:adjustRightInd w:val="0"/>
        <w:spacing w:before="240" w:after="240" w:line="276" w:lineRule="auto"/>
        <w:jc w:val="center"/>
        <w:rPr>
          <w:b/>
          <w:bCs/>
          <w:color w:val="000000"/>
        </w:rPr>
      </w:pPr>
      <w:r w:rsidRPr="003A6A0B">
        <w:rPr>
          <w:b/>
          <w:bCs/>
          <w:color w:val="000000"/>
        </w:rPr>
        <w:t>5. Cena služeb a platební podmínky</w:t>
      </w:r>
    </w:p>
    <w:p w14:paraId="1F9B34E4" w14:textId="36A59CB7" w:rsidR="00CD0C9D" w:rsidRPr="00297375" w:rsidRDefault="00CD0C9D" w:rsidP="00184906">
      <w:pPr>
        <w:widowControl w:val="0"/>
        <w:autoSpaceDE w:val="0"/>
        <w:autoSpaceDN w:val="0"/>
        <w:adjustRightInd w:val="0"/>
        <w:spacing w:before="120" w:after="120" w:line="276" w:lineRule="auto"/>
        <w:ind w:left="705" w:hanging="705"/>
        <w:jc w:val="both"/>
        <w:rPr>
          <w:b/>
          <w:bCs/>
          <w:color w:val="000000"/>
          <w:highlight w:val="yellow"/>
        </w:rPr>
      </w:pPr>
      <w:r w:rsidRPr="0065515D">
        <w:rPr>
          <w:bCs/>
          <w:color w:val="000000"/>
        </w:rPr>
        <w:t>5.1</w:t>
      </w:r>
      <w:r w:rsidRPr="00B0753E">
        <w:rPr>
          <w:b/>
          <w:bCs/>
          <w:color w:val="000000"/>
        </w:rPr>
        <w:t xml:space="preserve"> </w:t>
      </w:r>
      <w:r w:rsidRPr="00B0753E">
        <w:rPr>
          <w:b/>
          <w:bCs/>
          <w:color w:val="000000"/>
        </w:rPr>
        <w:tab/>
      </w:r>
      <w:r>
        <w:rPr>
          <w:bCs/>
          <w:color w:val="000000"/>
        </w:rPr>
        <w:t>Jednotkové c</w:t>
      </w:r>
      <w:r w:rsidRPr="00B0753E">
        <w:rPr>
          <w:bCs/>
          <w:color w:val="000000"/>
        </w:rPr>
        <w:t>en</w:t>
      </w:r>
      <w:r>
        <w:rPr>
          <w:bCs/>
          <w:color w:val="000000"/>
        </w:rPr>
        <w:t>y</w:t>
      </w:r>
      <w:r w:rsidRPr="00B0753E">
        <w:rPr>
          <w:bCs/>
          <w:color w:val="000000"/>
        </w:rPr>
        <w:t xml:space="preserve"> za řádně provedené </w:t>
      </w:r>
      <w:r>
        <w:rPr>
          <w:bCs/>
          <w:color w:val="000000"/>
        </w:rPr>
        <w:t xml:space="preserve">služby dle této smlouvy a další </w:t>
      </w:r>
      <w:r w:rsidRPr="00B0753E">
        <w:rPr>
          <w:bCs/>
          <w:color w:val="000000"/>
        </w:rPr>
        <w:t>související úkony</w:t>
      </w:r>
      <w:r w:rsidRPr="002316FB">
        <w:rPr>
          <w:bCs/>
          <w:color w:val="000000"/>
        </w:rPr>
        <w:t xml:space="preserve"> </w:t>
      </w:r>
      <w:r>
        <w:rPr>
          <w:bCs/>
          <w:color w:val="000000"/>
        </w:rPr>
        <w:t xml:space="preserve">jsou </w:t>
      </w:r>
      <w:r w:rsidRPr="00FE176E">
        <w:rPr>
          <w:bCs/>
          <w:color w:val="000000"/>
        </w:rPr>
        <w:t>stanoveny v</w:t>
      </w:r>
      <w:r w:rsidR="00BC51E0">
        <w:rPr>
          <w:bCs/>
          <w:color w:val="000000"/>
        </w:rPr>
        <w:t> </w:t>
      </w:r>
      <w:r w:rsidRPr="00FE176E">
        <w:rPr>
          <w:bCs/>
          <w:color w:val="000000"/>
        </w:rPr>
        <w:t>příloze</w:t>
      </w:r>
      <w:r w:rsidRPr="003A6A0B">
        <w:rPr>
          <w:b/>
          <w:bCs/>
          <w:color w:val="000000"/>
        </w:rPr>
        <w:t xml:space="preserve"> </w:t>
      </w:r>
      <w:r w:rsidRPr="009C785D">
        <w:rPr>
          <w:bCs/>
          <w:color w:val="000000"/>
        </w:rPr>
        <w:t>č.</w:t>
      </w:r>
      <w:r w:rsidR="00FD44A0">
        <w:rPr>
          <w:bCs/>
          <w:color w:val="000000"/>
        </w:rPr>
        <w:t xml:space="preserve"> </w:t>
      </w:r>
      <w:r w:rsidRPr="009C785D">
        <w:rPr>
          <w:bCs/>
          <w:color w:val="000000"/>
        </w:rPr>
        <w:t>1</w:t>
      </w:r>
      <w:r w:rsidRPr="00FE176E">
        <w:rPr>
          <w:b/>
          <w:bCs/>
          <w:color w:val="000000"/>
        </w:rPr>
        <w:t xml:space="preserve"> </w:t>
      </w:r>
      <w:r w:rsidRPr="003A6A0B">
        <w:rPr>
          <w:bCs/>
          <w:color w:val="000000"/>
        </w:rPr>
        <w:t>této smlouvy.</w:t>
      </w:r>
    </w:p>
    <w:p w14:paraId="2048D843" w14:textId="77777777" w:rsidR="00CD0C9D" w:rsidRPr="004060B4" w:rsidRDefault="00CD0C9D" w:rsidP="00184906">
      <w:pPr>
        <w:pStyle w:val="Odstavecseseznamem"/>
        <w:numPr>
          <w:ilvl w:val="0"/>
          <w:numId w:val="5"/>
        </w:numPr>
        <w:spacing w:before="120" w:after="120" w:line="276" w:lineRule="auto"/>
        <w:contextualSpacing w:val="0"/>
        <w:jc w:val="both"/>
        <w:rPr>
          <w:bCs/>
          <w:vanish/>
          <w:color w:val="000000"/>
          <w:sz w:val="24"/>
          <w:szCs w:val="24"/>
        </w:rPr>
      </w:pPr>
    </w:p>
    <w:p w14:paraId="259D361E" w14:textId="77777777" w:rsidR="00CD0C9D" w:rsidRPr="004060B4" w:rsidRDefault="00CD0C9D" w:rsidP="00184906">
      <w:pPr>
        <w:pStyle w:val="Odstavecseseznamem"/>
        <w:numPr>
          <w:ilvl w:val="0"/>
          <w:numId w:val="5"/>
        </w:numPr>
        <w:spacing w:before="120" w:after="120" w:line="276" w:lineRule="auto"/>
        <w:contextualSpacing w:val="0"/>
        <w:jc w:val="both"/>
        <w:rPr>
          <w:bCs/>
          <w:vanish/>
          <w:color w:val="000000"/>
          <w:sz w:val="24"/>
          <w:szCs w:val="24"/>
        </w:rPr>
      </w:pPr>
    </w:p>
    <w:p w14:paraId="1B31E415" w14:textId="07CE19EE" w:rsidR="00CD0C9D" w:rsidRPr="00F278FA" w:rsidRDefault="00CD0C9D" w:rsidP="00184906">
      <w:pPr>
        <w:numPr>
          <w:ilvl w:val="1"/>
          <w:numId w:val="5"/>
        </w:numPr>
        <w:spacing w:before="120" w:after="120" w:line="276" w:lineRule="auto"/>
        <w:jc w:val="both"/>
      </w:pPr>
      <w:r>
        <w:t>Jednotkové ceny služeb uvedené v</w:t>
      </w:r>
      <w:r w:rsidR="00BC51E0">
        <w:t> </w:t>
      </w:r>
      <w:r>
        <w:t xml:space="preserve">příloze </w:t>
      </w:r>
      <w:r w:rsidRPr="00FE176E">
        <w:t>č.</w:t>
      </w:r>
      <w:r w:rsidR="00FD44A0">
        <w:t xml:space="preserve"> </w:t>
      </w:r>
      <w:r w:rsidRPr="00FE176E">
        <w:t>1</w:t>
      </w:r>
      <w:r>
        <w:t xml:space="preserve"> této smlouvy </w:t>
      </w:r>
      <w:r>
        <w:rPr>
          <w:bCs/>
          <w:color w:val="000000"/>
        </w:rPr>
        <w:t>jsou stanoveny</w:t>
      </w:r>
      <w:r w:rsidRPr="004060B4">
        <w:rPr>
          <w:bCs/>
          <w:color w:val="000000"/>
        </w:rPr>
        <w:t xml:space="preserve"> </w:t>
      </w:r>
      <w:r>
        <w:rPr>
          <w:bCs/>
          <w:color w:val="000000"/>
        </w:rPr>
        <w:t>na základě výsledku zadávacího řízení jako ceny</w:t>
      </w:r>
      <w:r w:rsidRPr="004060B4">
        <w:rPr>
          <w:bCs/>
          <w:color w:val="000000"/>
        </w:rPr>
        <w:t xml:space="preserve"> konečn</w:t>
      </w:r>
      <w:r>
        <w:rPr>
          <w:bCs/>
          <w:color w:val="000000"/>
        </w:rPr>
        <w:t>é</w:t>
      </w:r>
      <w:r w:rsidRPr="004060B4">
        <w:rPr>
          <w:bCs/>
          <w:color w:val="000000"/>
        </w:rPr>
        <w:t>, nepřekročiteln</w:t>
      </w:r>
      <w:r>
        <w:rPr>
          <w:bCs/>
          <w:color w:val="000000"/>
        </w:rPr>
        <w:t>é</w:t>
      </w:r>
      <w:r w:rsidRPr="004060B4">
        <w:rPr>
          <w:bCs/>
          <w:color w:val="000000"/>
        </w:rPr>
        <w:t xml:space="preserve"> a nejvýše přípustn</w:t>
      </w:r>
      <w:r>
        <w:rPr>
          <w:bCs/>
          <w:color w:val="000000"/>
        </w:rPr>
        <w:t>é</w:t>
      </w:r>
      <w:r w:rsidRPr="004060B4">
        <w:rPr>
          <w:bCs/>
          <w:color w:val="000000"/>
        </w:rPr>
        <w:t xml:space="preserve"> za </w:t>
      </w:r>
      <w:r w:rsidRPr="004060B4">
        <w:rPr>
          <w:bCs/>
          <w:color w:val="000000"/>
        </w:rPr>
        <w:lastRenderedPageBreak/>
        <w:t xml:space="preserve">komplexní plnění </w:t>
      </w:r>
      <w:r>
        <w:rPr>
          <w:bCs/>
          <w:color w:val="000000"/>
        </w:rPr>
        <w:t>daných služeb a zahrnují</w:t>
      </w:r>
      <w:r w:rsidRPr="004060B4">
        <w:rPr>
          <w:bCs/>
          <w:color w:val="000000"/>
        </w:rPr>
        <w:t xml:space="preserve"> veškeré náklady </w:t>
      </w:r>
      <w:r>
        <w:rPr>
          <w:bCs/>
          <w:color w:val="000000"/>
        </w:rPr>
        <w:t>poskytovatele</w:t>
      </w:r>
      <w:r w:rsidRPr="004060B4">
        <w:rPr>
          <w:bCs/>
          <w:color w:val="000000"/>
        </w:rPr>
        <w:t xml:space="preserve"> související s</w:t>
      </w:r>
      <w:r w:rsidR="00BC51E0">
        <w:rPr>
          <w:bCs/>
          <w:color w:val="000000"/>
        </w:rPr>
        <w:t> </w:t>
      </w:r>
      <w:r w:rsidRPr="004060B4">
        <w:rPr>
          <w:bCs/>
          <w:color w:val="000000"/>
        </w:rPr>
        <w:t xml:space="preserve">řádným provedením </w:t>
      </w:r>
      <w:r>
        <w:rPr>
          <w:bCs/>
          <w:color w:val="000000"/>
        </w:rPr>
        <w:t>služeb, tj. zahrnují</w:t>
      </w:r>
      <w:r w:rsidRPr="004060B4">
        <w:rPr>
          <w:bCs/>
          <w:color w:val="000000"/>
        </w:rPr>
        <w:t xml:space="preserve"> veškeré vlivy, rizika, dodávky a související výkony nutné k</w:t>
      </w:r>
      <w:r w:rsidR="00BC51E0">
        <w:rPr>
          <w:bCs/>
          <w:color w:val="000000"/>
        </w:rPr>
        <w:t> </w:t>
      </w:r>
      <w:r w:rsidRPr="004060B4">
        <w:rPr>
          <w:bCs/>
          <w:color w:val="000000"/>
        </w:rPr>
        <w:t>naplnění účelu této smlouvy.</w:t>
      </w:r>
    </w:p>
    <w:p w14:paraId="6407C288" w14:textId="7F5B7773" w:rsidR="00CD0C9D" w:rsidRPr="004060B4" w:rsidRDefault="00CD0C9D" w:rsidP="00184906">
      <w:pPr>
        <w:numPr>
          <w:ilvl w:val="1"/>
          <w:numId w:val="5"/>
        </w:numPr>
        <w:spacing w:before="120" w:after="120" w:line="276" w:lineRule="auto"/>
        <w:jc w:val="both"/>
      </w:pPr>
      <w:r>
        <w:t>C</w:t>
      </w:r>
      <w:r w:rsidRPr="00A50455">
        <w:t>ena</w:t>
      </w:r>
      <w:r>
        <w:t xml:space="preserve"> služeb </w:t>
      </w:r>
      <w:r w:rsidRPr="004060B4">
        <w:t>může být změněna pouze v</w:t>
      </w:r>
      <w:r w:rsidR="00BC51E0">
        <w:t> </w:t>
      </w:r>
      <w:r w:rsidRPr="004060B4">
        <w:t>případě změny příslušných daňových předpisů v</w:t>
      </w:r>
      <w:r w:rsidR="00BC51E0">
        <w:t> </w:t>
      </w:r>
      <w:r w:rsidRPr="004060B4">
        <w:t xml:space="preserve">průběhu realizace předmětu </w:t>
      </w:r>
      <w:r>
        <w:t>této smlouvy</w:t>
      </w:r>
      <w:r w:rsidRPr="004060B4">
        <w:t>. V</w:t>
      </w:r>
      <w:r w:rsidR="00BC51E0">
        <w:t> </w:t>
      </w:r>
      <w:r w:rsidRPr="004060B4">
        <w:t>tomto případě bude cena dle této smlouvy upravena podle výše sazeb DPH platných ke dni vzniku zdanitelného plnění.</w:t>
      </w:r>
      <w:r w:rsidRPr="004060B4">
        <w:rPr>
          <w:bCs/>
          <w:color w:val="000000"/>
        </w:rPr>
        <w:t xml:space="preserve"> </w:t>
      </w:r>
      <w:r w:rsidRPr="004060B4">
        <w:t xml:space="preserve"> </w:t>
      </w:r>
    </w:p>
    <w:p w14:paraId="18BED17F" w14:textId="0F2D6097" w:rsidR="00CD0C9D" w:rsidRDefault="00CD0C9D" w:rsidP="00184906">
      <w:pPr>
        <w:numPr>
          <w:ilvl w:val="1"/>
          <w:numId w:val="5"/>
        </w:numPr>
        <w:spacing w:before="120" w:after="120" w:line="276" w:lineRule="auto"/>
        <w:jc w:val="both"/>
      </w:pPr>
      <w:r>
        <w:t xml:space="preserve">Úhrada za plnění </w:t>
      </w:r>
      <w:r w:rsidRPr="00D2413D">
        <w:t>předmětu této smlouvy bude realizována formou měsíčních daňových dokladů (</w:t>
      </w:r>
      <w:r>
        <w:t xml:space="preserve">dále jen </w:t>
      </w:r>
      <w:r w:rsidRPr="0065515D">
        <w:rPr>
          <w:b/>
          <w:i/>
        </w:rPr>
        <w:t>„faktura“</w:t>
      </w:r>
      <w:r w:rsidRPr="00D2413D">
        <w:t>). Poskytovatel je povinen vystavit fakturu</w:t>
      </w:r>
      <w:r>
        <w:t xml:space="preserve"> </w:t>
      </w:r>
      <w:r w:rsidRPr="00D2413D">
        <w:t>vždy nejpozději do 10. dne následujícího kalendářního měsíce</w:t>
      </w:r>
      <w:r>
        <w:t xml:space="preserve"> po měsíci plnění </w:t>
      </w:r>
      <w:r w:rsidR="00FD44A0">
        <w:t xml:space="preserve">služeb </w:t>
      </w:r>
      <w:r>
        <w:t>dle této smlouvy</w:t>
      </w:r>
      <w:r w:rsidRPr="00D2413D">
        <w:t>, přičemž dnem zdanitelného plnění je poslední den příslušného kalendářního měsíce</w:t>
      </w:r>
      <w:r>
        <w:t>, za který je cena fakturována</w:t>
      </w:r>
      <w:r w:rsidRPr="00D2413D">
        <w:t>. Povinnou přílohou každé</w:t>
      </w:r>
      <w:r>
        <w:t xml:space="preserve"> </w:t>
      </w:r>
      <w:r w:rsidRPr="00ED7692">
        <w:t>faktury je soupis provedených prací, který bude doložen originálem pracovního deníku. Soupis těchto prací musí být písemně odsouhlasen oprávněnou osobou objednatele zápisem do pracovního deníku.</w:t>
      </w:r>
    </w:p>
    <w:p w14:paraId="6B77B2CD" w14:textId="77777777" w:rsidR="00CD0C9D" w:rsidRPr="004060B4" w:rsidRDefault="00CD0C9D" w:rsidP="00184906">
      <w:pPr>
        <w:numPr>
          <w:ilvl w:val="1"/>
          <w:numId w:val="5"/>
        </w:numPr>
        <w:spacing w:before="120" w:after="120" w:line="276" w:lineRule="auto"/>
        <w:jc w:val="both"/>
      </w:pPr>
      <w:r>
        <w:t>Splatnost faktur se sjednává</w:t>
      </w:r>
      <w:r w:rsidRPr="004060B4">
        <w:t xml:space="preserve"> </w:t>
      </w:r>
      <w:r>
        <w:t>na dobu</w:t>
      </w:r>
      <w:r w:rsidRPr="004060B4">
        <w:t xml:space="preserve"> </w:t>
      </w:r>
      <w:r>
        <w:t xml:space="preserve">30 </w:t>
      </w:r>
      <w:r w:rsidRPr="004060B4">
        <w:t>dnů od</w:t>
      </w:r>
      <w:r>
        <w:t>e dne</w:t>
      </w:r>
      <w:r w:rsidRPr="004060B4">
        <w:t xml:space="preserve"> </w:t>
      </w:r>
      <w:r>
        <w:t xml:space="preserve">jejich </w:t>
      </w:r>
      <w:r w:rsidRPr="004060B4">
        <w:t>doručení objednateli</w:t>
      </w:r>
      <w:r>
        <w:t>.</w:t>
      </w:r>
      <w:r w:rsidRPr="004060B4">
        <w:t xml:space="preserve"> Úhradou faktury se rozumí </w:t>
      </w:r>
      <w:r>
        <w:t>připsání částky na účet zhotovitele.</w:t>
      </w:r>
    </w:p>
    <w:p w14:paraId="6A134F1E" w14:textId="3DAB7A77" w:rsidR="00CD0C9D" w:rsidRPr="004060B4" w:rsidRDefault="00CD0C9D" w:rsidP="00184906">
      <w:pPr>
        <w:numPr>
          <w:ilvl w:val="1"/>
          <w:numId w:val="5"/>
        </w:numPr>
        <w:spacing w:before="120" w:after="120" w:line="276" w:lineRule="auto"/>
        <w:jc w:val="both"/>
      </w:pPr>
      <w:r>
        <w:t xml:space="preserve">Poskytovatel je povinen vystavit </w:t>
      </w:r>
      <w:r w:rsidRPr="004060B4">
        <w:t>faktur</w:t>
      </w:r>
      <w:r>
        <w:t>u tak, aby</w:t>
      </w:r>
      <w:r w:rsidRPr="004060B4">
        <w:t xml:space="preserve"> obsahova</w:t>
      </w:r>
      <w:r>
        <w:t>la</w:t>
      </w:r>
      <w:r w:rsidRPr="004060B4">
        <w:t xml:space="preserve"> veškeré náležitosti daňového dokladu podle </w:t>
      </w:r>
      <w:r>
        <w:t>zákona č. 235/2004 Sb., o dani z</w:t>
      </w:r>
      <w:r w:rsidR="00BC51E0">
        <w:t> </w:t>
      </w:r>
      <w:r>
        <w:t xml:space="preserve">přidané hodnoty, ve znění pozdějších předpisů, jiných </w:t>
      </w:r>
      <w:r w:rsidRPr="004060B4">
        <w:t>obecně závazných právních předpisů</w:t>
      </w:r>
      <w:r>
        <w:t xml:space="preserve"> a náležitosti stanovené touto smlouvou, a aby byla v</w:t>
      </w:r>
      <w:r w:rsidR="00BC51E0">
        <w:t> </w:t>
      </w:r>
      <w:r>
        <w:t>souladu se skutečností, tj. musí obsahovat jen poskytovatelem skutečně provedené práce</w:t>
      </w:r>
      <w:r w:rsidRPr="004060B4">
        <w:t>. V</w:t>
      </w:r>
      <w:r w:rsidR="00BC51E0">
        <w:t> </w:t>
      </w:r>
      <w:r w:rsidRPr="004060B4">
        <w:t xml:space="preserve">opačném případě je objednatel oprávněn fakturu </w:t>
      </w:r>
      <w:r>
        <w:t>poskytovateli</w:t>
      </w:r>
      <w:r w:rsidRPr="004060B4">
        <w:t xml:space="preserve"> vrátit</w:t>
      </w:r>
      <w:r>
        <w:t xml:space="preserve"> bez zbytečného odkladu</w:t>
      </w:r>
      <w:r w:rsidRPr="004060B4">
        <w:t>. Oprávněným vrácením faktury přestává běžet původní lhůta splatnosti a opravená nebo přepracovaná faktura bude opatřena novou lhůtou splatnosti.</w:t>
      </w:r>
      <w:r>
        <w:t xml:space="preserve"> Tím není dotčeno právo objednatele uplatnit smluvní pokuty dle této smlouvy.</w:t>
      </w:r>
    </w:p>
    <w:p w14:paraId="01CF1A6D" w14:textId="3EC54CE1" w:rsidR="00CD0C9D" w:rsidRPr="004060B4" w:rsidRDefault="00CD0C9D" w:rsidP="00184906">
      <w:pPr>
        <w:numPr>
          <w:ilvl w:val="1"/>
          <w:numId w:val="5"/>
        </w:numPr>
        <w:spacing w:before="120" w:after="120" w:line="276" w:lineRule="auto"/>
        <w:jc w:val="both"/>
      </w:pPr>
      <w:r>
        <w:t>Poskytovatel</w:t>
      </w:r>
      <w:r w:rsidRPr="004060B4">
        <w:t xml:space="preserve"> není oprávněn postoupit jakoukoliv pohledávku z</w:t>
      </w:r>
      <w:r w:rsidR="00BC51E0">
        <w:t> </w:t>
      </w:r>
      <w:r w:rsidRPr="004060B4">
        <w:t>této smlouvy za objednatelem bez předchozího písemného souhlasu objednatele. V</w:t>
      </w:r>
      <w:r w:rsidR="00BC51E0">
        <w:t> </w:t>
      </w:r>
      <w:r w:rsidRPr="004060B4">
        <w:t xml:space="preserve">případě porušení této povinnosti je </w:t>
      </w:r>
      <w:r>
        <w:t xml:space="preserve">poskytovatel </w:t>
      </w:r>
      <w:r w:rsidRPr="004060B4">
        <w:t xml:space="preserve">povinen uhradit objednateli smluvní pokutu ve výši případně postoupené pohledávky. </w:t>
      </w:r>
      <w:r>
        <w:t>Poskytovatel</w:t>
      </w:r>
      <w:r w:rsidRPr="004060B4">
        <w:t xml:space="preserve"> dále není oprávněn jednostranně započíst jakékoliv pohledávky vůči objednateli, plyno</w:t>
      </w:r>
      <w:r>
        <w:t>ucí z</w:t>
      </w:r>
      <w:r w:rsidR="00BC51E0">
        <w:t> </w:t>
      </w:r>
      <w:r>
        <w:t>předmětu této smlouvy</w:t>
      </w:r>
      <w:r w:rsidRPr="004060B4">
        <w:t xml:space="preserve"> bez předchozího písemného souhlasu objednatele.</w:t>
      </w:r>
    </w:p>
    <w:p w14:paraId="4108024B" w14:textId="0B0B5345" w:rsidR="008E1D49" w:rsidRPr="00184906" w:rsidRDefault="00CD0C9D" w:rsidP="00184906">
      <w:pPr>
        <w:numPr>
          <w:ilvl w:val="1"/>
          <w:numId w:val="5"/>
        </w:numPr>
        <w:spacing w:before="120" w:after="120" w:line="276" w:lineRule="auto"/>
        <w:jc w:val="both"/>
      </w:pPr>
      <w:r w:rsidRPr="00DE3308">
        <w:t>Majetkové sankce</w:t>
      </w:r>
      <w:r>
        <w:t>,</w:t>
      </w:r>
      <w:r w:rsidRPr="00DE3308">
        <w:t xml:space="preserve"> jako pohledávky objednatele vůči </w:t>
      </w:r>
      <w:r>
        <w:t>poskytovateli</w:t>
      </w:r>
      <w:r w:rsidRPr="00DE3308">
        <w:t xml:space="preserve"> </w:t>
      </w:r>
      <w:r>
        <w:t xml:space="preserve">vzniklé porušením této smlouvy, mohou být vypořádány </w:t>
      </w:r>
      <w:r w:rsidRPr="00DE3308">
        <w:t xml:space="preserve">formou započtení </w:t>
      </w:r>
      <w:r>
        <w:t xml:space="preserve">této </w:t>
      </w:r>
      <w:r w:rsidRPr="00DE3308">
        <w:t>pohledávky</w:t>
      </w:r>
      <w:r>
        <w:t xml:space="preserve"> na poskytovatelem vystavené měsíční faktuře</w:t>
      </w:r>
      <w:r w:rsidRPr="00DE3308">
        <w:t>. Možnost zápočtu pohledávky objednatele smluvní strany v</w:t>
      </w:r>
      <w:r w:rsidR="00BC51E0">
        <w:t> </w:t>
      </w:r>
      <w:r w:rsidRPr="00DE3308">
        <w:t>rámci této smlouvy výslovně sjednávají.</w:t>
      </w:r>
    </w:p>
    <w:p w14:paraId="2F989D08" w14:textId="3488A642" w:rsidR="00CD0C9D" w:rsidRPr="0055729F" w:rsidRDefault="00CD0C9D" w:rsidP="00184906">
      <w:pPr>
        <w:spacing w:before="240" w:after="240" w:line="276" w:lineRule="auto"/>
        <w:jc w:val="center"/>
        <w:rPr>
          <w:b/>
        </w:rPr>
      </w:pPr>
      <w:r>
        <w:rPr>
          <w:b/>
        </w:rPr>
        <w:t>6.</w:t>
      </w:r>
      <w:r w:rsidRPr="0055729F">
        <w:rPr>
          <w:b/>
        </w:rPr>
        <w:t xml:space="preserve"> Povinnosti poskytovatele</w:t>
      </w:r>
    </w:p>
    <w:p w14:paraId="323E1844" w14:textId="77777777" w:rsidR="00CD0C9D" w:rsidRPr="00184906" w:rsidRDefault="00CD0C9D" w:rsidP="002B4919">
      <w:pPr>
        <w:autoSpaceDE w:val="0"/>
        <w:autoSpaceDN w:val="0"/>
        <w:spacing w:after="60" w:line="276" w:lineRule="auto"/>
        <w:jc w:val="both"/>
      </w:pPr>
      <w:r w:rsidRPr="005E7C36">
        <w:t>6.1</w:t>
      </w:r>
      <w:r w:rsidRPr="00A8590A">
        <w:rPr>
          <w:b/>
        </w:rPr>
        <w:t xml:space="preserve"> </w:t>
      </w:r>
      <w:r w:rsidRPr="00A8590A">
        <w:rPr>
          <w:b/>
        </w:rPr>
        <w:tab/>
      </w:r>
      <w:r w:rsidRPr="00184906">
        <w:t>Poskytovatel je povinen zajistit, aby:</w:t>
      </w:r>
    </w:p>
    <w:p w14:paraId="1335C817" w14:textId="7BF84B46" w:rsidR="00CD0C9D" w:rsidRPr="00160219" w:rsidRDefault="00CD0C9D" w:rsidP="002B4919">
      <w:pPr>
        <w:keepNext/>
        <w:spacing w:before="120" w:after="120" w:line="276" w:lineRule="auto"/>
        <w:ind w:left="1701" w:hanging="993"/>
        <w:jc w:val="both"/>
        <w:outlineLvl w:val="2"/>
        <w:rPr>
          <w:lang w:eastAsia="en-US"/>
        </w:rPr>
      </w:pPr>
      <w:r>
        <w:rPr>
          <w:lang w:eastAsia="en-US"/>
        </w:rPr>
        <w:t xml:space="preserve">  6</w:t>
      </w:r>
      <w:r w:rsidRPr="00160219">
        <w:rPr>
          <w:lang w:eastAsia="en-US"/>
        </w:rPr>
        <w:t>.</w:t>
      </w:r>
      <w:r>
        <w:rPr>
          <w:lang w:eastAsia="en-US"/>
        </w:rPr>
        <w:t>1</w:t>
      </w:r>
      <w:r w:rsidRPr="00160219">
        <w:rPr>
          <w:lang w:eastAsia="en-US"/>
        </w:rPr>
        <w:t>.</w:t>
      </w:r>
      <w:r>
        <w:rPr>
          <w:lang w:eastAsia="en-US"/>
        </w:rPr>
        <w:t>1</w:t>
      </w:r>
      <w:r w:rsidRPr="00160219">
        <w:rPr>
          <w:lang w:eastAsia="en-US"/>
        </w:rPr>
        <w:tab/>
        <w:t xml:space="preserve">veškerý odpad vzniklý při plnění této smlouvy </w:t>
      </w:r>
      <w:r>
        <w:rPr>
          <w:lang w:eastAsia="en-US"/>
        </w:rPr>
        <w:t xml:space="preserve">byl odklizen </w:t>
      </w:r>
      <w:r w:rsidRPr="00160219">
        <w:rPr>
          <w:lang w:eastAsia="en-US"/>
        </w:rPr>
        <w:t>ještě týž den</w:t>
      </w:r>
      <w:r w:rsidR="00653D35">
        <w:rPr>
          <w:lang w:eastAsia="en-US"/>
        </w:rPr>
        <w:t>;</w:t>
      </w:r>
      <w:r w:rsidRPr="00160219">
        <w:rPr>
          <w:lang w:eastAsia="en-US"/>
        </w:rPr>
        <w:t xml:space="preserve"> </w:t>
      </w:r>
      <w:r w:rsidR="00653D35">
        <w:rPr>
          <w:lang w:eastAsia="en-US"/>
        </w:rPr>
        <w:t>t</w:t>
      </w:r>
      <w:r w:rsidRPr="00160219">
        <w:rPr>
          <w:lang w:eastAsia="en-US"/>
        </w:rPr>
        <w:t>oto se týká úklidu odpadu ze všech ploch</w:t>
      </w:r>
      <w:r>
        <w:rPr>
          <w:lang w:eastAsia="en-US"/>
        </w:rPr>
        <w:t xml:space="preserve"> </w:t>
      </w:r>
      <w:r w:rsidRPr="00160219">
        <w:rPr>
          <w:lang w:eastAsia="en-US"/>
        </w:rPr>
        <w:t>a smetků ze zpevněných ploch bez výjimky</w:t>
      </w:r>
      <w:r w:rsidR="00653D35">
        <w:rPr>
          <w:lang w:eastAsia="en-US"/>
        </w:rPr>
        <w:t>;</w:t>
      </w:r>
      <w:r w:rsidRPr="00160219">
        <w:rPr>
          <w:lang w:eastAsia="en-US"/>
        </w:rPr>
        <w:t xml:space="preserve"> </w:t>
      </w:r>
      <w:r w:rsidRPr="00160219">
        <w:rPr>
          <w:lang w:eastAsia="en-US"/>
        </w:rPr>
        <w:lastRenderedPageBreak/>
        <w:t>Úklid biologického dopadu z</w:t>
      </w:r>
      <w:r w:rsidR="00BC51E0">
        <w:rPr>
          <w:lang w:eastAsia="en-US"/>
        </w:rPr>
        <w:t> </w:t>
      </w:r>
      <w:r w:rsidRPr="00160219">
        <w:rPr>
          <w:lang w:eastAsia="en-US"/>
        </w:rPr>
        <w:t>nezpevněných ploch lze z</w:t>
      </w:r>
      <w:r w:rsidR="00BC51E0">
        <w:rPr>
          <w:lang w:eastAsia="en-US"/>
        </w:rPr>
        <w:t> </w:t>
      </w:r>
      <w:r w:rsidRPr="00160219">
        <w:rPr>
          <w:lang w:eastAsia="en-US"/>
        </w:rPr>
        <w:t xml:space="preserve">vážných důvodů po dohodě se </w:t>
      </w:r>
      <w:r>
        <w:rPr>
          <w:lang w:eastAsia="en-US"/>
        </w:rPr>
        <w:t>z</w:t>
      </w:r>
      <w:r w:rsidRPr="00160219">
        <w:rPr>
          <w:lang w:eastAsia="en-US"/>
        </w:rPr>
        <w:t xml:space="preserve">ástupcem </w:t>
      </w:r>
      <w:r>
        <w:rPr>
          <w:lang w:eastAsia="en-US"/>
        </w:rPr>
        <w:t xml:space="preserve">objednatele </w:t>
      </w:r>
      <w:r w:rsidRPr="00160219">
        <w:rPr>
          <w:lang w:eastAsia="en-US"/>
        </w:rPr>
        <w:t xml:space="preserve">dokončit do tří dnů od </w:t>
      </w:r>
      <w:r>
        <w:rPr>
          <w:lang w:eastAsia="en-US"/>
        </w:rPr>
        <w:t>provedení úklidu</w:t>
      </w:r>
      <w:r w:rsidRPr="00160219">
        <w:rPr>
          <w:lang w:eastAsia="en-US"/>
        </w:rPr>
        <w:t>.</w:t>
      </w:r>
    </w:p>
    <w:p w14:paraId="1149D69A" w14:textId="5D8D0201" w:rsidR="00CD0C9D" w:rsidRPr="00E86FBE" w:rsidRDefault="00CD0C9D" w:rsidP="002B4919">
      <w:pPr>
        <w:widowControl w:val="0"/>
        <w:numPr>
          <w:ilvl w:val="2"/>
          <w:numId w:val="0"/>
        </w:numPr>
        <w:tabs>
          <w:tab w:val="num" w:pos="1701"/>
        </w:tabs>
        <w:spacing w:before="120" w:after="120" w:line="276" w:lineRule="auto"/>
        <w:ind w:left="1701" w:hanging="850"/>
        <w:jc w:val="both"/>
        <w:outlineLvl w:val="2"/>
        <w:rPr>
          <w:lang w:eastAsia="en-US"/>
        </w:rPr>
      </w:pPr>
      <w:r w:rsidRPr="00160219">
        <w:rPr>
          <w:lang w:eastAsia="en-US"/>
        </w:rPr>
        <w:t>6.1.</w:t>
      </w:r>
      <w:r>
        <w:rPr>
          <w:lang w:eastAsia="en-US"/>
        </w:rPr>
        <w:t>2</w:t>
      </w:r>
      <w:r>
        <w:rPr>
          <w:lang w:eastAsia="en-US"/>
        </w:rPr>
        <w:tab/>
        <w:t>s</w:t>
      </w:r>
      <w:r w:rsidRPr="00E86FBE">
        <w:rPr>
          <w:lang w:eastAsia="en-US"/>
        </w:rPr>
        <w:t>lužby byly poskytovány v</w:t>
      </w:r>
      <w:r w:rsidR="00BC51E0">
        <w:rPr>
          <w:lang w:eastAsia="en-US"/>
        </w:rPr>
        <w:t> </w:t>
      </w:r>
      <w:r w:rsidRPr="00E86FBE">
        <w:rPr>
          <w:lang w:eastAsia="en-US"/>
        </w:rPr>
        <w:t xml:space="preserve">souladu se </w:t>
      </w:r>
      <w:r w:rsidR="00653D35">
        <w:rPr>
          <w:lang w:eastAsia="en-US"/>
        </w:rPr>
        <w:t>z</w:t>
      </w:r>
      <w:r w:rsidRPr="00E86FBE">
        <w:rPr>
          <w:lang w:eastAsia="en-US"/>
        </w:rPr>
        <w:t xml:space="preserve">ávaznými </w:t>
      </w:r>
      <w:r>
        <w:rPr>
          <w:lang w:eastAsia="en-US"/>
        </w:rPr>
        <w:t xml:space="preserve">právními </w:t>
      </w:r>
      <w:r w:rsidRPr="00E86FBE">
        <w:rPr>
          <w:lang w:eastAsia="en-US"/>
        </w:rPr>
        <w:t xml:space="preserve">předpisy, </w:t>
      </w:r>
      <w:r w:rsidR="00653D35">
        <w:rPr>
          <w:lang w:eastAsia="en-US"/>
        </w:rPr>
        <w:t>z</w:t>
      </w:r>
      <w:r w:rsidRPr="00E86FBE">
        <w:rPr>
          <w:lang w:eastAsia="en-US"/>
        </w:rPr>
        <w:t>avedenou odbornou praxí, jakož i v</w:t>
      </w:r>
      <w:r w:rsidR="00BC51E0">
        <w:rPr>
          <w:lang w:eastAsia="en-US"/>
        </w:rPr>
        <w:t> </w:t>
      </w:r>
      <w:r w:rsidRPr="00E86FBE">
        <w:rPr>
          <w:lang w:eastAsia="en-US"/>
        </w:rPr>
        <w:t>souladu se všemi normami obsahujícími technické specifikace a technická řešení, technické a technologické postupy nebo jiná určující kritéria k</w:t>
      </w:r>
      <w:r w:rsidR="00BC51E0">
        <w:rPr>
          <w:lang w:eastAsia="en-US"/>
        </w:rPr>
        <w:t> </w:t>
      </w:r>
      <w:r w:rsidRPr="00E86FBE">
        <w:rPr>
          <w:lang w:eastAsia="en-US"/>
        </w:rPr>
        <w:t xml:space="preserve">zajištění, že materiály, výrobky, postupy a služby vyhovují této smlouvě; </w:t>
      </w:r>
    </w:p>
    <w:p w14:paraId="58BA86EB" w14:textId="77777777" w:rsidR="00CD0C9D" w:rsidRPr="00E86FBE" w:rsidRDefault="00CD0C9D" w:rsidP="002B4919">
      <w:pPr>
        <w:widowControl w:val="0"/>
        <w:numPr>
          <w:ilvl w:val="2"/>
          <w:numId w:val="0"/>
        </w:numPr>
        <w:tabs>
          <w:tab w:val="num" w:pos="1701"/>
        </w:tabs>
        <w:spacing w:before="120" w:after="120" w:line="276" w:lineRule="auto"/>
        <w:ind w:left="1701" w:hanging="850"/>
        <w:jc w:val="both"/>
        <w:outlineLvl w:val="2"/>
        <w:rPr>
          <w:lang w:eastAsia="en-US"/>
        </w:rPr>
      </w:pPr>
      <w:r w:rsidRPr="00160219">
        <w:rPr>
          <w:lang w:eastAsia="en-US"/>
        </w:rPr>
        <w:t>6.1.3</w:t>
      </w:r>
      <w:r>
        <w:rPr>
          <w:lang w:eastAsia="en-US"/>
        </w:rPr>
        <w:tab/>
      </w:r>
      <w:r w:rsidRPr="00E86FBE">
        <w:rPr>
          <w:lang w:eastAsia="en-US"/>
        </w:rPr>
        <w:t xml:space="preserve">při poskytování </w:t>
      </w:r>
      <w:r>
        <w:rPr>
          <w:lang w:eastAsia="en-US"/>
        </w:rPr>
        <w:t>s</w:t>
      </w:r>
      <w:r w:rsidRPr="00E86FBE">
        <w:rPr>
          <w:lang w:eastAsia="en-US"/>
        </w:rPr>
        <w:t>lužeb byly dodržovány předpisy o bezpečnosti a ochraně zdraví při práci, předpisy požární ochrany a ochrany životního prostředí</w:t>
      </w:r>
      <w:r>
        <w:rPr>
          <w:lang w:eastAsia="en-US"/>
        </w:rPr>
        <w:t>;</w:t>
      </w:r>
    </w:p>
    <w:p w14:paraId="06D6CF53" w14:textId="702CAB27" w:rsidR="00CD0C9D" w:rsidRPr="00E86FBE" w:rsidRDefault="00CD0C9D" w:rsidP="002B4919">
      <w:pPr>
        <w:widowControl w:val="0"/>
        <w:numPr>
          <w:ilvl w:val="2"/>
          <w:numId w:val="0"/>
        </w:numPr>
        <w:tabs>
          <w:tab w:val="num" w:pos="1701"/>
        </w:tabs>
        <w:spacing w:before="120" w:after="120" w:line="276" w:lineRule="auto"/>
        <w:ind w:left="1701" w:hanging="850"/>
        <w:jc w:val="both"/>
        <w:outlineLvl w:val="2"/>
        <w:rPr>
          <w:lang w:eastAsia="en-US"/>
        </w:rPr>
      </w:pPr>
      <w:r w:rsidRPr="00160219">
        <w:rPr>
          <w:lang w:eastAsia="en-US"/>
        </w:rPr>
        <w:t>6.1</w:t>
      </w:r>
      <w:r w:rsidRPr="00656AFF">
        <w:rPr>
          <w:lang w:eastAsia="en-US"/>
        </w:rPr>
        <w:t>.4</w:t>
      </w:r>
      <w:r w:rsidRPr="00656AFF">
        <w:rPr>
          <w:lang w:eastAsia="en-US"/>
        </w:rPr>
        <w:tab/>
        <w:t>při poskytování služeb byly zohledňovány a chráněny oprávněné zájmy objednatele a bylo postupováno v</w:t>
      </w:r>
      <w:r w:rsidR="00BC51E0">
        <w:rPr>
          <w:lang w:eastAsia="en-US"/>
        </w:rPr>
        <w:t> </w:t>
      </w:r>
      <w:r w:rsidRPr="00656AFF">
        <w:rPr>
          <w:lang w:eastAsia="en-US"/>
        </w:rPr>
        <w:t>souladu s</w:t>
      </w:r>
      <w:r w:rsidR="00BC51E0">
        <w:rPr>
          <w:lang w:eastAsia="en-US"/>
        </w:rPr>
        <w:t> </w:t>
      </w:r>
      <w:r w:rsidRPr="00656AFF">
        <w:rPr>
          <w:lang w:eastAsia="en-US"/>
        </w:rPr>
        <w:t>pokyny objednatele a jeho interními předpisy souvisejícími s</w:t>
      </w:r>
      <w:r w:rsidR="00BC51E0">
        <w:rPr>
          <w:lang w:eastAsia="en-US"/>
        </w:rPr>
        <w:t> </w:t>
      </w:r>
      <w:r w:rsidRPr="00656AFF">
        <w:rPr>
          <w:lang w:eastAsia="en-US"/>
        </w:rPr>
        <w:t>poskytováním služeb, které objednatel poskytovateli poskytne, nebo s</w:t>
      </w:r>
      <w:r w:rsidR="00BC51E0">
        <w:rPr>
          <w:lang w:eastAsia="en-US"/>
        </w:rPr>
        <w:t> </w:t>
      </w:r>
      <w:r w:rsidRPr="00656AFF">
        <w:rPr>
          <w:lang w:eastAsia="en-US"/>
        </w:rPr>
        <w:t>pokyny objednatele</w:t>
      </w:r>
      <w:r>
        <w:rPr>
          <w:lang w:eastAsia="en-US"/>
        </w:rPr>
        <w:t>m</w:t>
      </w:r>
      <w:r w:rsidRPr="00656AFF">
        <w:rPr>
          <w:lang w:eastAsia="en-US"/>
        </w:rPr>
        <w:t xml:space="preserve"> pověřených osob (zejména zástupce objednatele);</w:t>
      </w:r>
    </w:p>
    <w:p w14:paraId="79DC507B" w14:textId="3B9ABD6B" w:rsidR="00CD0C9D" w:rsidRDefault="00CD0C9D" w:rsidP="002B4919">
      <w:pPr>
        <w:widowControl w:val="0"/>
        <w:numPr>
          <w:ilvl w:val="2"/>
          <w:numId w:val="0"/>
        </w:numPr>
        <w:tabs>
          <w:tab w:val="num" w:pos="1701"/>
        </w:tabs>
        <w:spacing w:before="120" w:after="120" w:line="276" w:lineRule="auto"/>
        <w:ind w:left="1701" w:hanging="850"/>
        <w:jc w:val="both"/>
        <w:outlineLvl w:val="2"/>
        <w:rPr>
          <w:lang w:eastAsia="en-US"/>
        </w:rPr>
      </w:pPr>
      <w:r w:rsidRPr="00160219">
        <w:rPr>
          <w:lang w:eastAsia="en-US"/>
        </w:rPr>
        <w:t>6.1.</w:t>
      </w:r>
      <w:r>
        <w:rPr>
          <w:lang w:eastAsia="en-US"/>
        </w:rPr>
        <w:t>5</w:t>
      </w:r>
      <w:r w:rsidRPr="00160219">
        <w:rPr>
          <w:lang w:eastAsia="en-US"/>
        </w:rPr>
        <w:tab/>
      </w:r>
      <w:r>
        <w:rPr>
          <w:lang w:eastAsia="en-US"/>
        </w:rPr>
        <w:t>s</w:t>
      </w:r>
      <w:r w:rsidRPr="00E86FBE">
        <w:rPr>
          <w:lang w:eastAsia="en-US"/>
        </w:rPr>
        <w:t>lužby byly prováděny způsobem, který co nejméně naruší</w:t>
      </w:r>
      <w:r>
        <w:rPr>
          <w:lang w:eastAsia="en-US"/>
        </w:rPr>
        <w:t xml:space="preserve"> a omezí</w:t>
      </w:r>
      <w:r w:rsidRPr="00E86FBE">
        <w:rPr>
          <w:lang w:eastAsia="en-US"/>
        </w:rPr>
        <w:t xml:space="preserve"> využívání veřejných prostranství, ploch veřejné zeleně a provoz na jakýchkoli komunikacích na území </w:t>
      </w:r>
      <w:r w:rsidR="00653D35">
        <w:rPr>
          <w:lang w:eastAsia="en-US"/>
        </w:rPr>
        <w:t>m</w:t>
      </w:r>
      <w:r w:rsidRPr="00E86FBE">
        <w:rPr>
          <w:lang w:eastAsia="en-US"/>
        </w:rPr>
        <w:t>ěstské části</w:t>
      </w:r>
      <w:r>
        <w:rPr>
          <w:lang w:eastAsia="en-US"/>
        </w:rPr>
        <w:t xml:space="preserve"> Praha 8</w:t>
      </w:r>
      <w:r w:rsidRPr="00E86FBE">
        <w:rPr>
          <w:lang w:eastAsia="en-US"/>
        </w:rPr>
        <w:t>;</w:t>
      </w:r>
    </w:p>
    <w:p w14:paraId="14087AC5" w14:textId="26510A09" w:rsidR="00CD0C9D" w:rsidRDefault="00CD0C9D" w:rsidP="002B4919">
      <w:pPr>
        <w:widowControl w:val="0"/>
        <w:numPr>
          <w:ilvl w:val="2"/>
          <w:numId w:val="0"/>
        </w:numPr>
        <w:tabs>
          <w:tab w:val="num" w:pos="1701"/>
        </w:tabs>
        <w:spacing w:before="120" w:after="120" w:line="276" w:lineRule="auto"/>
        <w:ind w:left="1701" w:hanging="850"/>
        <w:jc w:val="both"/>
        <w:outlineLvl w:val="2"/>
        <w:rPr>
          <w:lang w:eastAsia="en-US"/>
        </w:rPr>
      </w:pPr>
      <w:r w:rsidRPr="00160219">
        <w:rPr>
          <w:lang w:eastAsia="en-US"/>
        </w:rPr>
        <w:t>6.1.6</w:t>
      </w:r>
      <w:r>
        <w:rPr>
          <w:lang w:eastAsia="en-US"/>
        </w:rPr>
        <w:tab/>
      </w:r>
      <w:r w:rsidRPr="00A8590A">
        <w:rPr>
          <w:lang w:eastAsia="en-US"/>
        </w:rPr>
        <w:t xml:space="preserve">na všechny aspekty poskytování </w:t>
      </w:r>
      <w:r>
        <w:rPr>
          <w:lang w:eastAsia="en-US"/>
        </w:rPr>
        <w:t>s</w:t>
      </w:r>
      <w:r w:rsidRPr="00A8590A">
        <w:rPr>
          <w:lang w:eastAsia="en-US"/>
        </w:rPr>
        <w:t xml:space="preserve">lužeb dohlížel dostatečný počet osob, které disponují přiměřenými znalostmi zaručujícími uspokojivé a bezpečné poskytování </w:t>
      </w:r>
      <w:r>
        <w:rPr>
          <w:lang w:eastAsia="en-US"/>
        </w:rPr>
        <w:t>s</w:t>
      </w:r>
      <w:r w:rsidRPr="00A8590A">
        <w:rPr>
          <w:lang w:eastAsia="en-US"/>
        </w:rPr>
        <w:t>lužeb v</w:t>
      </w:r>
      <w:r w:rsidR="00BC51E0">
        <w:rPr>
          <w:lang w:eastAsia="en-US"/>
        </w:rPr>
        <w:t> </w:t>
      </w:r>
      <w:r w:rsidRPr="00A8590A">
        <w:rPr>
          <w:lang w:eastAsia="en-US"/>
        </w:rPr>
        <w:t>souladu s</w:t>
      </w:r>
      <w:r w:rsidR="00BC51E0">
        <w:rPr>
          <w:lang w:eastAsia="en-US"/>
        </w:rPr>
        <w:t> </w:t>
      </w:r>
      <w:r w:rsidRPr="00A8590A">
        <w:rPr>
          <w:lang w:eastAsia="en-US"/>
        </w:rPr>
        <w:t>touto smlouvou;</w:t>
      </w:r>
    </w:p>
    <w:p w14:paraId="245A8340" w14:textId="66509892" w:rsidR="00CD0C9D" w:rsidRDefault="00CD0C9D" w:rsidP="002B4919">
      <w:pPr>
        <w:widowControl w:val="0"/>
        <w:numPr>
          <w:ilvl w:val="2"/>
          <w:numId w:val="0"/>
        </w:numPr>
        <w:tabs>
          <w:tab w:val="num" w:pos="1701"/>
        </w:tabs>
        <w:spacing w:before="120" w:after="120" w:line="276" w:lineRule="auto"/>
        <w:ind w:left="1701" w:hanging="850"/>
        <w:jc w:val="both"/>
        <w:outlineLvl w:val="2"/>
        <w:rPr>
          <w:lang w:eastAsia="en-US"/>
        </w:rPr>
      </w:pPr>
      <w:r w:rsidRPr="00160219">
        <w:rPr>
          <w:lang w:eastAsia="en-US"/>
        </w:rPr>
        <w:t>6.1.</w:t>
      </w:r>
      <w:r>
        <w:rPr>
          <w:lang w:eastAsia="en-US"/>
        </w:rPr>
        <w:t>7</w:t>
      </w:r>
      <w:r w:rsidRPr="00A8590A">
        <w:rPr>
          <w:lang w:eastAsia="en-US"/>
        </w:rPr>
        <w:tab/>
        <w:t xml:space="preserve">všechny osoby, které se budou podílet na provádění </w:t>
      </w:r>
      <w:r>
        <w:rPr>
          <w:lang w:eastAsia="en-US"/>
        </w:rPr>
        <w:t>s</w:t>
      </w:r>
      <w:r w:rsidRPr="00A8590A">
        <w:rPr>
          <w:lang w:eastAsia="en-US"/>
        </w:rPr>
        <w:t>lužeb, byly proškoleny v</w:t>
      </w:r>
      <w:r w:rsidR="00BC51E0">
        <w:rPr>
          <w:lang w:eastAsia="en-US"/>
        </w:rPr>
        <w:t> </w:t>
      </w:r>
      <w:r w:rsidRPr="00A8590A">
        <w:rPr>
          <w:lang w:eastAsia="en-US"/>
        </w:rPr>
        <w:t>problematice bezpečnosti práce, požárních a hygienických předpisech a byly vybaveny</w:t>
      </w:r>
      <w:r>
        <w:rPr>
          <w:lang w:eastAsia="en-US"/>
        </w:rPr>
        <w:t xml:space="preserve"> potřebnými</w:t>
      </w:r>
      <w:r w:rsidRPr="00A8590A">
        <w:rPr>
          <w:lang w:eastAsia="en-US"/>
        </w:rPr>
        <w:t xml:space="preserve"> ochrannými a pracovními pomůckami.</w:t>
      </w:r>
    </w:p>
    <w:p w14:paraId="612CD2E1" w14:textId="58534559" w:rsidR="00CD0C9D" w:rsidRPr="00A8590A" w:rsidRDefault="00CD0C9D" w:rsidP="002B4919">
      <w:pPr>
        <w:numPr>
          <w:ilvl w:val="2"/>
          <w:numId w:val="0"/>
        </w:numPr>
        <w:tabs>
          <w:tab w:val="num" w:pos="1701"/>
        </w:tabs>
        <w:spacing w:before="120" w:after="120" w:line="276" w:lineRule="auto"/>
        <w:ind w:left="1702" w:hanging="851"/>
        <w:jc w:val="both"/>
        <w:outlineLvl w:val="2"/>
        <w:rPr>
          <w:lang w:eastAsia="en-US"/>
        </w:rPr>
      </w:pPr>
      <w:r w:rsidRPr="00160219">
        <w:rPr>
          <w:lang w:eastAsia="en-US"/>
        </w:rPr>
        <w:t>6.1</w:t>
      </w:r>
      <w:r w:rsidR="00653D35">
        <w:rPr>
          <w:lang w:eastAsia="en-US"/>
        </w:rPr>
        <w:t>.8</w:t>
      </w:r>
      <w:r>
        <w:rPr>
          <w:lang w:eastAsia="en-US"/>
        </w:rPr>
        <w:tab/>
      </w:r>
      <w:r w:rsidRPr="00A8590A">
        <w:rPr>
          <w:lang w:eastAsia="en-US"/>
        </w:rPr>
        <w:t>celoroční údržba ploch b</w:t>
      </w:r>
      <w:r w:rsidR="00653D35">
        <w:rPr>
          <w:lang w:eastAsia="en-US"/>
        </w:rPr>
        <w:t>yla</w:t>
      </w:r>
      <w:r w:rsidRPr="00A8590A">
        <w:rPr>
          <w:lang w:eastAsia="en-US"/>
        </w:rPr>
        <w:t xml:space="preserve"> prováděna dle </w:t>
      </w:r>
      <w:r w:rsidR="00653D35">
        <w:rPr>
          <w:lang w:eastAsia="en-US"/>
        </w:rPr>
        <w:t>z</w:t>
      </w:r>
      <w:r w:rsidRPr="00A8590A">
        <w:rPr>
          <w:lang w:eastAsia="en-US"/>
        </w:rPr>
        <w:t xml:space="preserve">ávazných předpisů včetně </w:t>
      </w:r>
      <w:r>
        <w:rPr>
          <w:lang w:eastAsia="en-US"/>
        </w:rPr>
        <w:t xml:space="preserve">platných </w:t>
      </w:r>
      <w:r w:rsidRPr="00A8590A">
        <w:rPr>
          <w:lang w:eastAsia="en-US"/>
        </w:rPr>
        <w:t>obecně závazných vyhlášek hlavního města Prahy</w:t>
      </w:r>
      <w:r>
        <w:rPr>
          <w:lang w:eastAsia="en-US"/>
        </w:rPr>
        <w:t xml:space="preserve"> </w:t>
      </w:r>
      <w:r w:rsidR="00653D35">
        <w:rPr>
          <w:lang w:eastAsia="en-US"/>
        </w:rPr>
        <w:t>(</w:t>
      </w:r>
      <w:r w:rsidRPr="00A8590A">
        <w:rPr>
          <w:lang w:eastAsia="en-US"/>
        </w:rPr>
        <w:t xml:space="preserve">vyhlášky hlavního města Prahy </w:t>
      </w:r>
      <w:r w:rsidR="00653D35">
        <w:rPr>
          <w:lang w:eastAsia="en-US"/>
        </w:rPr>
        <w:t>č. </w:t>
      </w:r>
      <w:r w:rsidRPr="00A8590A">
        <w:rPr>
          <w:lang w:eastAsia="en-US"/>
        </w:rPr>
        <w:t>39/1997</w:t>
      </w:r>
      <w:r w:rsidR="00653D35">
        <w:rPr>
          <w:lang w:eastAsia="en-US"/>
        </w:rPr>
        <w:t xml:space="preserve"> </w:t>
      </w:r>
      <w:bookmarkStart w:id="26" w:name="_Hlk8655179"/>
      <w:r w:rsidR="00653D35">
        <w:rPr>
          <w:lang w:eastAsia="en-US"/>
        </w:rPr>
        <w:t>Sb. hl. m. Prahy</w:t>
      </w:r>
      <w:bookmarkEnd w:id="26"/>
      <w:r w:rsidRPr="00A8590A">
        <w:rPr>
          <w:lang w:eastAsia="en-US"/>
        </w:rPr>
        <w:t xml:space="preserve">, o schůdnosti místních komunikací, vyhlášky hlavního města Prahy </w:t>
      </w:r>
      <w:r w:rsidR="007E51BD">
        <w:rPr>
          <w:lang w:eastAsia="en-US"/>
        </w:rPr>
        <w:t xml:space="preserve">č. </w:t>
      </w:r>
      <w:r w:rsidRPr="00A8590A">
        <w:rPr>
          <w:lang w:eastAsia="en-US"/>
        </w:rPr>
        <w:t>8/</w:t>
      </w:r>
      <w:r>
        <w:rPr>
          <w:lang w:eastAsia="en-US"/>
        </w:rPr>
        <w:t>2008</w:t>
      </w:r>
      <w:r w:rsidR="007E51BD" w:rsidRPr="007E51BD">
        <w:rPr>
          <w:lang w:eastAsia="en-US"/>
        </w:rPr>
        <w:t xml:space="preserve"> </w:t>
      </w:r>
      <w:r w:rsidR="007E51BD">
        <w:rPr>
          <w:lang w:eastAsia="en-US"/>
        </w:rPr>
        <w:t>Sb. hl. m. Prahy</w:t>
      </w:r>
      <w:r w:rsidRPr="00A8590A">
        <w:rPr>
          <w:lang w:eastAsia="en-US"/>
        </w:rPr>
        <w:t xml:space="preserve">, o </w:t>
      </w:r>
      <w:r>
        <w:rPr>
          <w:lang w:eastAsia="en-US"/>
        </w:rPr>
        <w:t xml:space="preserve">udržování čistoty na ulicích a jiných veřejných prostranstvích, </w:t>
      </w:r>
      <w:r w:rsidRPr="007F7405">
        <w:rPr>
          <w:lang w:eastAsia="en-US"/>
        </w:rPr>
        <w:t xml:space="preserve">zákona č. 114/1992 Sb., o ochraně přírody a krajiny, </w:t>
      </w:r>
      <w:r w:rsidRPr="00A8590A">
        <w:rPr>
          <w:lang w:eastAsia="en-US"/>
        </w:rPr>
        <w:t xml:space="preserve">norem ČSN a norem EU (norem </w:t>
      </w:r>
      <w:smartTag w:uri="urn:schemas-microsoft-com:office:smarttags" w:element="metricconverter">
        <w:smartTagPr>
          <w:attr w:name="ProductID" w:val="1176 a"/>
        </w:smartTagPr>
        <w:r w:rsidRPr="00A8590A">
          <w:rPr>
            <w:lang w:eastAsia="en-US"/>
          </w:rPr>
          <w:t>1176 a</w:t>
        </w:r>
      </w:smartTag>
      <w:r w:rsidRPr="00A8590A">
        <w:rPr>
          <w:lang w:eastAsia="en-US"/>
        </w:rPr>
        <w:t xml:space="preserve"> 1177 o bezpečnosti na dětských hřištích) a technických norem, které souvisí s</w:t>
      </w:r>
      <w:r w:rsidR="00BC51E0">
        <w:rPr>
          <w:lang w:eastAsia="en-US"/>
        </w:rPr>
        <w:t> </w:t>
      </w:r>
      <w:r w:rsidRPr="00A8590A">
        <w:rPr>
          <w:lang w:eastAsia="en-US"/>
        </w:rPr>
        <w:t>předmětem plnění; při likvidaci odpadu vzniklého při plnění této smlouvy bude postupováno v</w:t>
      </w:r>
      <w:r w:rsidR="00BC51E0">
        <w:rPr>
          <w:lang w:eastAsia="en-US"/>
        </w:rPr>
        <w:t> </w:t>
      </w:r>
      <w:r w:rsidRPr="00A8590A">
        <w:rPr>
          <w:lang w:eastAsia="en-US"/>
        </w:rPr>
        <w:t xml:space="preserve">souladu se zákonem </w:t>
      </w:r>
      <w:r>
        <w:rPr>
          <w:lang w:eastAsia="en-US"/>
        </w:rPr>
        <w:t>č.</w:t>
      </w:r>
      <w:r w:rsidR="00A90BF1">
        <w:t> </w:t>
      </w:r>
      <w:r w:rsidRPr="00A8590A">
        <w:rPr>
          <w:lang w:eastAsia="en-US"/>
        </w:rPr>
        <w:t>185/2001 Sb.</w:t>
      </w:r>
      <w:r>
        <w:rPr>
          <w:lang w:eastAsia="en-US"/>
        </w:rPr>
        <w:t>,</w:t>
      </w:r>
      <w:r w:rsidRPr="00656AFF">
        <w:rPr>
          <w:lang w:eastAsia="en-US"/>
        </w:rPr>
        <w:t xml:space="preserve"> </w:t>
      </w:r>
      <w:r w:rsidRPr="00A8590A">
        <w:rPr>
          <w:lang w:eastAsia="en-US"/>
        </w:rPr>
        <w:t>o odpadech</w:t>
      </w:r>
      <w:r>
        <w:rPr>
          <w:lang w:eastAsia="en-US"/>
        </w:rPr>
        <w:t xml:space="preserve"> a o změně některých dalších zákonů</w:t>
      </w:r>
      <w:r w:rsidR="00A90BF1">
        <w:rPr>
          <w:lang w:eastAsia="en-US"/>
        </w:rPr>
        <w:t>, ve znění pozdějších předpisů</w:t>
      </w:r>
      <w:r w:rsidR="00C6298F">
        <w:rPr>
          <w:lang w:eastAsia="en-US"/>
        </w:rPr>
        <w:t xml:space="preserve"> (dále jen „</w:t>
      </w:r>
      <w:r w:rsidR="00C6298F" w:rsidRPr="004565AA">
        <w:rPr>
          <w:b/>
          <w:i/>
          <w:lang w:eastAsia="en-US"/>
        </w:rPr>
        <w:t>zákon o odpadech</w:t>
      </w:r>
      <w:r w:rsidR="00C6298F">
        <w:rPr>
          <w:lang w:eastAsia="en-US"/>
        </w:rPr>
        <w:t>“)</w:t>
      </w:r>
      <w:r w:rsidRPr="00A8590A">
        <w:rPr>
          <w:lang w:eastAsia="en-US"/>
        </w:rPr>
        <w:t>;</w:t>
      </w:r>
    </w:p>
    <w:p w14:paraId="0FA2F5BB" w14:textId="03131755" w:rsidR="00CD0C9D" w:rsidRPr="00A8590A" w:rsidRDefault="00CD0C9D" w:rsidP="002B4919">
      <w:pPr>
        <w:keepNext/>
        <w:numPr>
          <w:ilvl w:val="2"/>
          <w:numId w:val="0"/>
        </w:numPr>
        <w:tabs>
          <w:tab w:val="num" w:pos="1701"/>
        </w:tabs>
        <w:spacing w:before="120" w:after="120" w:line="276" w:lineRule="auto"/>
        <w:ind w:left="1701" w:hanging="850"/>
        <w:jc w:val="both"/>
        <w:outlineLvl w:val="2"/>
        <w:rPr>
          <w:lang w:eastAsia="en-US"/>
        </w:rPr>
      </w:pPr>
      <w:bookmarkStart w:id="27" w:name="_Ref337712816"/>
      <w:r w:rsidRPr="00160219">
        <w:rPr>
          <w:lang w:eastAsia="en-US"/>
        </w:rPr>
        <w:t>6.</w:t>
      </w:r>
      <w:r w:rsidR="00653D35">
        <w:rPr>
          <w:lang w:eastAsia="en-US"/>
        </w:rPr>
        <w:t>1.9</w:t>
      </w:r>
      <w:r>
        <w:rPr>
          <w:lang w:eastAsia="en-US"/>
        </w:rPr>
        <w:tab/>
      </w:r>
      <w:r w:rsidRPr="00A8590A">
        <w:rPr>
          <w:lang w:eastAsia="en-US"/>
        </w:rPr>
        <w:t>b</w:t>
      </w:r>
      <w:r w:rsidR="00A90BF1">
        <w:rPr>
          <w:lang w:eastAsia="en-US"/>
        </w:rPr>
        <w:t>yly</w:t>
      </w:r>
      <w:r w:rsidRPr="00A8590A">
        <w:rPr>
          <w:lang w:eastAsia="en-US"/>
        </w:rPr>
        <w:t xml:space="preserve"> dodržovány základní povinnosti fyzických a právnických osob při ošetřování rostlin a používány přípravky a prostředky povolené podle zákona č. 326/2004 Sb., o rostlinolékařské péči a o změně některých souvisejících zákonů,</w:t>
      </w:r>
      <w:r w:rsidR="00A90BF1">
        <w:rPr>
          <w:lang w:eastAsia="en-US"/>
        </w:rPr>
        <w:t xml:space="preserve"> ve znění pozdějších předpisů,</w:t>
      </w:r>
      <w:r w:rsidRPr="00A8590A">
        <w:rPr>
          <w:lang w:eastAsia="en-US"/>
        </w:rPr>
        <w:t xml:space="preserve"> a to způsobem, který nepoškozuje okolní porost, zdraví lidí a zvířat nebo životní prostředí;</w:t>
      </w:r>
    </w:p>
    <w:bookmarkEnd w:id="27"/>
    <w:p w14:paraId="49EC7C68" w14:textId="71F785A7" w:rsidR="00CD0C9D" w:rsidRDefault="00A90BF1" w:rsidP="00EE4701">
      <w:pPr>
        <w:widowControl w:val="0"/>
        <w:numPr>
          <w:ilvl w:val="1"/>
          <w:numId w:val="0"/>
        </w:numPr>
        <w:spacing w:before="120" w:after="120" w:line="276" w:lineRule="auto"/>
        <w:ind w:left="851" w:hanging="851"/>
        <w:jc w:val="both"/>
        <w:outlineLvl w:val="1"/>
        <w:rPr>
          <w:lang w:eastAsia="en-US"/>
        </w:rPr>
      </w:pPr>
      <w:r>
        <w:rPr>
          <w:lang w:eastAsia="en-US"/>
        </w:rPr>
        <w:t>6</w:t>
      </w:r>
      <w:r w:rsidR="00653D35" w:rsidRPr="00160219">
        <w:rPr>
          <w:lang w:eastAsia="en-US"/>
        </w:rPr>
        <w:t>.2</w:t>
      </w:r>
      <w:r w:rsidR="00653D35" w:rsidRPr="00A8590A">
        <w:rPr>
          <w:b/>
          <w:lang w:eastAsia="en-US"/>
        </w:rPr>
        <w:tab/>
      </w:r>
      <w:r w:rsidR="00653D35" w:rsidRPr="00184906">
        <w:rPr>
          <w:lang w:eastAsia="en-US"/>
        </w:rPr>
        <w:t>Poskytovatel je povinen při poskytování služeb a v</w:t>
      </w:r>
      <w:r w:rsidR="00BC51E0">
        <w:rPr>
          <w:lang w:eastAsia="en-US"/>
        </w:rPr>
        <w:t> </w:t>
      </w:r>
      <w:r w:rsidR="00653D35" w:rsidRPr="00184906">
        <w:rPr>
          <w:lang w:eastAsia="en-US"/>
        </w:rPr>
        <w:t>souvislosti s</w:t>
      </w:r>
      <w:r w:rsidR="00BC51E0">
        <w:rPr>
          <w:lang w:eastAsia="en-US"/>
        </w:rPr>
        <w:t> </w:t>
      </w:r>
      <w:r w:rsidR="00653D35" w:rsidRPr="00184906">
        <w:rPr>
          <w:lang w:eastAsia="en-US"/>
        </w:rPr>
        <w:t>ním</w:t>
      </w:r>
      <w:r>
        <w:rPr>
          <w:lang w:eastAsia="en-US"/>
        </w:rPr>
        <w:t xml:space="preserve"> </w:t>
      </w:r>
      <w:r w:rsidR="00CD0C9D" w:rsidRPr="00A8590A">
        <w:rPr>
          <w:lang w:eastAsia="en-US"/>
        </w:rPr>
        <w:t xml:space="preserve">provádět pravidelnou kontrolu místa plnění a neprodleně </w:t>
      </w:r>
      <w:r w:rsidR="00CD0C9D">
        <w:rPr>
          <w:lang w:eastAsia="en-US"/>
        </w:rPr>
        <w:t>objednatele</w:t>
      </w:r>
      <w:r w:rsidR="00CD0C9D" w:rsidRPr="00A8590A">
        <w:rPr>
          <w:lang w:eastAsia="en-US"/>
        </w:rPr>
        <w:t xml:space="preserve"> informovat o jakýchkoliv zásazích do místa plnění ze strany třetích osob, zejména o závadách, haváriích, černých skládkách, zničení, poškození či odcizení kterékoliv části předmětu plnění, resp. </w:t>
      </w:r>
      <w:r w:rsidR="00A852DB">
        <w:rPr>
          <w:lang w:eastAsia="en-US"/>
        </w:rPr>
        <w:t>m</w:t>
      </w:r>
      <w:r w:rsidR="00CD0C9D" w:rsidRPr="00A8590A">
        <w:rPr>
          <w:lang w:eastAsia="en-US"/>
        </w:rPr>
        <w:t xml:space="preserve">obiliáře, poškození povrchu </w:t>
      </w:r>
      <w:r w:rsidR="00CD0C9D" w:rsidRPr="00A8590A">
        <w:rPr>
          <w:lang w:eastAsia="en-US"/>
        </w:rPr>
        <w:lastRenderedPageBreak/>
        <w:t>pozemních komunikací a jiných závažných skutečnostech v</w:t>
      </w:r>
      <w:r w:rsidR="00BC51E0">
        <w:rPr>
          <w:lang w:eastAsia="en-US"/>
        </w:rPr>
        <w:t> </w:t>
      </w:r>
      <w:r w:rsidR="00CD0C9D" w:rsidRPr="00A8590A">
        <w:rPr>
          <w:lang w:eastAsia="en-US"/>
        </w:rPr>
        <w:t>místě plnění;</w:t>
      </w:r>
    </w:p>
    <w:p w14:paraId="106D7A0D" w14:textId="77777777" w:rsidR="00CD0C9D" w:rsidRPr="009615F1" w:rsidRDefault="00CD0C9D" w:rsidP="00184906">
      <w:pPr>
        <w:pStyle w:val="Nadpis1"/>
        <w:numPr>
          <w:ilvl w:val="0"/>
          <w:numId w:val="0"/>
        </w:numPr>
        <w:spacing w:after="240" w:line="276" w:lineRule="auto"/>
        <w:jc w:val="center"/>
        <w:rPr>
          <w:rFonts w:ascii="Times New Roman" w:hAnsi="Times New Roman"/>
          <w:color w:val="000000"/>
        </w:rPr>
      </w:pPr>
      <w:r>
        <w:rPr>
          <w:rFonts w:ascii="Times New Roman" w:hAnsi="Times New Roman"/>
          <w:bCs w:val="0"/>
          <w:color w:val="000000"/>
          <w:kern w:val="0"/>
        </w:rPr>
        <w:t>7.  Kontrola provádění služeb</w:t>
      </w:r>
    </w:p>
    <w:p w14:paraId="52EFF726" w14:textId="77777777" w:rsidR="00CD0C9D" w:rsidRPr="009615F1" w:rsidRDefault="00CD0C9D" w:rsidP="002B4919">
      <w:pPr>
        <w:widowControl w:val="0"/>
        <w:numPr>
          <w:ilvl w:val="1"/>
          <w:numId w:val="0"/>
        </w:numPr>
        <w:tabs>
          <w:tab w:val="left" w:pos="851"/>
        </w:tabs>
        <w:spacing w:before="120" w:after="120" w:line="276" w:lineRule="auto"/>
        <w:ind w:left="851" w:hanging="851"/>
        <w:jc w:val="both"/>
        <w:outlineLvl w:val="1"/>
        <w:rPr>
          <w:lang w:val="x-none" w:eastAsia="en-US"/>
        </w:rPr>
      </w:pPr>
      <w:r w:rsidRPr="00160219">
        <w:rPr>
          <w:lang w:eastAsia="en-US"/>
        </w:rPr>
        <w:t>7.1</w:t>
      </w:r>
      <w:r>
        <w:rPr>
          <w:lang w:eastAsia="en-US"/>
        </w:rPr>
        <w:tab/>
      </w:r>
      <w:r w:rsidRPr="009615F1">
        <w:rPr>
          <w:lang w:val="x-none" w:eastAsia="en-US"/>
        </w:rPr>
        <w:t xml:space="preserve">Jakékoli plnění neodpovídající této smlouvě (včetně nesouladu s předpisy a standardy předpokládanými touto smlouvou) bude považováno za vadné. Poskytovatel odpovídá za to, že dílo bude prováděno bez vad. </w:t>
      </w:r>
    </w:p>
    <w:p w14:paraId="5AE95002" w14:textId="77777777" w:rsidR="00CD0C9D" w:rsidRPr="009615F1" w:rsidRDefault="00CD0C9D" w:rsidP="002B4919">
      <w:pPr>
        <w:widowControl w:val="0"/>
        <w:numPr>
          <w:ilvl w:val="1"/>
          <w:numId w:val="0"/>
        </w:numPr>
        <w:tabs>
          <w:tab w:val="left" w:pos="851"/>
        </w:tabs>
        <w:spacing w:before="120" w:after="120" w:line="276" w:lineRule="auto"/>
        <w:ind w:left="851" w:hanging="851"/>
        <w:jc w:val="both"/>
        <w:outlineLvl w:val="1"/>
        <w:rPr>
          <w:lang w:val="x-none" w:eastAsia="en-US"/>
        </w:rPr>
      </w:pPr>
      <w:r w:rsidRPr="00160219">
        <w:rPr>
          <w:lang w:eastAsia="en-US"/>
        </w:rPr>
        <w:t>7.2</w:t>
      </w:r>
      <w:r>
        <w:rPr>
          <w:lang w:eastAsia="en-US"/>
        </w:rPr>
        <w:tab/>
        <w:t xml:space="preserve">Objednatel </w:t>
      </w:r>
      <w:r w:rsidRPr="009615F1">
        <w:rPr>
          <w:lang w:val="x-none" w:eastAsia="en-US"/>
        </w:rPr>
        <w:t>je oprávněn:</w:t>
      </w:r>
    </w:p>
    <w:p w14:paraId="43AF4973" w14:textId="77777777" w:rsidR="00CD0C9D" w:rsidRPr="009615F1" w:rsidRDefault="00CD0C9D" w:rsidP="002B4919">
      <w:pPr>
        <w:keepNext/>
        <w:numPr>
          <w:ilvl w:val="2"/>
          <w:numId w:val="0"/>
        </w:numPr>
        <w:tabs>
          <w:tab w:val="num" w:pos="1701"/>
        </w:tabs>
        <w:spacing w:before="120" w:after="120" w:line="276" w:lineRule="auto"/>
        <w:ind w:left="1701" w:hanging="850"/>
        <w:jc w:val="both"/>
        <w:outlineLvl w:val="2"/>
        <w:rPr>
          <w:lang w:eastAsia="en-US"/>
        </w:rPr>
      </w:pPr>
      <w:r w:rsidRPr="00160219">
        <w:rPr>
          <w:lang w:eastAsia="en-US"/>
        </w:rPr>
        <w:t>7.2.1</w:t>
      </w:r>
      <w:r>
        <w:rPr>
          <w:b/>
          <w:lang w:eastAsia="en-US"/>
        </w:rPr>
        <w:tab/>
      </w:r>
      <w:r w:rsidRPr="009615F1">
        <w:rPr>
          <w:lang w:eastAsia="en-US"/>
        </w:rPr>
        <w:t>provádět průběžné kontroly kvality poskytovaných</w:t>
      </w:r>
      <w:r>
        <w:rPr>
          <w:lang w:eastAsia="en-US"/>
        </w:rPr>
        <w:t xml:space="preserve"> s</w:t>
      </w:r>
      <w:r w:rsidRPr="009615F1">
        <w:rPr>
          <w:lang w:eastAsia="en-US"/>
        </w:rPr>
        <w:t xml:space="preserve">lužeb a jejich výsledky zaznamenávat do </w:t>
      </w:r>
      <w:r>
        <w:rPr>
          <w:lang w:eastAsia="en-US"/>
        </w:rPr>
        <w:t>p</w:t>
      </w:r>
      <w:r w:rsidRPr="009615F1">
        <w:rPr>
          <w:lang w:eastAsia="en-US"/>
        </w:rPr>
        <w:t xml:space="preserve">racovního deníku; </w:t>
      </w:r>
    </w:p>
    <w:p w14:paraId="36A189C2" w14:textId="72403098" w:rsidR="00CD0C9D" w:rsidRDefault="00CD0C9D" w:rsidP="002B4919">
      <w:pPr>
        <w:widowControl w:val="0"/>
        <w:numPr>
          <w:ilvl w:val="2"/>
          <w:numId w:val="0"/>
        </w:numPr>
        <w:tabs>
          <w:tab w:val="num" w:pos="1701"/>
        </w:tabs>
        <w:spacing w:before="120" w:after="120" w:line="276" w:lineRule="auto"/>
        <w:ind w:left="1702" w:hanging="851"/>
        <w:jc w:val="both"/>
        <w:outlineLvl w:val="2"/>
        <w:rPr>
          <w:lang w:eastAsia="en-US"/>
        </w:rPr>
      </w:pPr>
      <w:r w:rsidRPr="00160219">
        <w:rPr>
          <w:lang w:eastAsia="en-US"/>
        </w:rPr>
        <w:t>7.2.2</w:t>
      </w:r>
      <w:r>
        <w:rPr>
          <w:lang w:eastAsia="en-US"/>
        </w:rPr>
        <w:tab/>
      </w:r>
      <w:r w:rsidRPr="009615F1">
        <w:rPr>
          <w:lang w:eastAsia="en-US"/>
        </w:rPr>
        <w:t xml:space="preserve">pokud zjistí, že </w:t>
      </w:r>
      <w:r>
        <w:rPr>
          <w:lang w:eastAsia="en-US"/>
        </w:rPr>
        <w:t>p</w:t>
      </w:r>
      <w:r w:rsidRPr="009615F1">
        <w:rPr>
          <w:lang w:eastAsia="en-US"/>
        </w:rPr>
        <w:t xml:space="preserve">oskytovatel poskytuje </w:t>
      </w:r>
      <w:r>
        <w:rPr>
          <w:lang w:eastAsia="en-US"/>
        </w:rPr>
        <w:t>s</w:t>
      </w:r>
      <w:r w:rsidRPr="009615F1">
        <w:rPr>
          <w:lang w:eastAsia="en-US"/>
        </w:rPr>
        <w:t>lužby v</w:t>
      </w:r>
      <w:r w:rsidR="00BC51E0">
        <w:rPr>
          <w:lang w:eastAsia="en-US"/>
        </w:rPr>
        <w:t> </w:t>
      </w:r>
      <w:r w:rsidRPr="009615F1">
        <w:rPr>
          <w:lang w:eastAsia="en-US"/>
        </w:rPr>
        <w:t>rozporu s</w:t>
      </w:r>
      <w:r w:rsidR="00BC51E0">
        <w:rPr>
          <w:lang w:eastAsia="en-US"/>
        </w:rPr>
        <w:t> </w:t>
      </w:r>
      <w:r w:rsidRPr="009615F1">
        <w:rPr>
          <w:lang w:eastAsia="en-US"/>
        </w:rPr>
        <w:t>touto smlouvou nebo v</w:t>
      </w:r>
      <w:r w:rsidR="00BC51E0">
        <w:rPr>
          <w:lang w:eastAsia="en-US"/>
        </w:rPr>
        <w:t> </w:t>
      </w:r>
      <w:r w:rsidRPr="009615F1">
        <w:rPr>
          <w:lang w:eastAsia="en-US"/>
        </w:rPr>
        <w:t xml:space="preserve">nedostatečném rozsahu či jinak porušuje své smluvní povinnosti, zjištěné vady </w:t>
      </w:r>
      <w:r>
        <w:rPr>
          <w:lang w:eastAsia="en-US"/>
        </w:rPr>
        <w:t>po</w:t>
      </w:r>
      <w:r w:rsidRPr="009615F1">
        <w:rPr>
          <w:lang w:eastAsia="en-US"/>
        </w:rPr>
        <w:t>skytovateli písemně vytknout, s</w:t>
      </w:r>
      <w:r w:rsidR="00BC51E0">
        <w:rPr>
          <w:lang w:eastAsia="en-US"/>
        </w:rPr>
        <w:t> </w:t>
      </w:r>
      <w:r w:rsidRPr="009615F1">
        <w:rPr>
          <w:lang w:eastAsia="en-US"/>
        </w:rPr>
        <w:t>tím, že za písemné vytknutí vady se považuje též záznam v</w:t>
      </w:r>
      <w:r w:rsidR="00BC51E0">
        <w:rPr>
          <w:lang w:eastAsia="en-US"/>
        </w:rPr>
        <w:t> </w:t>
      </w:r>
      <w:r>
        <w:rPr>
          <w:lang w:eastAsia="en-US"/>
        </w:rPr>
        <w:t>p</w:t>
      </w:r>
      <w:r w:rsidRPr="009615F1">
        <w:rPr>
          <w:lang w:eastAsia="en-US"/>
        </w:rPr>
        <w:t xml:space="preserve">racovním deníku; </w:t>
      </w:r>
    </w:p>
    <w:p w14:paraId="6E2EAE2B" w14:textId="77777777" w:rsidR="00CD0C9D" w:rsidRPr="0065515D" w:rsidRDefault="00CD0C9D" w:rsidP="002B4919">
      <w:pPr>
        <w:widowControl w:val="0"/>
        <w:numPr>
          <w:ilvl w:val="1"/>
          <w:numId w:val="0"/>
        </w:numPr>
        <w:tabs>
          <w:tab w:val="left" w:pos="851"/>
        </w:tabs>
        <w:spacing w:before="120" w:after="120" w:line="276" w:lineRule="auto"/>
        <w:ind w:left="851" w:hanging="851"/>
        <w:jc w:val="both"/>
        <w:outlineLvl w:val="1"/>
        <w:rPr>
          <w:lang w:val="x-none" w:eastAsia="en-US"/>
        </w:rPr>
      </w:pPr>
      <w:r w:rsidRPr="0065515D">
        <w:rPr>
          <w:lang w:eastAsia="en-US"/>
        </w:rPr>
        <w:t>7.3</w:t>
      </w:r>
      <w:r w:rsidRPr="0065515D">
        <w:rPr>
          <w:lang w:eastAsia="en-US"/>
        </w:rPr>
        <w:tab/>
      </w:r>
      <w:r w:rsidRPr="0065515D">
        <w:rPr>
          <w:lang w:val="x-none" w:eastAsia="en-US"/>
        </w:rPr>
        <w:t>Poskytovatel je povinen:</w:t>
      </w:r>
    </w:p>
    <w:p w14:paraId="0FDC8788" w14:textId="2DD8236E" w:rsidR="00CD0C9D" w:rsidRPr="0065515D" w:rsidRDefault="00CD0C9D" w:rsidP="002B4919">
      <w:pPr>
        <w:widowControl w:val="0"/>
        <w:numPr>
          <w:ilvl w:val="2"/>
          <w:numId w:val="0"/>
        </w:numPr>
        <w:tabs>
          <w:tab w:val="num" w:pos="1701"/>
        </w:tabs>
        <w:spacing w:before="120" w:after="120" w:line="276" w:lineRule="auto"/>
        <w:ind w:left="1702" w:hanging="851"/>
        <w:jc w:val="both"/>
        <w:outlineLvl w:val="2"/>
        <w:rPr>
          <w:lang w:eastAsia="en-US"/>
        </w:rPr>
      </w:pPr>
      <w:r>
        <w:rPr>
          <w:lang w:eastAsia="en-US"/>
        </w:rPr>
        <w:t>7.3.1</w:t>
      </w:r>
      <w:r>
        <w:rPr>
          <w:lang w:eastAsia="en-US"/>
        </w:rPr>
        <w:tab/>
      </w:r>
      <w:r w:rsidRPr="0065515D">
        <w:rPr>
          <w:lang w:eastAsia="en-US"/>
        </w:rPr>
        <w:t xml:space="preserve">provádět </w:t>
      </w:r>
      <w:r>
        <w:rPr>
          <w:lang w:eastAsia="en-US"/>
        </w:rPr>
        <w:t xml:space="preserve">průběžnou </w:t>
      </w:r>
      <w:r w:rsidRPr="0065515D">
        <w:rPr>
          <w:lang w:eastAsia="en-US"/>
        </w:rPr>
        <w:t xml:space="preserve">kontrolu úklidových prací </w:t>
      </w:r>
      <w:r>
        <w:rPr>
          <w:lang w:eastAsia="en-US"/>
        </w:rPr>
        <w:t xml:space="preserve">a dalších činností dle této smlouvy </w:t>
      </w:r>
      <w:r w:rsidRPr="0065515D">
        <w:rPr>
          <w:lang w:eastAsia="en-US"/>
        </w:rPr>
        <w:t xml:space="preserve">a vyhotovit o každé takové provedené kontrole záznam, který bude </w:t>
      </w:r>
      <w:r>
        <w:rPr>
          <w:lang w:eastAsia="en-US"/>
        </w:rPr>
        <w:t>zaznamenán v</w:t>
      </w:r>
      <w:r w:rsidR="00BC51E0">
        <w:rPr>
          <w:lang w:eastAsia="en-US"/>
        </w:rPr>
        <w:t> </w:t>
      </w:r>
      <w:r>
        <w:rPr>
          <w:lang w:eastAsia="en-US"/>
        </w:rPr>
        <w:t>pracovním deníku;</w:t>
      </w:r>
    </w:p>
    <w:p w14:paraId="1A483311" w14:textId="5A4FC8E8" w:rsidR="00CD0C9D" w:rsidRPr="0065515D" w:rsidRDefault="00CD0C9D" w:rsidP="002B4919">
      <w:pPr>
        <w:widowControl w:val="0"/>
        <w:numPr>
          <w:ilvl w:val="2"/>
          <w:numId w:val="0"/>
        </w:numPr>
        <w:tabs>
          <w:tab w:val="num" w:pos="1701"/>
        </w:tabs>
        <w:spacing w:before="120" w:after="120" w:line="276" w:lineRule="auto"/>
        <w:ind w:left="1702" w:hanging="851"/>
        <w:jc w:val="both"/>
        <w:outlineLvl w:val="2"/>
        <w:rPr>
          <w:lang w:eastAsia="en-US"/>
        </w:rPr>
      </w:pPr>
      <w:r>
        <w:rPr>
          <w:lang w:eastAsia="en-US"/>
        </w:rPr>
        <w:t>7.3.2</w:t>
      </w:r>
      <w:r>
        <w:rPr>
          <w:lang w:eastAsia="en-US"/>
        </w:rPr>
        <w:tab/>
      </w:r>
      <w:r w:rsidRPr="0065515D">
        <w:rPr>
          <w:lang w:eastAsia="en-US"/>
        </w:rPr>
        <w:t>odstranit vady bezplatně do 24 hodin od okamžiku, kdy mu byly vady vytknuty, pokud nebude v</w:t>
      </w:r>
      <w:r w:rsidR="00BC51E0">
        <w:rPr>
          <w:lang w:eastAsia="en-US"/>
        </w:rPr>
        <w:t> </w:t>
      </w:r>
      <w:r w:rsidRPr="0065515D">
        <w:rPr>
          <w:lang w:eastAsia="en-US"/>
        </w:rPr>
        <w:t>odůvodněných případech dohodnuto jinak</w:t>
      </w:r>
      <w:r w:rsidR="00412C08">
        <w:rPr>
          <w:lang w:eastAsia="en-US"/>
        </w:rPr>
        <w:t>;</w:t>
      </w:r>
      <w:r w:rsidRPr="0065515D">
        <w:rPr>
          <w:lang w:eastAsia="en-US"/>
        </w:rPr>
        <w:t xml:space="preserve"> </w:t>
      </w:r>
      <w:r w:rsidR="00412C08">
        <w:rPr>
          <w:lang w:eastAsia="en-US"/>
        </w:rPr>
        <w:t>o</w:t>
      </w:r>
      <w:r w:rsidRPr="0065515D">
        <w:rPr>
          <w:lang w:eastAsia="en-US"/>
        </w:rPr>
        <w:t xml:space="preserve"> odstranění vady bude proveden písemný zápis v</w:t>
      </w:r>
      <w:r w:rsidR="00BC51E0">
        <w:rPr>
          <w:lang w:eastAsia="en-US"/>
        </w:rPr>
        <w:t> </w:t>
      </w:r>
      <w:r>
        <w:rPr>
          <w:lang w:eastAsia="en-US"/>
        </w:rPr>
        <w:t>p</w:t>
      </w:r>
      <w:r w:rsidRPr="0065515D">
        <w:rPr>
          <w:lang w:eastAsia="en-US"/>
        </w:rPr>
        <w:t xml:space="preserve">racovním deníku, jež musí být potvrzen </w:t>
      </w:r>
      <w:r>
        <w:rPr>
          <w:lang w:eastAsia="en-US"/>
        </w:rPr>
        <w:t>z</w:t>
      </w:r>
      <w:r w:rsidRPr="0065515D">
        <w:rPr>
          <w:lang w:eastAsia="en-US"/>
        </w:rPr>
        <w:t xml:space="preserve">ástupcem </w:t>
      </w:r>
      <w:r>
        <w:rPr>
          <w:lang w:eastAsia="en-US"/>
        </w:rPr>
        <w:t>objednatele</w:t>
      </w:r>
      <w:r w:rsidR="00412C08">
        <w:rPr>
          <w:lang w:eastAsia="en-US"/>
        </w:rPr>
        <w:t>;</w:t>
      </w:r>
      <w:r w:rsidRPr="0065515D">
        <w:rPr>
          <w:lang w:eastAsia="en-US"/>
        </w:rPr>
        <w:t xml:space="preserve"> Nezahájí-li </w:t>
      </w:r>
      <w:r>
        <w:rPr>
          <w:lang w:eastAsia="en-US"/>
        </w:rPr>
        <w:t>p</w:t>
      </w:r>
      <w:r w:rsidRPr="0065515D">
        <w:rPr>
          <w:lang w:eastAsia="en-US"/>
        </w:rPr>
        <w:t xml:space="preserve">oskytovatel činnost </w:t>
      </w:r>
      <w:r>
        <w:rPr>
          <w:lang w:eastAsia="en-US"/>
        </w:rPr>
        <w:t xml:space="preserve">vedoucí </w:t>
      </w:r>
      <w:r w:rsidRPr="0065515D">
        <w:rPr>
          <w:lang w:eastAsia="en-US"/>
        </w:rPr>
        <w:t>k</w:t>
      </w:r>
      <w:r w:rsidR="00BC51E0">
        <w:rPr>
          <w:lang w:eastAsia="en-US"/>
        </w:rPr>
        <w:t> </w:t>
      </w:r>
      <w:r w:rsidRPr="0065515D">
        <w:rPr>
          <w:lang w:eastAsia="en-US"/>
        </w:rPr>
        <w:t xml:space="preserve">odstranění vady do 24 hodin od okamžiku, kdy mu byla vada vytknuta, je </w:t>
      </w:r>
      <w:r>
        <w:rPr>
          <w:lang w:eastAsia="en-US"/>
        </w:rPr>
        <w:t xml:space="preserve">objednatel </w:t>
      </w:r>
      <w:r w:rsidRPr="0065515D">
        <w:rPr>
          <w:lang w:eastAsia="en-US"/>
        </w:rPr>
        <w:t xml:space="preserve">dle svého uvážení oprávněn pověřit odstraněním této vady jiný subjekt či případně zajistit její odstranění sám a </w:t>
      </w:r>
      <w:r>
        <w:rPr>
          <w:lang w:eastAsia="en-US"/>
        </w:rPr>
        <w:t>p</w:t>
      </w:r>
      <w:r w:rsidRPr="0065515D">
        <w:rPr>
          <w:lang w:eastAsia="en-US"/>
        </w:rPr>
        <w:t xml:space="preserve">oskytovatel bude povinen uhradit </w:t>
      </w:r>
      <w:r>
        <w:rPr>
          <w:lang w:eastAsia="en-US"/>
        </w:rPr>
        <w:t xml:space="preserve">objednateli </w:t>
      </w:r>
      <w:r w:rsidRPr="0065515D">
        <w:rPr>
          <w:lang w:eastAsia="en-US"/>
        </w:rPr>
        <w:t>veškeré náklady spojené s</w:t>
      </w:r>
      <w:r w:rsidR="00BC51E0">
        <w:rPr>
          <w:lang w:eastAsia="en-US"/>
        </w:rPr>
        <w:t> </w:t>
      </w:r>
      <w:r w:rsidRPr="0065515D">
        <w:rPr>
          <w:lang w:eastAsia="en-US"/>
        </w:rPr>
        <w:t>odstraněním vady plnění</w:t>
      </w:r>
      <w:r w:rsidR="00412C08">
        <w:rPr>
          <w:lang w:eastAsia="en-US"/>
        </w:rPr>
        <w:t>; o</w:t>
      </w:r>
      <w:r w:rsidRPr="0065515D">
        <w:rPr>
          <w:lang w:eastAsia="en-US"/>
        </w:rPr>
        <w:t xml:space="preserve">dstraněním vady nezaniká právo </w:t>
      </w:r>
      <w:r>
        <w:rPr>
          <w:lang w:eastAsia="en-US"/>
        </w:rPr>
        <w:t xml:space="preserve">objednatele </w:t>
      </w:r>
      <w:r w:rsidRPr="0065515D">
        <w:rPr>
          <w:lang w:eastAsia="en-US"/>
        </w:rPr>
        <w:t xml:space="preserve">na odstoupení od </w:t>
      </w:r>
      <w:r w:rsidR="00412C08">
        <w:rPr>
          <w:lang w:eastAsia="en-US"/>
        </w:rPr>
        <w:t xml:space="preserve">této </w:t>
      </w:r>
      <w:r w:rsidRPr="0065515D">
        <w:rPr>
          <w:lang w:eastAsia="en-US"/>
        </w:rPr>
        <w:t>smlouvy, zaplacení smluvní pokuty nebo náhradu vzniklé škody.</w:t>
      </w:r>
    </w:p>
    <w:p w14:paraId="32075355" w14:textId="77777777" w:rsidR="00CD0C9D" w:rsidRPr="009615F1" w:rsidRDefault="00CD0C9D" w:rsidP="00184906">
      <w:pPr>
        <w:widowControl w:val="0"/>
        <w:autoSpaceDE w:val="0"/>
        <w:autoSpaceDN w:val="0"/>
        <w:adjustRightInd w:val="0"/>
        <w:spacing w:before="240" w:after="240" w:line="276" w:lineRule="auto"/>
        <w:ind w:left="709" w:hanging="709"/>
        <w:jc w:val="center"/>
        <w:rPr>
          <w:b/>
          <w:bCs/>
          <w:color w:val="000000"/>
        </w:rPr>
      </w:pPr>
      <w:r>
        <w:rPr>
          <w:b/>
          <w:bCs/>
          <w:color w:val="000000"/>
        </w:rPr>
        <w:t>8</w:t>
      </w:r>
      <w:r w:rsidRPr="009615F1">
        <w:rPr>
          <w:b/>
          <w:bCs/>
          <w:color w:val="000000"/>
        </w:rPr>
        <w:t>. Pracovní deník</w:t>
      </w:r>
    </w:p>
    <w:p w14:paraId="5E149EEC" w14:textId="15DB70E4" w:rsidR="00CD0C9D" w:rsidRPr="009615F1" w:rsidRDefault="00CD0C9D" w:rsidP="00184906">
      <w:pPr>
        <w:widowControl w:val="0"/>
        <w:autoSpaceDE w:val="0"/>
        <w:autoSpaceDN w:val="0"/>
        <w:adjustRightInd w:val="0"/>
        <w:spacing w:before="120" w:after="120" w:line="276" w:lineRule="auto"/>
        <w:ind w:left="709" w:hanging="709"/>
        <w:jc w:val="both"/>
        <w:rPr>
          <w:bCs/>
          <w:color w:val="000000"/>
        </w:rPr>
      </w:pPr>
      <w:r w:rsidRPr="005E7C36">
        <w:rPr>
          <w:bCs/>
          <w:color w:val="000000"/>
        </w:rPr>
        <w:t>8.1</w:t>
      </w:r>
      <w:r w:rsidRPr="009615F1">
        <w:rPr>
          <w:bCs/>
          <w:color w:val="000000"/>
        </w:rPr>
        <w:tab/>
        <w:t>Poskytovatel je povinen vést pracovní deník v</w:t>
      </w:r>
      <w:r w:rsidR="00BC51E0">
        <w:rPr>
          <w:bCs/>
          <w:color w:val="000000"/>
        </w:rPr>
        <w:t> </w:t>
      </w:r>
      <w:r w:rsidRPr="009615F1">
        <w:rPr>
          <w:bCs/>
          <w:color w:val="000000"/>
        </w:rPr>
        <w:t>písemné formě, do kterého je povinen zaznamenávat tyto informace:</w:t>
      </w:r>
    </w:p>
    <w:p w14:paraId="5821A2AB" w14:textId="2CFF61A3" w:rsidR="00CD0C9D" w:rsidRPr="009615F1" w:rsidRDefault="00CD0C9D" w:rsidP="00184906">
      <w:pPr>
        <w:widowControl w:val="0"/>
        <w:autoSpaceDE w:val="0"/>
        <w:autoSpaceDN w:val="0"/>
        <w:adjustRightInd w:val="0"/>
        <w:spacing w:before="120" w:after="120" w:line="276" w:lineRule="auto"/>
        <w:ind w:left="1413" w:hanging="705"/>
        <w:jc w:val="both"/>
        <w:rPr>
          <w:bCs/>
          <w:color w:val="000000"/>
        </w:rPr>
      </w:pPr>
      <w:r w:rsidRPr="005E7C36">
        <w:rPr>
          <w:bCs/>
          <w:color w:val="000000"/>
        </w:rPr>
        <w:t>8.1.1</w:t>
      </w:r>
      <w:r w:rsidRPr="00CF469B">
        <w:rPr>
          <w:b/>
          <w:bCs/>
          <w:color w:val="000000"/>
        </w:rPr>
        <w:tab/>
      </w:r>
      <w:r w:rsidRPr="009615F1">
        <w:rPr>
          <w:bCs/>
          <w:color w:val="000000"/>
        </w:rPr>
        <w:t>specifikace všech provedených činností v</w:t>
      </w:r>
      <w:r w:rsidR="00BC51E0">
        <w:rPr>
          <w:bCs/>
          <w:color w:val="000000"/>
        </w:rPr>
        <w:t> </w:t>
      </w:r>
      <w:r w:rsidRPr="009615F1">
        <w:rPr>
          <w:bCs/>
          <w:color w:val="000000"/>
        </w:rPr>
        <w:t xml:space="preserve">rámci </w:t>
      </w:r>
      <w:r>
        <w:rPr>
          <w:bCs/>
          <w:color w:val="000000"/>
        </w:rPr>
        <w:t>s</w:t>
      </w:r>
      <w:r w:rsidRPr="009615F1">
        <w:rPr>
          <w:bCs/>
          <w:color w:val="000000"/>
        </w:rPr>
        <w:t xml:space="preserve">lužeb a jejich rozsah (v jednotkách dle přílohy č. </w:t>
      </w:r>
      <w:r>
        <w:rPr>
          <w:bCs/>
          <w:color w:val="000000"/>
        </w:rPr>
        <w:t>1</w:t>
      </w:r>
      <w:r w:rsidRPr="009615F1">
        <w:rPr>
          <w:bCs/>
          <w:color w:val="000000"/>
        </w:rPr>
        <w:t xml:space="preserve"> této smlouvy);</w:t>
      </w:r>
    </w:p>
    <w:p w14:paraId="1D6A5948" w14:textId="77777777" w:rsidR="00CD0C9D" w:rsidRPr="009615F1" w:rsidRDefault="00CD0C9D" w:rsidP="00184906">
      <w:pPr>
        <w:widowControl w:val="0"/>
        <w:autoSpaceDE w:val="0"/>
        <w:autoSpaceDN w:val="0"/>
        <w:adjustRightInd w:val="0"/>
        <w:spacing w:before="120" w:after="120" w:line="276" w:lineRule="auto"/>
        <w:ind w:left="709" w:hanging="1"/>
        <w:jc w:val="both"/>
        <w:rPr>
          <w:bCs/>
          <w:color w:val="000000"/>
        </w:rPr>
      </w:pPr>
      <w:r w:rsidRPr="005E7C36">
        <w:rPr>
          <w:bCs/>
          <w:color w:val="000000"/>
        </w:rPr>
        <w:t>8.1.2</w:t>
      </w:r>
      <w:r w:rsidRPr="009615F1">
        <w:rPr>
          <w:bCs/>
          <w:color w:val="000000"/>
        </w:rPr>
        <w:tab/>
        <w:t>datum jejich provedení;</w:t>
      </w:r>
    </w:p>
    <w:p w14:paraId="13EFECDC" w14:textId="77777777" w:rsidR="00CD0C9D" w:rsidRPr="009615F1" w:rsidRDefault="00CD0C9D" w:rsidP="00184906">
      <w:pPr>
        <w:widowControl w:val="0"/>
        <w:autoSpaceDE w:val="0"/>
        <w:autoSpaceDN w:val="0"/>
        <w:adjustRightInd w:val="0"/>
        <w:spacing w:before="120" w:after="120" w:line="276" w:lineRule="auto"/>
        <w:ind w:left="709" w:hanging="1"/>
        <w:jc w:val="both"/>
        <w:rPr>
          <w:bCs/>
          <w:color w:val="000000"/>
        </w:rPr>
      </w:pPr>
      <w:r w:rsidRPr="005E7C36">
        <w:rPr>
          <w:bCs/>
          <w:color w:val="000000"/>
        </w:rPr>
        <w:t>8.1.3</w:t>
      </w:r>
      <w:r w:rsidRPr="009615F1">
        <w:rPr>
          <w:bCs/>
          <w:color w:val="000000"/>
        </w:rPr>
        <w:tab/>
        <w:t xml:space="preserve">místo jejich provedení; </w:t>
      </w:r>
    </w:p>
    <w:p w14:paraId="765E7542" w14:textId="77777777" w:rsidR="00CD0C9D" w:rsidRPr="009615F1" w:rsidRDefault="00CD0C9D" w:rsidP="00184906">
      <w:pPr>
        <w:widowControl w:val="0"/>
        <w:autoSpaceDE w:val="0"/>
        <w:autoSpaceDN w:val="0"/>
        <w:adjustRightInd w:val="0"/>
        <w:spacing w:before="120" w:after="120" w:line="276" w:lineRule="auto"/>
        <w:ind w:left="1413" w:hanging="705"/>
        <w:jc w:val="both"/>
        <w:rPr>
          <w:bCs/>
          <w:color w:val="000000"/>
        </w:rPr>
      </w:pPr>
      <w:r w:rsidRPr="005E7C36">
        <w:rPr>
          <w:bCs/>
          <w:color w:val="000000"/>
        </w:rPr>
        <w:t>8.1.4</w:t>
      </w:r>
      <w:r w:rsidRPr="009615F1">
        <w:rPr>
          <w:bCs/>
          <w:color w:val="000000"/>
        </w:rPr>
        <w:tab/>
        <w:t xml:space="preserve">případné uvedení podmínek, které mohly ovlivnit kvalitu či termín poskytovaných </w:t>
      </w:r>
      <w:r>
        <w:rPr>
          <w:bCs/>
          <w:color w:val="000000"/>
        </w:rPr>
        <w:t>s</w:t>
      </w:r>
      <w:r w:rsidRPr="009615F1">
        <w:rPr>
          <w:bCs/>
          <w:color w:val="000000"/>
        </w:rPr>
        <w:t xml:space="preserve">lužeb (např. klimatické podmínky apod.); </w:t>
      </w:r>
    </w:p>
    <w:p w14:paraId="20C54DCE" w14:textId="77777777" w:rsidR="00CD0C9D" w:rsidRPr="009615F1" w:rsidRDefault="00CD0C9D" w:rsidP="00184906">
      <w:pPr>
        <w:widowControl w:val="0"/>
        <w:autoSpaceDE w:val="0"/>
        <w:autoSpaceDN w:val="0"/>
        <w:adjustRightInd w:val="0"/>
        <w:spacing w:before="120" w:after="120" w:line="276" w:lineRule="auto"/>
        <w:ind w:left="1413" w:hanging="705"/>
        <w:jc w:val="both"/>
        <w:rPr>
          <w:bCs/>
          <w:color w:val="000000"/>
        </w:rPr>
      </w:pPr>
      <w:r w:rsidRPr="005E7C36">
        <w:rPr>
          <w:bCs/>
          <w:color w:val="000000"/>
        </w:rPr>
        <w:t>8.1.5</w:t>
      </w:r>
      <w:r w:rsidRPr="009615F1">
        <w:rPr>
          <w:bCs/>
          <w:color w:val="000000"/>
        </w:rPr>
        <w:tab/>
        <w:t>u každého zápisu musí být uvedena osoba, která jej provedla a její podpis</w:t>
      </w:r>
      <w:r>
        <w:rPr>
          <w:bCs/>
          <w:color w:val="000000"/>
        </w:rPr>
        <w:t xml:space="preserve"> </w:t>
      </w:r>
      <w:r w:rsidRPr="009615F1">
        <w:rPr>
          <w:bCs/>
          <w:color w:val="000000"/>
        </w:rPr>
        <w:t>(dále jen „</w:t>
      </w:r>
      <w:r w:rsidRPr="00D03C04">
        <w:rPr>
          <w:b/>
          <w:bCs/>
          <w:i/>
          <w:color w:val="000000"/>
        </w:rPr>
        <w:t>pracovní deník</w:t>
      </w:r>
      <w:r w:rsidRPr="009615F1">
        <w:rPr>
          <w:bCs/>
          <w:color w:val="000000"/>
        </w:rPr>
        <w:t>“).</w:t>
      </w:r>
    </w:p>
    <w:p w14:paraId="4C468FCF" w14:textId="5FDAF3BE" w:rsidR="00CD0C9D" w:rsidRDefault="00CD0C9D" w:rsidP="00184906">
      <w:pPr>
        <w:widowControl w:val="0"/>
        <w:autoSpaceDE w:val="0"/>
        <w:autoSpaceDN w:val="0"/>
        <w:adjustRightInd w:val="0"/>
        <w:spacing w:before="120" w:after="120" w:line="276" w:lineRule="auto"/>
        <w:ind w:left="709" w:hanging="709"/>
        <w:jc w:val="both"/>
        <w:rPr>
          <w:bCs/>
          <w:color w:val="000000"/>
        </w:rPr>
      </w:pPr>
      <w:r w:rsidRPr="005E7C36">
        <w:rPr>
          <w:bCs/>
          <w:color w:val="000000"/>
        </w:rPr>
        <w:lastRenderedPageBreak/>
        <w:t>8.2.</w:t>
      </w:r>
      <w:r w:rsidRPr="009615F1">
        <w:rPr>
          <w:bCs/>
          <w:color w:val="000000"/>
        </w:rPr>
        <w:tab/>
        <w:t xml:space="preserve">Veškeré listy </w:t>
      </w:r>
      <w:r>
        <w:rPr>
          <w:bCs/>
          <w:color w:val="000000"/>
        </w:rPr>
        <w:t>p</w:t>
      </w:r>
      <w:r w:rsidRPr="009615F1">
        <w:rPr>
          <w:bCs/>
          <w:color w:val="000000"/>
        </w:rPr>
        <w:t>racovního deníku musí být vzestupně očíslovány. Mezi jednotlivými zápisy nesmí být vynechána volná místa, prázdné řádky musí být proškrtnuty</w:t>
      </w:r>
    </w:p>
    <w:p w14:paraId="4A07C5F9" w14:textId="77777777" w:rsidR="00CD0C9D" w:rsidRPr="00631F7F" w:rsidRDefault="00CD0C9D" w:rsidP="00184906">
      <w:pPr>
        <w:pStyle w:val="Nadpis1"/>
        <w:numPr>
          <w:ilvl w:val="0"/>
          <w:numId w:val="0"/>
        </w:numPr>
        <w:spacing w:after="240" w:line="276" w:lineRule="auto"/>
        <w:ind w:left="357"/>
        <w:jc w:val="center"/>
        <w:rPr>
          <w:rFonts w:ascii="Times New Roman" w:hAnsi="Times New Roman"/>
        </w:rPr>
      </w:pPr>
      <w:r>
        <w:rPr>
          <w:rFonts w:ascii="Times New Roman" w:hAnsi="Times New Roman"/>
        </w:rPr>
        <w:t xml:space="preserve">9. </w:t>
      </w:r>
      <w:r w:rsidRPr="00F565EA">
        <w:rPr>
          <w:rFonts w:ascii="Times New Roman" w:hAnsi="Times New Roman"/>
        </w:rPr>
        <w:t>Trvání a zánik smlouvy</w:t>
      </w:r>
    </w:p>
    <w:p w14:paraId="2742D021" w14:textId="735F9945" w:rsidR="00CD0C9D" w:rsidRDefault="00CD0C9D" w:rsidP="00184906">
      <w:pPr>
        <w:pStyle w:val="Seznam31"/>
        <w:spacing w:before="120" w:after="120" w:line="276" w:lineRule="auto"/>
        <w:ind w:left="709" w:hanging="709"/>
        <w:jc w:val="both"/>
        <w:rPr>
          <w:szCs w:val="24"/>
          <w:lang w:eastAsia="cs-CZ"/>
        </w:rPr>
      </w:pPr>
      <w:r w:rsidRPr="005E7C36">
        <w:rPr>
          <w:szCs w:val="24"/>
          <w:lang w:eastAsia="cs-CZ"/>
        </w:rPr>
        <w:t>9.1</w:t>
      </w:r>
      <w:r w:rsidRPr="00F85865">
        <w:rPr>
          <w:szCs w:val="24"/>
          <w:lang w:eastAsia="cs-CZ"/>
        </w:rPr>
        <w:tab/>
      </w:r>
      <w:r w:rsidRPr="00ED7692">
        <w:rPr>
          <w:szCs w:val="24"/>
          <w:lang w:eastAsia="cs-CZ"/>
        </w:rPr>
        <w:t xml:space="preserve">Tato smlouva je účinná </w:t>
      </w:r>
      <w:r w:rsidR="00D03C04">
        <w:rPr>
          <w:szCs w:val="24"/>
          <w:lang w:eastAsia="cs-CZ"/>
        </w:rPr>
        <w:t xml:space="preserve">ode dne </w:t>
      </w:r>
      <w:r w:rsidR="00333455" w:rsidRPr="00AD639E">
        <w:rPr>
          <w:szCs w:val="24"/>
        </w:rPr>
        <w:t>zveřejnění v</w:t>
      </w:r>
      <w:r w:rsidR="00BC51E0">
        <w:rPr>
          <w:szCs w:val="24"/>
        </w:rPr>
        <w:t> </w:t>
      </w:r>
      <w:r w:rsidR="00333455" w:rsidRPr="00AD639E">
        <w:rPr>
          <w:szCs w:val="24"/>
        </w:rPr>
        <w:t>centrálním registru smluv</w:t>
      </w:r>
      <w:r w:rsidRPr="00ED7692">
        <w:rPr>
          <w:szCs w:val="24"/>
          <w:lang w:eastAsia="cs-CZ"/>
        </w:rPr>
        <w:t xml:space="preserve"> do ukončení </w:t>
      </w:r>
      <w:r w:rsidR="00F65878">
        <w:rPr>
          <w:szCs w:val="24"/>
          <w:lang w:eastAsia="cs-CZ"/>
        </w:rPr>
        <w:t xml:space="preserve">nadlimitního </w:t>
      </w:r>
      <w:r w:rsidRPr="00ED7692">
        <w:rPr>
          <w:szCs w:val="24"/>
          <w:lang w:eastAsia="cs-CZ"/>
        </w:rPr>
        <w:t>zadávacího řízení na komplexní zajištění údržby zeleně na svěřených plochách, nebo do vyčerpání finančního limitu</w:t>
      </w:r>
      <w:r>
        <w:rPr>
          <w:szCs w:val="24"/>
          <w:lang w:eastAsia="cs-CZ"/>
        </w:rPr>
        <w:t xml:space="preserve"> plnění ve výši 2.000.000 Kč bez DPH</w:t>
      </w:r>
      <w:r w:rsidRPr="00ED7692">
        <w:rPr>
          <w:szCs w:val="24"/>
          <w:lang w:eastAsia="cs-CZ"/>
        </w:rPr>
        <w:t xml:space="preserve">. </w:t>
      </w:r>
    </w:p>
    <w:p w14:paraId="49374054" w14:textId="648E3207" w:rsidR="00CD0C9D" w:rsidRPr="005E7C36" w:rsidRDefault="00CD0C9D" w:rsidP="00184906">
      <w:pPr>
        <w:pStyle w:val="Seznam31"/>
        <w:spacing w:before="120" w:after="120" w:line="276" w:lineRule="auto"/>
        <w:ind w:left="709" w:hanging="709"/>
        <w:jc w:val="both"/>
        <w:rPr>
          <w:szCs w:val="24"/>
          <w:lang w:eastAsia="cs-CZ"/>
        </w:rPr>
      </w:pPr>
      <w:r w:rsidRPr="005E7C36">
        <w:rPr>
          <w:szCs w:val="24"/>
          <w:lang w:eastAsia="cs-CZ"/>
        </w:rPr>
        <w:t>9.2</w:t>
      </w:r>
      <w:r>
        <w:rPr>
          <w:szCs w:val="24"/>
          <w:lang w:eastAsia="cs-CZ"/>
        </w:rPr>
        <w:tab/>
        <w:t xml:space="preserve">Objednatel má právo vypovědět tuto smlouvu nebo její část bez uvedení důvodu, přičemž </w:t>
      </w:r>
      <w:r w:rsidRPr="00D468E4">
        <w:rPr>
          <w:szCs w:val="24"/>
          <w:lang w:eastAsia="cs-CZ"/>
        </w:rPr>
        <w:t xml:space="preserve">výpovědní doba je jednoměsíční a počne běžet prvního dne měsíce následujícího po měsíci, </w:t>
      </w:r>
      <w:r w:rsidRPr="005E7C36">
        <w:rPr>
          <w:szCs w:val="24"/>
          <w:lang w:eastAsia="cs-CZ"/>
        </w:rPr>
        <w:t>v</w:t>
      </w:r>
      <w:r w:rsidR="00BC51E0">
        <w:rPr>
          <w:szCs w:val="24"/>
          <w:lang w:eastAsia="cs-CZ"/>
        </w:rPr>
        <w:t> </w:t>
      </w:r>
      <w:r w:rsidRPr="005E7C36">
        <w:rPr>
          <w:szCs w:val="24"/>
          <w:lang w:eastAsia="cs-CZ"/>
        </w:rPr>
        <w:t>němž byla písemná výpověď doručena druhé smluvní straně.</w:t>
      </w:r>
    </w:p>
    <w:p w14:paraId="67ABB526" w14:textId="6EFF9F35" w:rsidR="00CD0C9D" w:rsidRDefault="00CD0C9D" w:rsidP="00184906">
      <w:pPr>
        <w:pStyle w:val="Seznam31"/>
        <w:spacing w:before="120" w:after="120" w:line="276" w:lineRule="auto"/>
        <w:ind w:left="709" w:hanging="709"/>
        <w:jc w:val="both"/>
        <w:rPr>
          <w:szCs w:val="24"/>
          <w:lang w:eastAsia="cs-CZ"/>
        </w:rPr>
      </w:pPr>
      <w:r w:rsidRPr="005E7C36">
        <w:rPr>
          <w:szCs w:val="24"/>
          <w:lang w:eastAsia="cs-CZ"/>
        </w:rPr>
        <w:t>9.3</w:t>
      </w:r>
      <w:r>
        <w:rPr>
          <w:szCs w:val="24"/>
          <w:lang w:eastAsia="cs-CZ"/>
        </w:rPr>
        <w:tab/>
        <w:t xml:space="preserve">Objednatel je oprávněn odstoupit od této smlouvy </w:t>
      </w:r>
      <w:r w:rsidRPr="00AE739A">
        <w:rPr>
          <w:szCs w:val="22"/>
        </w:rPr>
        <w:t>vedle případů stanovených v</w:t>
      </w:r>
      <w:r w:rsidR="00BC51E0">
        <w:rPr>
          <w:szCs w:val="22"/>
        </w:rPr>
        <w:t> </w:t>
      </w:r>
      <w:r w:rsidRPr="00AE739A">
        <w:rPr>
          <w:szCs w:val="22"/>
        </w:rPr>
        <w:t xml:space="preserve">občanském </w:t>
      </w:r>
      <w:r>
        <w:rPr>
          <w:szCs w:val="22"/>
        </w:rPr>
        <w:t xml:space="preserve">zákoníku </w:t>
      </w:r>
      <w:r w:rsidRPr="00AE739A">
        <w:rPr>
          <w:szCs w:val="22"/>
        </w:rPr>
        <w:t>také</w:t>
      </w:r>
      <w:r>
        <w:rPr>
          <w:szCs w:val="24"/>
          <w:lang w:eastAsia="cs-CZ"/>
        </w:rPr>
        <w:t xml:space="preserve"> v</w:t>
      </w:r>
      <w:r w:rsidR="00BC51E0">
        <w:rPr>
          <w:szCs w:val="24"/>
          <w:lang w:eastAsia="cs-CZ"/>
        </w:rPr>
        <w:t> </w:t>
      </w:r>
      <w:r>
        <w:rPr>
          <w:szCs w:val="24"/>
          <w:lang w:eastAsia="cs-CZ"/>
        </w:rPr>
        <w:t>případě, že:</w:t>
      </w:r>
    </w:p>
    <w:p w14:paraId="41515C74" w14:textId="77777777" w:rsidR="00CD0C9D" w:rsidRDefault="00CD0C9D" w:rsidP="00184906">
      <w:pPr>
        <w:pStyle w:val="Seznam31"/>
        <w:numPr>
          <w:ilvl w:val="0"/>
          <w:numId w:val="7"/>
        </w:numPr>
        <w:spacing w:before="120" w:after="120" w:line="276" w:lineRule="auto"/>
        <w:ind w:left="1134" w:hanging="283"/>
        <w:jc w:val="both"/>
        <w:rPr>
          <w:szCs w:val="24"/>
          <w:lang w:eastAsia="cs-CZ"/>
        </w:rPr>
      </w:pPr>
      <w:r>
        <w:rPr>
          <w:szCs w:val="24"/>
          <w:lang w:eastAsia="cs-CZ"/>
        </w:rPr>
        <w:t xml:space="preserve">poskytovatel opakovaně </w:t>
      </w:r>
      <w:r w:rsidRPr="00AE739A">
        <w:rPr>
          <w:szCs w:val="22"/>
        </w:rPr>
        <w:t xml:space="preserve">(tedy </w:t>
      </w:r>
      <w:r>
        <w:rPr>
          <w:szCs w:val="22"/>
        </w:rPr>
        <w:t>alespoň</w:t>
      </w:r>
      <w:r w:rsidRPr="00AE739A">
        <w:rPr>
          <w:szCs w:val="22"/>
        </w:rPr>
        <w:t xml:space="preserve"> dvakrát)</w:t>
      </w:r>
      <w:r>
        <w:rPr>
          <w:szCs w:val="22"/>
        </w:rPr>
        <w:t xml:space="preserve"> </w:t>
      </w:r>
      <w:r>
        <w:rPr>
          <w:szCs w:val="24"/>
          <w:lang w:eastAsia="cs-CZ"/>
        </w:rPr>
        <w:t>poruší své povinnosti dle</w:t>
      </w:r>
      <w:r w:rsidRPr="00F60C7C">
        <w:rPr>
          <w:szCs w:val="24"/>
          <w:lang w:eastAsia="cs-CZ"/>
        </w:rPr>
        <w:t xml:space="preserve"> t</w:t>
      </w:r>
      <w:r>
        <w:rPr>
          <w:szCs w:val="24"/>
          <w:lang w:eastAsia="cs-CZ"/>
        </w:rPr>
        <w:t>éto smlouvy;</w:t>
      </w:r>
    </w:p>
    <w:p w14:paraId="6954AC53" w14:textId="46E7086C" w:rsidR="00CD0C9D" w:rsidRPr="00653356" w:rsidRDefault="00CD0C9D" w:rsidP="00184906">
      <w:pPr>
        <w:pStyle w:val="Seznam31"/>
        <w:numPr>
          <w:ilvl w:val="0"/>
          <w:numId w:val="7"/>
        </w:numPr>
        <w:spacing w:before="120" w:after="120" w:line="276" w:lineRule="auto"/>
        <w:ind w:left="1134" w:hanging="283"/>
        <w:jc w:val="both"/>
        <w:rPr>
          <w:szCs w:val="24"/>
          <w:lang w:eastAsia="cs-CZ"/>
        </w:rPr>
      </w:pPr>
      <w:r w:rsidRPr="00653356">
        <w:rPr>
          <w:szCs w:val="24"/>
          <w:lang w:eastAsia="cs-CZ"/>
        </w:rPr>
        <w:t>poskytovatel nepředloží pojistnou smlouvu v</w:t>
      </w:r>
      <w:r w:rsidR="00BC51E0">
        <w:rPr>
          <w:szCs w:val="24"/>
          <w:lang w:eastAsia="cs-CZ"/>
        </w:rPr>
        <w:t> </w:t>
      </w:r>
      <w:r w:rsidRPr="00653356">
        <w:rPr>
          <w:szCs w:val="24"/>
          <w:lang w:eastAsia="cs-CZ"/>
        </w:rPr>
        <w:t>souladu s</w:t>
      </w:r>
      <w:r w:rsidR="00BC51E0">
        <w:rPr>
          <w:szCs w:val="24"/>
          <w:lang w:eastAsia="cs-CZ"/>
        </w:rPr>
        <w:t> </w:t>
      </w:r>
      <w:r w:rsidRPr="00653356">
        <w:rPr>
          <w:szCs w:val="24"/>
          <w:lang w:eastAsia="cs-CZ"/>
        </w:rPr>
        <w:t xml:space="preserve">odst. </w:t>
      </w:r>
      <w:r>
        <w:rPr>
          <w:szCs w:val="24"/>
          <w:lang w:eastAsia="cs-CZ"/>
        </w:rPr>
        <w:t>12</w:t>
      </w:r>
      <w:r w:rsidRPr="00653356">
        <w:rPr>
          <w:szCs w:val="24"/>
          <w:lang w:eastAsia="cs-CZ"/>
        </w:rPr>
        <w:t>.7 této smlouvy;</w:t>
      </w:r>
    </w:p>
    <w:p w14:paraId="7063D25A" w14:textId="0B16E8C4" w:rsidR="00CD0C9D" w:rsidRPr="00C658B0" w:rsidRDefault="00CD0C9D" w:rsidP="00184906">
      <w:pPr>
        <w:pStyle w:val="Seznam31"/>
        <w:numPr>
          <w:ilvl w:val="0"/>
          <w:numId w:val="7"/>
        </w:numPr>
        <w:spacing w:before="120" w:after="120" w:line="276" w:lineRule="auto"/>
        <w:ind w:left="1134" w:hanging="283"/>
        <w:jc w:val="both"/>
        <w:rPr>
          <w:szCs w:val="24"/>
          <w:lang w:eastAsia="cs-CZ"/>
        </w:rPr>
      </w:pPr>
      <w:r>
        <w:rPr>
          <w:szCs w:val="22"/>
        </w:rPr>
        <w:t>p</w:t>
      </w:r>
      <w:r w:rsidRPr="00AE739A">
        <w:rPr>
          <w:szCs w:val="22"/>
        </w:rPr>
        <w:t>oskytovatel ztratí oprávnění k</w:t>
      </w:r>
      <w:r w:rsidR="00BC51E0">
        <w:rPr>
          <w:szCs w:val="22"/>
        </w:rPr>
        <w:t> </w:t>
      </w:r>
      <w:r w:rsidRPr="00AE739A">
        <w:rPr>
          <w:szCs w:val="22"/>
        </w:rPr>
        <w:t>výkonu některé z</w:t>
      </w:r>
      <w:r w:rsidR="00BC51E0">
        <w:rPr>
          <w:szCs w:val="22"/>
        </w:rPr>
        <w:t> </w:t>
      </w:r>
      <w:r w:rsidRPr="00AE739A">
        <w:rPr>
          <w:szCs w:val="22"/>
        </w:rPr>
        <w:t>činností, která je nezbytná k</w:t>
      </w:r>
      <w:r w:rsidR="00BC51E0">
        <w:rPr>
          <w:szCs w:val="22"/>
        </w:rPr>
        <w:t> </w:t>
      </w:r>
      <w:r>
        <w:rPr>
          <w:szCs w:val="22"/>
        </w:rPr>
        <w:t>poskytování s</w:t>
      </w:r>
      <w:r w:rsidRPr="00AE739A">
        <w:rPr>
          <w:szCs w:val="22"/>
        </w:rPr>
        <w:t>lužeb</w:t>
      </w:r>
      <w:r>
        <w:rPr>
          <w:szCs w:val="22"/>
        </w:rPr>
        <w:t>;</w:t>
      </w:r>
    </w:p>
    <w:p w14:paraId="4089BD9B" w14:textId="20F62AA5" w:rsidR="00CD0C9D" w:rsidRPr="00C658B0" w:rsidRDefault="00CD0C9D" w:rsidP="00184906">
      <w:pPr>
        <w:pStyle w:val="Seznam31"/>
        <w:numPr>
          <w:ilvl w:val="0"/>
          <w:numId w:val="7"/>
        </w:numPr>
        <w:spacing w:before="120" w:after="120" w:line="276" w:lineRule="auto"/>
        <w:ind w:left="1134" w:hanging="283"/>
        <w:jc w:val="both"/>
        <w:rPr>
          <w:szCs w:val="24"/>
          <w:lang w:eastAsia="cs-CZ"/>
        </w:rPr>
      </w:pPr>
      <w:r w:rsidRPr="00AE739A">
        <w:rPr>
          <w:szCs w:val="22"/>
        </w:rPr>
        <w:t xml:space="preserve">vyjde najevo, že </w:t>
      </w:r>
      <w:r>
        <w:rPr>
          <w:szCs w:val="22"/>
        </w:rPr>
        <w:t>p</w:t>
      </w:r>
      <w:r w:rsidRPr="00AE739A">
        <w:rPr>
          <w:szCs w:val="22"/>
        </w:rPr>
        <w:t>oskytovatel uvedl v</w:t>
      </w:r>
      <w:r w:rsidR="00BC51E0">
        <w:rPr>
          <w:szCs w:val="22"/>
        </w:rPr>
        <w:t> </w:t>
      </w:r>
      <w:r w:rsidRPr="00AE739A">
        <w:rPr>
          <w:szCs w:val="22"/>
        </w:rPr>
        <w:t xml:space="preserve">rámci zadávacího řízení nepravdivé či zkreslené informace, které mohly mít vliv na výběr </w:t>
      </w:r>
      <w:r>
        <w:rPr>
          <w:szCs w:val="22"/>
        </w:rPr>
        <w:t>nabídky v</w:t>
      </w:r>
      <w:r w:rsidR="00BC51E0">
        <w:rPr>
          <w:szCs w:val="22"/>
        </w:rPr>
        <w:t> </w:t>
      </w:r>
      <w:r>
        <w:rPr>
          <w:szCs w:val="22"/>
        </w:rPr>
        <w:t>rámci veřejné zakázky;</w:t>
      </w:r>
    </w:p>
    <w:p w14:paraId="7F3BC756" w14:textId="7B3D8141" w:rsidR="00CD0C9D" w:rsidRPr="00DE22BF" w:rsidRDefault="00CD0C9D" w:rsidP="00184906">
      <w:pPr>
        <w:pStyle w:val="Seznam31"/>
        <w:numPr>
          <w:ilvl w:val="0"/>
          <w:numId w:val="7"/>
        </w:numPr>
        <w:spacing w:before="120" w:after="120" w:line="276" w:lineRule="auto"/>
        <w:ind w:left="1134" w:hanging="283"/>
        <w:jc w:val="both"/>
        <w:rPr>
          <w:szCs w:val="24"/>
          <w:lang w:eastAsia="cs-CZ"/>
        </w:rPr>
      </w:pPr>
      <w:r>
        <w:rPr>
          <w:szCs w:val="22"/>
        </w:rPr>
        <w:t>soupis</w:t>
      </w:r>
      <w:r w:rsidRPr="00AE739A">
        <w:rPr>
          <w:szCs w:val="22"/>
        </w:rPr>
        <w:t xml:space="preserve"> provedených prací</w:t>
      </w:r>
      <w:r>
        <w:rPr>
          <w:szCs w:val="22"/>
        </w:rPr>
        <w:t>, který je přikládán ke každému daňovému dokladu (faktuře)</w:t>
      </w:r>
      <w:r w:rsidRPr="00AE739A">
        <w:rPr>
          <w:szCs w:val="22"/>
        </w:rPr>
        <w:t xml:space="preserve"> opakovaně (tedy </w:t>
      </w:r>
      <w:r>
        <w:rPr>
          <w:szCs w:val="22"/>
        </w:rPr>
        <w:t>alespoň</w:t>
      </w:r>
      <w:r w:rsidRPr="00AE739A">
        <w:rPr>
          <w:szCs w:val="22"/>
        </w:rPr>
        <w:t xml:space="preserve"> dvakrát) neodpovídá skutečn</w:t>
      </w:r>
      <w:r>
        <w:rPr>
          <w:szCs w:val="22"/>
        </w:rPr>
        <w:t>ě odvedeným službám nebo v</w:t>
      </w:r>
      <w:r w:rsidR="00BC51E0">
        <w:rPr>
          <w:szCs w:val="22"/>
        </w:rPr>
        <w:t> </w:t>
      </w:r>
      <w:r>
        <w:rPr>
          <w:szCs w:val="22"/>
        </w:rPr>
        <w:t>něm p</w:t>
      </w:r>
      <w:r w:rsidRPr="00AE739A">
        <w:rPr>
          <w:szCs w:val="22"/>
        </w:rPr>
        <w:t>oskytovatel uvedl nepravdivé údaje</w:t>
      </w:r>
      <w:r>
        <w:rPr>
          <w:szCs w:val="22"/>
        </w:rPr>
        <w:t>;</w:t>
      </w:r>
    </w:p>
    <w:p w14:paraId="335B1AE4" w14:textId="446D0B39" w:rsidR="00CD0C9D" w:rsidRDefault="00CD0C9D" w:rsidP="00184906">
      <w:pPr>
        <w:pStyle w:val="Seznam31"/>
        <w:numPr>
          <w:ilvl w:val="0"/>
          <w:numId w:val="7"/>
        </w:numPr>
        <w:spacing w:before="120" w:after="120" w:line="276" w:lineRule="auto"/>
        <w:ind w:left="1134" w:hanging="283"/>
        <w:jc w:val="both"/>
        <w:rPr>
          <w:szCs w:val="24"/>
          <w:lang w:eastAsia="cs-CZ"/>
        </w:rPr>
      </w:pPr>
      <w:r w:rsidRPr="00AE739A">
        <w:rPr>
          <w:szCs w:val="22"/>
        </w:rPr>
        <w:t>v</w:t>
      </w:r>
      <w:r w:rsidR="00BC51E0">
        <w:rPr>
          <w:szCs w:val="22"/>
        </w:rPr>
        <w:t> </w:t>
      </w:r>
      <w:r w:rsidRPr="00AE739A">
        <w:rPr>
          <w:szCs w:val="22"/>
        </w:rPr>
        <w:t>insolvenčním řízení bylo</w:t>
      </w:r>
      <w:r>
        <w:rPr>
          <w:szCs w:val="22"/>
        </w:rPr>
        <w:t xml:space="preserve"> ve vztahu k</w:t>
      </w:r>
      <w:r w:rsidR="00BC51E0">
        <w:rPr>
          <w:szCs w:val="22"/>
        </w:rPr>
        <w:t> </w:t>
      </w:r>
      <w:r>
        <w:rPr>
          <w:szCs w:val="22"/>
        </w:rPr>
        <w:t>poskytovateli</w:t>
      </w:r>
      <w:r w:rsidRPr="00AE739A">
        <w:rPr>
          <w:szCs w:val="22"/>
        </w:rPr>
        <w:t xml:space="preserve"> vydáno rozhodnutí o úpadku, byl insolvenční návrh zamítnut proto, že majetek </w:t>
      </w:r>
      <w:r>
        <w:rPr>
          <w:szCs w:val="22"/>
        </w:rPr>
        <w:t>p</w:t>
      </w:r>
      <w:r w:rsidRPr="00AE739A">
        <w:rPr>
          <w:szCs w:val="22"/>
        </w:rPr>
        <w:t>oskytovatele nepostačuje k</w:t>
      </w:r>
      <w:r w:rsidR="00BC51E0">
        <w:rPr>
          <w:szCs w:val="22"/>
        </w:rPr>
        <w:t> </w:t>
      </w:r>
      <w:r w:rsidRPr="00AE739A">
        <w:rPr>
          <w:szCs w:val="22"/>
        </w:rPr>
        <w:t xml:space="preserve">úhradě nákladů insolvenčního řízení nebo byl konkurs zrušen proto, že majetek </w:t>
      </w:r>
      <w:r>
        <w:rPr>
          <w:szCs w:val="22"/>
        </w:rPr>
        <w:t>p</w:t>
      </w:r>
      <w:r w:rsidRPr="00AE739A">
        <w:rPr>
          <w:szCs w:val="22"/>
        </w:rPr>
        <w:t xml:space="preserve">oskytovatele byl zcela nepostačující, nebo </w:t>
      </w:r>
      <w:r>
        <w:rPr>
          <w:szCs w:val="22"/>
        </w:rPr>
        <w:t>p</w:t>
      </w:r>
      <w:r w:rsidRPr="00AE739A">
        <w:rPr>
          <w:szCs w:val="22"/>
        </w:rPr>
        <w:t>oskytovatel vstoupil do likvidace</w:t>
      </w:r>
      <w:r>
        <w:rPr>
          <w:szCs w:val="22"/>
        </w:rPr>
        <w:t>.</w:t>
      </w:r>
    </w:p>
    <w:p w14:paraId="49235EFD" w14:textId="77777777" w:rsidR="00CD0C9D" w:rsidRDefault="00CD0C9D" w:rsidP="00184906">
      <w:pPr>
        <w:pStyle w:val="Seznam31"/>
        <w:spacing w:before="120" w:after="120" w:line="276" w:lineRule="auto"/>
        <w:ind w:left="0" w:firstLine="0"/>
        <w:jc w:val="both"/>
        <w:rPr>
          <w:szCs w:val="24"/>
          <w:lang w:eastAsia="cs-CZ"/>
        </w:rPr>
      </w:pPr>
      <w:r w:rsidRPr="005E7C36">
        <w:rPr>
          <w:szCs w:val="24"/>
          <w:lang w:eastAsia="cs-CZ"/>
        </w:rPr>
        <w:t>9.4</w:t>
      </w:r>
      <w:r>
        <w:rPr>
          <w:szCs w:val="24"/>
          <w:lang w:eastAsia="cs-CZ"/>
        </w:rPr>
        <w:tab/>
        <w:t>Písemné o</w:t>
      </w:r>
      <w:r w:rsidRPr="00F60C7C">
        <w:rPr>
          <w:szCs w:val="24"/>
          <w:lang w:eastAsia="cs-CZ"/>
        </w:rPr>
        <w:t>dstoupení</w:t>
      </w:r>
      <w:r w:rsidRPr="0088635C">
        <w:rPr>
          <w:szCs w:val="24"/>
          <w:lang w:eastAsia="cs-CZ"/>
        </w:rPr>
        <w:t xml:space="preserve"> od </w:t>
      </w:r>
      <w:r>
        <w:rPr>
          <w:szCs w:val="24"/>
          <w:lang w:eastAsia="cs-CZ"/>
        </w:rPr>
        <w:t xml:space="preserve">této </w:t>
      </w:r>
      <w:r w:rsidRPr="0088635C">
        <w:rPr>
          <w:szCs w:val="24"/>
          <w:lang w:eastAsia="cs-CZ"/>
        </w:rPr>
        <w:t xml:space="preserve">smlouvy je účinné </w:t>
      </w:r>
      <w:r>
        <w:rPr>
          <w:szCs w:val="24"/>
          <w:lang w:eastAsia="cs-CZ"/>
        </w:rPr>
        <w:t xml:space="preserve">jeho </w:t>
      </w:r>
      <w:r w:rsidRPr="0088635C">
        <w:rPr>
          <w:szCs w:val="24"/>
          <w:lang w:eastAsia="cs-CZ"/>
        </w:rPr>
        <w:t xml:space="preserve">doručením </w:t>
      </w:r>
      <w:r>
        <w:rPr>
          <w:szCs w:val="24"/>
          <w:lang w:eastAsia="cs-CZ"/>
        </w:rPr>
        <w:t>poskytovateli.</w:t>
      </w:r>
    </w:p>
    <w:p w14:paraId="6CFFF8A8" w14:textId="060F0AF6" w:rsidR="00CD0C9D" w:rsidRDefault="00CD0C9D" w:rsidP="00184906">
      <w:pPr>
        <w:pStyle w:val="Seznam31"/>
        <w:spacing w:before="120" w:after="120" w:line="276" w:lineRule="auto"/>
        <w:ind w:left="709" w:hanging="709"/>
        <w:jc w:val="both"/>
        <w:rPr>
          <w:szCs w:val="22"/>
        </w:rPr>
      </w:pPr>
      <w:r w:rsidRPr="005E7C36">
        <w:rPr>
          <w:szCs w:val="24"/>
          <w:lang w:eastAsia="cs-CZ"/>
        </w:rPr>
        <w:t>9.5</w:t>
      </w:r>
      <w:r>
        <w:rPr>
          <w:szCs w:val="24"/>
          <w:lang w:eastAsia="cs-CZ"/>
        </w:rPr>
        <w:tab/>
      </w:r>
      <w:r w:rsidRPr="00AE739A">
        <w:rPr>
          <w:szCs w:val="22"/>
        </w:rPr>
        <w:t xml:space="preserve">Odstoupení od </w:t>
      </w:r>
      <w:r>
        <w:rPr>
          <w:szCs w:val="22"/>
        </w:rPr>
        <w:t>této s</w:t>
      </w:r>
      <w:r w:rsidRPr="00AE739A">
        <w:rPr>
          <w:szCs w:val="22"/>
        </w:rPr>
        <w:t xml:space="preserve">mlouvy některou ze </w:t>
      </w:r>
      <w:r>
        <w:rPr>
          <w:szCs w:val="22"/>
        </w:rPr>
        <w:t>s</w:t>
      </w:r>
      <w:r w:rsidRPr="00AE739A">
        <w:rPr>
          <w:szCs w:val="22"/>
        </w:rPr>
        <w:t>mluvních stran se nedotýká do té doby vzniklých</w:t>
      </w:r>
      <w:r>
        <w:rPr>
          <w:szCs w:val="22"/>
        </w:rPr>
        <w:t xml:space="preserve"> práv, nároků ani odpovědnosti s</w:t>
      </w:r>
      <w:r w:rsidRPr="00AE739A">
        <w:rPr>
          <w:szCs w:val="22"/>
        </w:rPr>
        <w:t xml:space="preserve">mluvních stran. Po odstoupení od </w:t>
      </w:r>
      <w:r>
        <w:rPr>
          <w:szCs w:val="22"/>
        </w:rPr>
        <w:t>této s</w:t>
      </w:r>
      <w:r w:rsidRPr="00AE739A">
        <w:rPr>
          <w:szCs w:val="22"/>
        </w:rPr>
        <w:t>mlouvy zůstávají v</w:t>
      </w:r>
      <w:r w:rsidR="00BC51E0">
        <w:rPr>
          <w:szCs w:val="22"/>
        </w:rPr>
        <w:t> </w:t>
      </w:r>
      <w:r w:rsidRPr="00AE739A">
        <w:rPr>
          <w:szCs w:val="22"/>
        </w:rPr>
        <w:t xml:space="preserve">účinnosti ustanovení </w:t>
      </w:r>
      <w:r>
        <w:rPr>
          <w:szCs w:val="22"/>
        </w:rPr>
        <w:t>této s</w:t>
      </w:r>
      <w:r w:rsidRPr="00AE739A">
        <w:rPr>
          <w:szCs w:val="22"/>
        </w:rPr>
        <w:t xml:space="preserve">mlouvy týkající se náhrady škody, </w:t>
      </w:r>
      <w:r>
        <w:rPr>
          <w:szCs w:val="22"/>
        </w:rPr>
        <w:t>smluvních pokut</w:t>
      </w:r>
      <w:r w:rsidRPr="00AE739A">
        <w:rPr>
          <w:szCs w:val="22"/>
        </w:rPr>
        <w:t xml:space="preserve"> a dalších ustanovení, která mají vzhl</w:t>
      </w:r>
      <w:r>
        <w:rPr>
          <w:szCs w:val="22"/>
        </w:rPr>
        <w:t>edem k</w:t>
      </w:r>
      <w:r w:rsidR="00BC51E0">
        <w:rPr>
          <w:szCs w:val="22"/>
        </w:rPr>
        <w:t> </w:t>
      </w:r>
      <w:r>
        <w:rPr>
          <w:szCs w:val="22"/>
        </w:rPr>
        <w:t>jejich povaze zavazovat s</w:t>
      </w:r>
      <w:r w:rsidRPr="00AE739A">
        <w:rPr>
          <w:szCs w:val="22"/>
        </w:rPr>
        <w:t xml:space="preserve">mluvní strany i po odstoupení od </w:t>
      </w:r>
      <w:r>
        <w:rPr>
          <w:szCs w:val="22"/>
        </w:rPr>
        <w:t>této s</w:t>
      </w:r>
      <w:r w:rsidRPr="00AE739A">
        <w:rPr>
          <w:szCs w:val="22"/>
        </w:rPr>
        <w:t>mlouvy</w:t>
      </w:r>
      <w:r>
        <w:rPr>
          <w:szCs w:val="22"/>
        </w:rPr>
        <w:t>.</w:t>
      </w:r>
    </w:p>
    <w:p w14:paraId="32F342B0" w14:textId="77777777" w:rsidR="00CD0C9D" w:rsidRPr="004060B4" w:rsidRDefault="00CD0C9D" w:rsidP="00184906">
      <w:pPr>
        <w:pStyle w:val="Nadpis1"/>
        <w:numPr>
          <w:ilvl w:val="0"/>
          <w:numId w:val="0"/>
        </w:numPr>
        <w:spacing w:after="240" w:line="276" w:lineRule="auto"/>
        <w:jc w:val="center"/>
        <w:rPr>
          <w:rFonts w:ascii="Times New Roman" w:hAnsi="Times New Roman"/>
          <w:bCs w:val="0"/>
          <w:kern w:val="0"/>
          <w:szCs w:val="24"/>
        </w:rPr>
      </w:pPr>
      <w:r>
        <w:rPr>
          <w:rFonts w:ascii="Times New Roman" w:hAnsi="Times New Roman"/>
          <w:bCs w:val="0"/>
          <w:kern w:val="0"/>
          <w:szCs w:val="24"/>
        </w:rPr>
        <w:t xml:space="preserve">10. </w:t>
      </w:r>
      <w:r w:rsidRPr="004060B4">
        <w:rPr>
          <w:rFonts w:ascii="Times New Roman" w:hAnsi="Times New Roman"/>
          <w:bCs w:val="0"/>
          <w:kern w:val="0"/>
          <w:szCs w:val="24"/>
        </w:rPr>
        <w:t>Smluvní pokuty</w:t>
      </w:r>
      <w:r>
        <w:rPr>
          <w:rFonts w:ascii="Times New Roman" w:hAnsi="Times New Roman"/>
          <w:bCs w:val="0"/>
          <w:kern w:val="0"/>
          <w:szCs w:val="24"/>
        </w:rPr>
        <w:t xml:space="preserve"> a náhrada škody</w:t>
      </w:r>
    </w:p>
    <w:p w14:paraId="395224F1" w14:textId="345B8797" w:rsidR="00CD0C9D" w:rsidRDefault="00CD0C9D" w:rsidP="00184906">
      <w:pPr>
        <w:spacing w:before="120" w:after="120" w:line="276" w:lineRule="auto"/>
        <w:ind w:left="709" w:hanging="709"/>
        <w:jc w:val="both"/>
      </w:pPr>
      <w:r w:rsidRPr="00B14FD6">
        <w:t>10.1</w:t>
      </w:r>
      <w:r w:rsidRPr="004060B4">
        <w:tab/>
        <w:t>V</w:t>
      </w:r>
      <w:r w:rsidR="00BC51E0">
        <w:t> </w:t>
      </w:r>
      <w:r w:rsidRPr="004060B4">
        <w:t xml:space="preserve">případě prodlení objednatele se zaplacením faktury je </w:t>
      </w:r>
      <w:r>
        <w:t>poskytovatel</w:t>
      </w:r>
      <w:r w:rsidRPr="004060B4">
        <w:t xml:space="preserve"> oprávněn požadovat od</w:t>
      </w:r>
      <w:r>
        <w:t> o</w:t>
      </w:r>
      <w:r w:rsidRPr="004060B4">
        <w:t xml:space="preserve">bjednatele smluvní pokutu ve výši </w:t>
      </w:r>
      <w:r>
        <w:t>0,05</w:t>
      </w:r>
      <w:r w:rsidRPr="004060B4">
        <w:t xml:space="preserve"> % z</w:t>
      </w:r>
      <w:r w:rsidR="00BC51E0">
        <w:t> </w:t>
      </w:r>
      <w:r w:rsidRPr="004060B4">
        <w:t xml:space="preserve">dlužné částky za každý, byť i započatý </w:t>
      </w:r>
      <w:r>
        <w:t>ka</w:t>
      </w:r>
      <w:r w:rsidRPr="004060B4">
        <w:t>lendářní den prodlení.</w:t>
      </w:r>
    </w:p>
    <w:p w14:paraId="1F600493" w14:textId="0CA50337" w:rsidR="00CD0C9D" w:rsidRDefault="00CD0C9D" w:rsidP="00184906">
      <w:pPr>
        <w:pStyle w:val="ODSAZENI"/>
        <w:spacing w:before="120" w:line="276" w:lineRule="auto"/>
        <w:ind w:left="709" w:hanging="709"/>
        <w:rPr>
          <w:rFonts w:cs="Times New Roman"/>
          <w:color w:val="auto"/>
          <w:sz w:val="24"/>
          <w:szCs w:val="24"/>
        </w:rPr>
      </w:pPr>
      <w:r w:rsidRPr="00B14FD6">
        <w:rPr>
          <w:rFonts w:cs="Times New Roman"/>
          <w:color w:val="auto"/>
          <w:sz w:val="24"/>
          <w:szCs w:val="24"/>
        </w:rPr>
        <w:t>10.2</w:t>
      </w:r>
      <w:r>
        <w:rPr>
          <w:rFonts w:cs="Times New Roman"/>
          <w:color w:val="auto"/>
          <w:sz w:val="24"/>
          <w:szCs w:val="24"/>
        </w:rPr>
        <w:tab/>
        <w:t>Objednatel má právo na náhradu škody, kterou na majetku objednatele způsobí v</w:t>
      </w:r>
      <w:r w:rsidR="00BC51E0">
        <w:rPr>
          <w:rFonts w:cs="Times New Roman"/>
          <w:color w:val="auto"/>
          <w:sz w:val="24"/>
          <w:szCs w:val="24"/>
        </w:rPr>
        <w:t> </w:t>
      </w:r>
      <w:r>
        <w:rPr>
          <w:rFonts w:cs="Times New Roman"/>
          <w:color w:val="auto"/>
          <w:sz w:val="24"/>
          <w:szCs w:val="24"/>
        </w:rPr>
        <w:t>souvislosti s</w:t>
      </w:r>
      <w:r w:rsidR="00BC51E0">
        <w:rPr>
          <w:rFonts w:cs="Times New Roman"/>
          <w:color w:val="auto"/>
          <w:sz w:val="24"/>
          <w:szCs w:val="24"/>
        </w:rPr>
        <w:t> </w:t>
      </w:r>
      <w:r>
        <w:rPr>
          <w:rFonts w:cs="Times New Roman"/>
          <w:color w:val="auto"/>
          <w:sz w:val="24"/>
          <w:szCs w:val="24"/>
        </w:rPr>
        <w:t xml:space="preserve">prováděním předmětu této smlouvy poskytovatel, resp. </w:t>
      </w:r>
      <w:r w:rsidR="00A852DB">
        <w:rPr>
          <w:rFonts w:cs="Times New Roman"/>
          <w:color w:val="auto"/>
          <w:sz w:val="24"/>
          <w:szCs w:val="24"/>
        </w:rPr>
        <w:t>j</w:t>
      </w:r>
      <w:r>
        <w:rPr>
          <w:rFonts w:cs="Times New Roman"/>
          <w:color w:val="auto"/>
          <w:sz w:val="24"/>
          <w:szCs w:val="24"/>
        </w:rPr>
        <w:t>eho zaměstnanci, a dále na náhradu škody, která by mu vznikla v</w:t>
      </w:r>
      <w:r w:rsidR="00BC51E0">
        <w:rPr>
          <w:rFonts w:cs="Times New Roman"/>
          <w:color w:val="auto"/>
          <w:sz w:val="24"/>
          <w:szCs w:val="24"/>
        </w:rPr>
        <w:t> </w:t>
      </w:r>
      <w:r>
        <w:rPr>
          <w:rFonts w:cs="Times New Roman"/>
          <w:color w:val="auto"/>
          <w:sz w:val="24"/>
          <w:szCs w:val="24"/>
        </w:rPr>
        <w:t>souvislosti s</w:t>
      </w:r>
      <w:r w:rsidR="00BC51E0">
        <w:rPr>
          <w:rFonts w:cs="Times New Roman"/>
          <w:color w:val="auto"/>
          <w:sz w:val="24"/>
          <w:szCs w:val="24"/>
        </w:rPr>
        <w:t> </w:t>
      </w:r>
      <w:r>
        <w:rPr>
          <w:rFonts w:cs="Times New Roman"/>
          <w:color w:val="auto"/>
          <w:sz w:val="24"/>
          <w:szCs w:val="24"/>
        </w:rPr>
        <w:t>prováděním předmětu této smlouvy.</w:t>
      </w:r>
    </w:p>
    <w:p w14:paraId="633F121A" w14:textId="6E9DAACF" w:rsidR="00CD0C9D" w:rsidRPr="00ED7692" w:rsidRDefault="00CD0C9D" w:rsidP="00184906">
      <w:pPr>
        <w:pStyle w:val="ODSAZENI"/>
        <w:spacing w:before="120" w:line="276" w:lineRule="auto"/>
        <w:ind w:left="709" w:hanging="709"/>
        <w:rPr>
          <w:rFonts w:cs="Times New Roman"/>
          <w:b/>
          <w:color w:val="auto"/>
          <w:sz w:val="24"/>
          <w:szCs w:val="24"/>
        </w:rPr>
      </w:pPr>
      <w:r w:rsidRPr="00ED7692">
        <w:rPr>
          <w:rFonts w:cs="Times New Roman"/>
          <w:color w:val="auto"/>
          <w:sz w:val="24"/>
          <w:szCs w:val="24"/>
        </w:rPr>
        <w:lastRenderedPageBreak/>
        <w:t>10.3.</w:t>
      </w:r>
      <w:r w:rsidRPr="00ED7692">
        <w:rPr>
          <w:rFonts w:cs="Times New Roman"/>
          <w:b/>
          <w:color w:val="auto"/>
          <w:sz w:val="24"/>
          <w:szCs w:val="24"/>
        </w:rPr>
        <w:tab/>
      </w:r>
      <w:r w:rsidRPr="00ED7692">
        <w:rPr>
          <w:rFonts w:cs="Times New Roman"/>
          <w:color w:val="auto"/>
          <w:sz w:val="24"/>
          <w:szCs w:val="24"/>
        </w:rPr>
        <w:t>Poskytovatel se zavazuje zaplatit objednateli:</w:t>
      </w:r>
    </w:p>
    <w:p w14:paraId="05A648C4" w14:textId="3B2C5D0E" w:rsidR="00CD0C9D" w:rsidRPr="00ED7692" w:rsidRDefault="00CD0C9D" w:rsidP="00C6298F">
      <w:pPr>
        <w:widowControl w:val="0"/>
        <w:numPr>
          <w:ilvl w:val="2"/>
          <w:numId w:val="0"/>
        </w:numPr>
        <w:spacing w:before="120" w:after="120" w:line="276" w:lineRule="auto"/>
        <w:ind w:left="1701" w:hanging="850"/>
        <w:jc w:val="both"/>
        <w:outlineLvl w:val="2"/>
        <w:rPr>
          <w:lang w:eastAsia="en-US"/>
        </w:rPr>
      </w:pPr>
      <w:r w:rsidRPr="00ED7692">
        <w:rPr>
          <w:lang w:eastAsia="en-US"/>
        </w:rPr>
        <w:t>10.3.1</w:t>
      </w:r>
      <w:r w:rsidRPr="00ED7692">
        <w:rPr>
          <w:lang w:eastAsia="en-US"/>
        </w:rPr>
        <w:tab/>
        <w:t xml:space="preserve">smluvní pokutu ve výši 5.000 Kč za každý jednotlivý případ nesplnění </w:t>
      </w:r>
      <w:r w:rsidR="00C6298F">
        <w:rPr>
          <w:lang w:eastAsia="en-US"/>
        </w:rPr>
        <w:t xml:space="preserve">nebo porušení </w:t>
      </w:r>
      <w:r w:rsidRPr="00ED7692">
        <w:rPr>
          <w:lang w:eastAsia="en-US"/>
        </w:rPr>
        <w:t xml:space="preserve">povinnosti poskytovatele stanovené </w:t>
      </w:r>
      <w:r w:rsidR="00C6298F">
        <w:rPr>
          <w:lang w:eastAsia="en-US"/>
        </w:rPr>
        <w:t xml:space="preserve">touto </w:t>
      </w:r>
      <w:r w:rsidRPr="00ED7692">
        <w:rPr>
          <w:lang w:eastAsia="en-US"/>
        </w:rPr>
        <w:t>smlouvou;</w:t>
      </w:r>
    </w:p>
    <w:p w14:paraId="57422818" w14:textId="3F72F701" w:rsidR="00CD0C9D" w:rsidRDefault="00CD0C9D" w:rsidP="00184906">
      <w:pPr>
        <w:keepNext/>
        <w:numPr>
          <w:ilvl w:val="2"/>
          <w:numId w:val="0"/>
        </w:numPr>
        <w:tabs>
          <w:tab w:val="num" w:pos="1701"/>
        </w:tabs>
        <w:spacing w:before="120" w:after="120" w:line="276" w:lineRule="auto"/>
        <w:ind w:left="1701" w:hanging="850"/>
        <w:jc w:val="both"/>
        <w:outlineLvl w:val="2"/>
        <w:rPr>
          <w:lang w:eastAsia="en-US"/>
        </w:rPr>
      </w:pPr>
      <w:r w:rsidRPr="00ED7692">
        <w:rPr>
          <w:lang w:eastAsia="en-US"/>
        </w:rPr>
        <w:t>10.3.2</w:t>
      </w:r>
      <w:r w:rsidRPr="00ED7692">
        <w:rPr>
          <w:lang w:eastAsia="en-US"/>
        </w:rPr>
        <w:tab/>
        <w:t xml:space="preserve">smluvní pokutu ve výši 1.000 Kč za každý den prodlení se splněním </w:t>
      </w:r>
      <w:r w:rsidR="00D92B92">
        <w:rPr>
          <w:lang w:eastAsia="en-US"/>
        </w:rPr>
        <w:t xml:space="preserve">jakékoli </w:t>
      </w:r>
      <w:r w:rsidRPr="00ED7692">
        <w:rPr>
          <w:lang w:eastAsia="en-US"/>
        </w:rPr>
        <w:t>povinnosti dle této smlouvy</w:t>
      </w:r>
      <w:r>
        <w:rPr>
          <w:lang w:eastAsia="en-US"/>
        </w:rPr>
        <w:t>.</w:t>
      </w:r>
      <w:r w:rsidRPr="00ED7692">
        <w:rPr>
          <w:lang w:eastAsia="en-US"/>
        </w:rPr>
        <w:t xml:space="preserve"> </w:t>
      </w:r>
    </w:p>
    <w:p w14:paraId="17C2809C" w14:textId="021EEC6A" w:rsidR="00CD0C9D" w:rsidRPr="00ED7692" w:rsidRDefault="00CD0C9D" w:rsidP="00184906">
      <w:pPr>
        <w:keepNext/>
        <w:numPr>
          <w:ilvl w:val="2"/>
          <w:numId w:val="0"/>
        </w:numPr>
        <w:tabs>
          <w:tab w:val="num" w:pos="1701"/>
        </w:tabs>
        <w:spacing w:before="120" w:after="120" w:line="276" w:lineRule="auto"/>
        <w:ind w:left="709" w:hanging="709"/>
        <w:jc w:val="both"/>
        <w:outlineLvl w:val="2"/>
        <w:rPr>
          <w:lang w:eastAsia="en-US"/>
        </w:rPr>
      </w:pPr>
      <w:r>
        <w:rPr>
          <w:lang w:eastAsia="en-US"/>
        </w:rPr>
        <w:t xml:space="preserve">10.4. </w:t>
      </w:r>
      <w:r w:rsidR="00184906">
        <w:rPr>
          <w:lang w:eastAsia="en-US"/>
        </w:rPr>
        <w:tab/>
      </w:r>
      <w:r>
        <w:rPr>
          <w:lang w:eastAsia="en-US"/>
        </w:rPr>
        <w:t>Zaplacením smluvní pokuty není dotčeno práv</w:t>
      </w:r>
      <w:r w:rsidR="00C6298F">
        <w:rPr>
          <w:lang w:eastAsia="en-US"/>
        </w:rPr>
        <w:t>o</w:t>
      </w:r>
      <w:r>
        <w:rPr>
          <w:lang w:eastAsia="en-US"/>
        </w:rPr>
        <w:t xml:space="preserve"> smluvní strany na úhradu škody v</w:t>
      </w:r>
      <w:r w:rsidR="00BC51E0">
        <w:rPr>
          <w:lang w:eastAsia="en-US"/>
        </w:rPr>
        <w:t> </w:t>
      </w:r>
      <w:r>
        <w:rPr>
          <w:lang w:eastAsia="en-US"/>
        </w:rPr>
        <w:t>plném rozsahu.</w:t>
      </w:r>
    </w:p>
    <w:p w14:paraId="13F1953F" w14:textId="77777777" w:rsidR="00CD0C9D" w:rsidRPr="0057230C" w:rsidRDefault="00CD0C9D" w:rsidP="00184906">
      <w:pPr>
        <w:pStyle w:val="ODSAZENI"/>
        <w:spacing w:before="240" w:after="240" w:line="276" w:lineRule="auto"/>
        <w:ind w:left="709" w:hanging="709"/>
        <w:jc w:val="center"/>
        <w:rPr>
          <w:rFonts w:cs="Times New Roman"/>
          <w:b/>
          <w:color w:val="auto"/>
          <w:sz w:val="24"/>
          <w:szCs w:val="24"/>
        </w:rPr>
      </w:pPr>
      <w:r w:rsidRPr="0057230C">
        <w:rPr>
          <w:rFonts w:cs="Times New Roman"/>
          <w:b/>
          <w:color w:val="auto"/>
          <w:sz w:val="24"/>
          <w:szCs w:val="24"/>
        </w:rPr>
        <w:t>11. Obecné povinnosti objednatele</w:t>
      </w:r>
    </w:p>
    <w:p w14:paraId="35F73F4B" w14:textId="0CCA50B8" w:rsidR="00CD0C9D" w:rsidRPr="0057230C" w:rsidRDefault="00CD0C9D" w:rsidP="002B4919">
      <w:pPr>
        <w:pStyle w:val="Normlnodsazen"/>
        <w:spacing w:line="276" w:lineRule="auto"/>
        <w:ind w:left="705" w:hanging="705"/>
        <w:rPr>
          <w:rFonts w:ascii="Times New Roman" w:hAnsi="Times New Roman"/>
          <w:lang w:eastAsia="en-US"/>
        </w:rPr>
      </w:pPr>
      <w:r w:rsidRPr="0057230C">
        <w:rPr>
          <w:rFonts w:ascii="Times New Roman" w:hAnsi="Times New Roman"/>
          <w:lang w:eastAsia="en-US"/>
        </w:rPr>
        <w:t>11.1</w:t>
      </w:r>
      <w:r w:rsidRPr="0057230C">
        <w:rPr>
          <w:rFonts w:ascii="Times New Roman" w:hAnsi="Times New Roman"/>
          <w:lang w:eastAsia="en-US"/>
        </w:rPr>
        <w:tab/>
      </w:r>
      <w:r>
        <w:rPr>
          <w:rFonts w:ascii="Times New Roman" w:hAnsi="Times New Roman"/>
          <w:lang w:eastAsia="en-US"/>
        </w:rPr>
        <w:t xml:space="preserve">Objednatel je povinen </w:t>
      </w:r>
      <w:r w:rsidRPr="0057230C">
        <w:rPr>
          <w:rFonts w:ascii="Times New Roman" w:hAnsi="Times New Roman"/>
          <w:lang w:eastAsia="en-US"/>
        </w:rPr>
        <w:t xml:space="preserve">oznámit poskytovateli plánované veřejné akce, zábory veřejných prostranství, výkopové práce, stavební a jiné činnosti, které mohou mít vliv na řádný a včasný výkon činností dle této smlouvy, a to, pokud je to možné, nejpozději sedm dnů před započetím takové akce, resp. </w:t>
      </w:r>
      <w:r w:rsidR="00A852DB">
        <w:rPr>
          <w:rFonts w:ascii="Times New Roman" w:hAnsi="Times New Roman"/>
          <w:lang w:eastAsia="en-US"/>
        </w:rPr>
        <w:t>č</w:t>
      </w:r>
      <w:r w:rsidRPr="0057230C">
        <w:rPr>
          <w:rFonts w:ascii="Times New Roman" w:hAnsi="Times New Roman"/>
          <w:lang w:eastAsia="en-US"/>
        </w:rPr>
        <w:t>innosti</w:t>
      </w:r>
      <w:r w:rsidR="00C6298F">
        <w:rPr>
          <w:rFonts w:ascii="Times New Roman" w:hAnsi="Times New Roman"/>
          <w:lang w:eastAsia="en-US"/>
        </w:rPr>
        <w:t>.</w:t>
      </w:r>
    </w:p>
    <w:p w14:paraId="6943FCEE" w14:textId="77777777" w:rsidR="00CD0C9D" w:rsidRPr="004500AC" w:rsidRDefault="00CD0C9D" w:rsidP="00184906">
      <w:pPr>
        <w:pStyle w:val="Nadpis1"/>
        <w:numPr>
          <w:ilvl w:val="0"/>
          <w:numId w:val="0"/>
        </w:numPr>
        <w:spacing w:after="240" w:line="276" w:lineRule="auto"/>
        <w:ind w:left="357"/>
        <w:jc w:val="center"/>
        <w:rPr>
          <w:rFonts w:ascii="Times New Roman" w:hAnsi="Times New Roman"/>
          <w:szCs w:val="24"/>
        </w:rPr>
      </w:pPr>
      <w:r>
        <w:rPr>
          <w:rFonts w:ascii="Times New Roman" w:hAnsi="Times New Roman"/>
          <w:szCs w:val="24"/>
        </w:rPr>
        <w:t xml:space="preserve">12. </w:t>
      </w:r>
      <w:r w:rsidRPr="004500AC">
        <w:rPr>
          <w:rFonts w:ascii="Times New Roman" w:hAnsi="Times New Roman"/>
          <w:szCs w:val="24"/>
        </w:rPr>
        <w:t>Ostatní ujednání</w:t>
      </w:r>
    </w:p>
    <w:p w14:paraId="704B2ABF" w14:textId="6D6C75A8" w:rsidR="00CD0C9D" w:rsidRDefault="00CD0C9D" w:rsidP="00261EDE">
      <w:pPr>
        <w:spacing w:before="120" w:after="120" w:line="276" w:lineRule="auto"/>
        <w:ind w:left="709" w:hanging="709"/>
        <w:jc w:val="both"/>
      </w:pPr>
      <w:r w:rsidRPr="00B14FD6">
        <w:t>12.1</w:t>
      </w:r>
      <w:r>
        <w:tab/>
        <w:t xml:space="preserve">Poskytovatel je povinen při provádění služeb chránit majetek objednatele a chovat se ohleduplně ke všem občanům na území </w:t>
      </w:r>
      <w:r w:rsidR="00C6298F">
        <w:t xml:space="preserve">městské </w:t>
      </w:r>
      <w:r>
        <w:t>části Praha 8.</w:t>
      </w:r>
    </w:p>
    <w:p w14:paraId="0EB3DDFF" w14:textId="151946D1" w:rsidR="00CD0C9D" w:rsidRDefault="00CD0C9D" w:rsidP="00261EDE">
      <w:pPr>
        <w:spacing w:before="120" w:after="120" w:line="276" w:lineRule="auto"/>
        <w:ind w:left="709" w:hanging="709"/>
        <w:jc w:val="both"/>
      </w:pPr>
      <w:r w:rsidRPr="00B14FD6">
        <w:t>12.2</w:t>
      </w:r>
      <w:r>
        <w:tab/>
        <w:t>Poskytovatel je povinen při provádění služeb dodržovat veškeré zákony, vyhlášky, nařízení a jiné právní předpisy vztahující se k</w:t>
      </w:r>
      <w:r w:rsidR="00BC51E0">
        <w:t> </w:t>
      </w:r>
      <w:r>
        <w:t xml:space="preserve">řádnému poskytování služeb dle </w:t>
      </w:r>
      <w:r w:rsidRPr="00230894">
        <w:t>čl. 3 této smlouvy</w:t>
      </w:r>
      <w:r>
        <w:t>. K</w:t>
      </w:r>
      <w:r w:rsidR="00BC51E0">
        <w:t> </w:t>
      </w:r>
      <w:r>
        <w:t>provádění služeb je poskytovatel oprávněn využít pouze v</w:t>
      </w:r>
      <w:r w:rsidR="00BC51E0">
        <w:t> </w:t>
      </w:r>
      <w:r>
        <w:t>tomto směru proškolené a odborně způsobilé zaměstnance.</w:t>
      </w:r>
    </w:p>
    <w:p w14:paraId="255835D0" w14:textId="7524B62F" w:rsidR="00CD0C9D" w:rsidRDefault="00CD0C9D" w:rsidP="00261EDE">
      <w:pPr>
        <w:spacing w:before="120" w:after="120" w:line="276" w:lineRule="auto"/>
        <w:ind w:left="709" w:hanging="709"/>
        <w:jc w:val="both"/>
      </w:pPr>
      <w:r w:rsidRPr="00AD639E">
        <w:t>12.3</w:t>
      </w:r>
      <w:r w:rsidRPr="00AD639E">
        <w:tab/>
      </w:r>
      <w:r>
        <w:t>Poskytovateli je zakázáno při provádění služeb vjíždět svými vozidly na plochy zeleně. Poskytovatel je oprávněn používat pouze pěší cesty, a to s</w:t>
      </w:r>
      <w:r w:rsidR="00BC51E0">
        <w:t> </w:t>
      </w:r>
      <w:r>
        <w:t>povolením odboru životního prostředí Úřadu městské části Praha 8.</w:t>
      </w:r>
    </w:p>
    <w:p w14:paraId="44152C8D" w14:textId="4EE3F28F" w:rsidR="00CD0C9D" w:rsidRDefault="00CD0C9D" w:rsidP="00261EDE">
      <w:pPr>
        <w:spacing w:before="120" w:after="120" w:line="276" w:lineRule="auto"/>
        <w:ind w:left="709" w:hanging="709"/>
        <w:jc w:val="both"/>
      </w:pPr>
      <w:r w:rsidRPr="00AD639E">
        <w:t>1</w:t>
      </w:r>
      <w:r>
        <w:t>2</w:t>
      </w:r>
      <w:r w:rsidRPr="00AD639E">
        <w:t>.4</w:t>
      </w:r>
      <w:r>
        <w:tab/>
      </w:r>
      <w:r w:rsidRPr="008D45A3">
        <w:t xml:space="preserve">Poskytovatel </w:t>
      </w:r>
      <w:r>
        <w:t xml:space="preserve">je </w:t>
      </w:r>
      <w:r w:rsidRPr="008D45A3">
        <w:t xml:space="preserve">povinen </w:t>
      </w:r>
      <w:r>
        <w:t>poskytovat služby</w:t>
      </w:r>
      <w:r w:rsidRPr="008D45A3">
        <w:t xml:space="preserve"> </w:t>
      </w:r>
      <w:r>
        <w:t>v</w:t>
      </w:r>
      <w:r w:rsidR="00BC51E0">
        <w:t> </w:t>
      </w:r>
      <w:r>
        <w:t xml:space="preserve">pracovních dnech mimo státní svátky </w:t>
      </w:r>
      <w:r w:rsidRPr="008D45A3">
        <w:t>za jakéhokoliv počasí, jakéhokoliv ročního období a jakýchkoliv dalších vnějších podmínek. Poskytovatel na sebe bere veškerá rizika související s</w:t>
      </w:r>
      <w:r w:rsidR="00BC51E0">
        <w:t> </w:t>
      </w:r>
      <w:r w:rsidRPr="008D45A3">
        <w:t>uvedenými obtížemi a je povinen přizpůsobit této skutečnosti své technické, technologické a organizační zázemí, koordinaci práce a pracovní postupy.</w:t>
      </w:r>
      <w:r>
        <w:t xml:space="preserve"> </w:t>
      </w:r>
    </w:p>
    <w:p w14:paraId="7B5AFBB4" w14:textId="54FFCD3C" w:rsidR="00CD0C9D" w:rsidRDefault="00CD0C9D" w:rsidP="00261EDE">
      <w:pPr>
        <w:spacing w:before="120" w:after="120" w:line="276" w:lineRule="auto"/>
        <w:ind w:left="709" w:hanging="709"/>
        <w:jc w:val="both"/>
      </w:pPr>
      <w:r w:rsidRPr="00AD639E">
        <w:t>12.5</w:t>
      </w:r>
      <w:r>
        <w:tab/>
      </w:r>
      <w:r>
        <w:rPr>
          <w:szCs w:val="22"/>
        </w:rPr>
        <w:t>Poskytovatel je povinen s</w:t>
      </w:r>
      <w:r w:rsidRPr="00AE739A">
        <w:rPr>
          <w:szCs w:val="22"/>
        </w:rPr>
        <w:t>lužby poskytovat tak, aby svou činností nezasahoval do možnosti veřejnosti nerušeně využívat veřejná prostranství nad míru, která je nezb</w:t>
      </w:r>
      <w:r>
        <w:rPr>
          <w:szCs w:val="22"/>
        </w:rPr>
        <w:t>ytně nutná k</w:t>
      </w:r>
      <w:r w:rsidR="00BC51E0">
        <w:rPr>
          <w:szCs w:val="22"/>
        </w:rPr>
        <w:t> </w:t>
      </w:r>
      <w:r>
        <w:rPr>
          <w:szCs w:val="22"/>
        </w:rPr>
        <w:t>řádnému provedení služeb dle této s</w:t>
      </w:r>
      <w:r w:rsidRPr="00AE739A">
        <w:rPr>
          <w:szCs w:val="22"/>
        </w:rPr>
        <w:t>mlouvy</w:t>
      </w:r>
      <w:r>
        <w:rPr>
          <w:szCs w:val="22"/>
        </w:rPr>
        <w:t>.</w:t>
      </w:r>
    </w:p>
    <w:p w14:paraId="6C772A77" w14:textId="3DB8C626" w:rsidR="00CD0C9D" w:rsidRDefault="00CD0C9D" w:rsidP="00261EDE">
      <w:pPr>
        <w:spacing w:before="120" w:after="120" w:line="276" w:lineRule="auto"/>
        <w:ind w:left="709" w:hanging="709"/>
        <w:jc w:val="both"/>
      </w:pPr>
      <w:r w:rsidRPr="00AD639E">
        <w:t>1</w:t>
      </w:r>
      <w:r>
        <w:t>2</w:t>
      </w:r>
      <w:r w:rsidRPr="00AD639E">
        <w:t>.6</w:t>
      </w:r>
      <w:r>
        <w:tab/>
        <w:t>Poskytovatel je povinen objednateli na základě jeho výzvy doložit doklad o řádném odstranění odpadu v</w:t>
      </w:r>
      <w:r w:rsidR="00BC51E0">
        <w:t> </w:t>
      </w:r>
      <w:r>
        <w:t>souladu se zákonem o odpadech.</w:t>
      </w:r>
    </w:p>
    <w:p w14:paraId="32A4FDA9" w14:textId="2C65F3A4" w:rsidR="00CD0C9D" w:rsidRPr="00ED7692" w:rsidRDefault="00CD0C9D" w:rsidP="00261EDE">
      <w:pPr>
        <w:spacing w:before="120" w:after="120" w:line="276" w:lineRule="auto"/>
        <w:ind w:left="709" w:hanging="709"/>
        <w:jc w:val="both"/>
      </w:pPr>
      <w:r w:rsidRPr="00ED7692">
        <w:t>12.7</w:t>
      </w:r>
      <w:r w:rsidRPr="00ED7692">
        <w:tab/>
        <w:t>Poskytovatel je povinen mít po celou dobu realizace předmětu této smlouvy uzavřenou platnou a účinnou pojistnou smlouvou, jejímž předmětem je pojištění odpovědnosti za škodu způsobenou poskytovatelem při výkonu své podnikatelské činnosti třetím osobám v</w:t>
      </w:r>
      <w:r w:rsidR="00BC51E0">
        <w:t> </w:t>
      </w:r>
      <w:r w:rsidRPr="00ED7692">
        <w:t xml:space="preserve">minimální výši pojistného plnění ve výši 2.000.000 Kč. Objednatel je oprávněn kdykoliv od podpisu této smlouvy do ukončení plnění dle této smlouvy požadovat po poskytovateli </w:t>
      </w:r>
      <w:r w:rsidRPr="00ED7692">
        <w:lastRenderedPageBreak/>
        <w:t>předložení této pojistné smlouvy, přičemž poskytovatel je povinen předložit pojistnou smlouvu k</w:t>
      </w:r>
      <w:r w:rsidR="00BC51E0">
        <w:t> </w:t>
      </w:r>
      <w:r w:rsidRPr="00ED7692">
        <w:t>nahlédnutí oprávněné osobě objednatele do druhého dne od jeho výzvy. Porušení této povinnosti je důvodem pro odstoupení od této smlouvy.</w:t>
      </w:r>
    </w:p>
    <w:p w14:paraId="7EA3FB8E" w14:textId="7818C304" w:rsidR="00CD0C9D" w:rsidRDefault="00CD0C9D" w:rsidP="00261EDE">
      <w:pPr>
        <w:spacing w:before="120" w:after="120" w:line="276" w:lineRule="auto"/>
        <w:ind w:left="709" w:hanging="709"/>
        <w:jc w:val="both"/>
      </w:pPr>
      <w:r w:rsidRPr="00AD639E">
        <w:t>12.8</w:t>
      </w:r>
      <w:r>
        <w:tab/>
        <w:t>Poskytovatel</w:t>
      </w:r>
      <w:r w:rsidRPr="00C571AB">
        <w:t xml:space="preserve"> je povinen objednateli neprodleně oznámit jakoukoliv skutečnost, která by mohla mít, byť i částečně, vliv na schopnost </w:t>
      </w:r>
      <w:r>
        <w:t>poskytovatele</w:t>
      </w:r>
      <w:r w:rsidRPr="00C571AB">
        <w:t xml:space="preserve"> plnit své povinnosti vyplývající z</w:t>
      </w:r>
      <w:r w:rsidR="00BC51E0">
        <w:t> </w:t>
      </w:r>
      <w:r w:rsidRPr="00C571AB">
        <w:t xml:space="preserve">této smlouvy. Takovým oznámením se </w:t>
      </w:r>
      <w:r>
        <w:t>poskytovatel</w:t>
      </w:r>
      <w:r w:rsidRPr="00C571AB">
        <w:t xml:space="preserve"> nezbavuje povinnosti nadále plnit své závazky vyplývající z</w:t>
      </w:r>
      <w:r w:rsidR="00BC51E0">
        <w:t> </w:t>
      </w:r>
      <w:r w:rsidRPr="00C571AB">
        <w:t>této smlouvy</w:t>
      </w:r>
      <w:r>
        <w:t>.</w:t>
      </w:r>
    </w:p>
    <w:p w14:paraId="73F67B82" w14:textId="01E7779B" w:rsidR="00CD0C9D" w:rsidRDefault="00CD0C9D" w:rsidP="00261EDE">
      <w:pPr>
        <w:spacing w:before="120" w:after="120" w:line="276" w:lineRule="auto"/>
        <w:ind w:left="709" w:hanging="709"/>
        <w:jc w:val="both"/>
      </w:pPr>
      <w:r w:rsidRPr="00AD639E">
        <w:t>12.9</w:t>
      </w:r>
      <w:r>
        <w:tab/>
        <w:t>V</w:t>
      </w:r>
      <w:r w:rsidR="00BC51E0">
        <w:t> </w:t>
      </w:r>
      <w:r>
        <w:t>případě, že poskytovatel plní některé s</w:t>
      </w:r>
      <w:r w:rsidRPr="00CF5EF1">
        <w:t xml:space="preserve">lužby prostřednictvím </w:t>
      </w:r>
      <w:r>
        <w:t xml:space="preserve">svého </w:t>
      </w:r>
      <w:r w:rsidRPr="00CF5EF1">
        <w:t>subdodavatele, odpovídá za činnost subdodavatele, jako by plnil sám</w:t>
      </w:r>
      <w:r>
        <w:t>.</w:t>
      </w:r>
    </w:p>
    <w:p w14:paraId="51ED0D0E" w14:textId="77777777" w:rsidR="00CD0C9D" w:rsidRPr="004060B4" w:rsidRDefault="00CD0C9D" w:rsidP="002B4919">
      <w:pPr>
        <w:pStyle w:val="Nadpis1"/>
        <w:numPr>
          <w:ilvl w:val="0"/>
          <w:numId w:val="0"/>
        </w:numPr>
        <w:spacing w:after="240" w:line="276" w:lineRule="auto"/>
        <w:ind w:left="360"/>
        <w:jc w:val="center"/>
        <w:rPr>
          <w:rFonts w:ascii="Times New Roman" w:hAnsi="Times New Roman"/>
          <w:szCs w:val="24"/>
        </w:rPr>
      </w:pPr>
      <w:r>
        <w:rPr>
          <w:rFonts w:ascii="Times New Roman" w:hAnsi="Times New Roman"/>
          <w:szCs w:val="24"/>
        </w:rPr>
        <w:t>13. Závěrečná ujednání</w:t>
      </w:r>
    </w:p>
    <w:p w14:paraId="0E1AC268" w14:textId="7653E052" w:rsidR="00CD0C9D" w:rsidRPr="004060B4" w:rsidRDefault="00CD0C9D" w:rsidP="002B4919">
      <w:pPr>
        <w:spacing w:after="120" w:line="276" w:lineRule="auto"/>
        <w:ind w:left="709" w:hanging="709"/>
        <w:jc w:val="both"/>
      </w:pPr>
      <w:r w:rsidRPr="00AD639E">
        <w:t>13.1</w:t>
      </w:r>
      <w:r w:rsidRPr="004060B4">
        <w:t xml:space="preserve"> </w:t>
      </w:r>
      <w:r w:rsidRPr="004060B4">
        <w:tab/>
      </w:r>
      <w:r>
        <w:t>Poskytovatel</w:t>
      </w:r>
      <w:r w:rsidRPr="004060B4">
        <w:t xml:space="preserve"> pro vzájemný styk a zabezpečení povinnosti vyplývajících z</w:t>
      </w:r>
      <w:r w:rsidR="00BC51E0">
        <w:t> </w:t>
      </w:r>
      <w:r w:rsidRPr="004060B4">
        <w:t xml:space="preserve">této smlouvy určuje následující </w:t>
      </w:r>
      <w:r>
        <w:t>oprávněnou osobu</w:t>
      </w:r>
      <w:r w:rsidRPr="004060B4">
        <w:t>:</w:t>
      </w:r>
    </w:p>
    <w:p w14:paraId="33A0CDF9" w14:textId="77777777" w:rsidR="00CD0C9D" w:rsidRPr="00167680" w:rsidRDefault="00CD0C9D" w:rsidP="002B4919">
      <w:pPr>
        <w:pStyle w:val="Odstavecseseznamem"/>
        <w:spacing w:after="120" w:line="276" w:lineRule="auto"/>
        <w:ind w:left="709" w:hanging="709"/>
        <w:jc w:val="both"/>
        <w:rPr>
          <w:sz w:val="24"/>
          <w:szCs w:val="24"/>
        </w:rPr>
      </w:pPr>
      <w:r w:rsidRPr="004060B4">
        <w:rPr>
          <w:sz w:val="24"/>
          <w:szCs w:val="24"/>
        </w:rPr>
        <w:tab/>
      </w:r>
      <w:r w:rsidRPr="00167680">
        <w:rPr>
          <w:sz w:val="24"/>
          <w:szCs w:val="24"/>
        </w:rPr>
        <w:t xml:space="preserve">Jméno: </w:t>
      </w:r>
      <w:r>
        <w:rPr>
          <w:sz w:val="24"/>
          <w:szCs w:val="24"/>
        </w:rPr>
        <w:t>……………………,</w:t>
      </w:r>
    </w:p>
    <w:p w14:paraId="3B0A9A28" w14:textId="77777777" w:rsidR="00CD0C9D" w:rsidRPr="00167680" w:rsidRDefault="00CD0C9D" w:rsidP="002B4919">
      <w:pPr>
        <w:pStyle w:val="Odstavecseseznamem"/>
        <w:spacing w:after="120" w:line="276" w:lineRule="auto"/>
        <w:ind w:left="709" w:hanging="709"/>
        <w:jc w:val="both"/>
        <w:rPr>
          <w:sz w:val="24"/>
          <w:szCs w:val="24"/>
        </w:rPr>
      </w:pPr>
      <w:r w:rsidRPr="00167680">
        <w:rPr>
          <w:sz w:val="24"/>
          <w:szCs w:val="24"/>
        </w:rPr>
        <w:tab/>
        <w:t xml:space="preserve">tel: </w:t>
      </w:r>
      <w:r>
        <w:rPr>
          <w:sz w:val="24"/>
          <w:szCs w:val="24"/>
        </w:rPr>
        <w:t>……………………,</w:t>
      </w:r>
    </w:p>
    <w:p w14:paraId="20C8BC10" w14:textId="77777777" w:rsidR="00CD0C9D" w:rsidRPr="004060B4" w:rsidRDefault="00CD0C9D" w:rsidP="002B4919">
      <w:pPr>
        <w:pStyle w:val="Odstavecseseznamem"/>
        <w:spacing w:after="120" w:line="276" w:lineRule="auto"/>
        <w:ind w:left="709" w:hanging="709"/>
        <w:jc w:val="both"/>
        <w:rPr>
          <w:sz w:val="24"/>
          <w:szCs w:val="24"/>
        </w:rPr>
      </w:pPr>
      <w:r w:rsidRPr="00167680">
        <w:rPr>
          <w:sz w:val="24"/>
          <w:szCs w:val="24"/>
        </w:rPr>
        <w:tab/>
        <w:t xml:space="preserve">e-mail: </w:t>
      </w:r>
      <w:r>
        <w:rPr>
          <w:sz w:val="24"/>
          <w:szCs w:val="24"/>
        </w:rPr>
        <w:t>…………………….</w:t>
      </w:r>
    </w:p>
    <w:p w14:paraId="4FE368E2" w14:textId="28060BF0" w:rsidR="00CD0C9D" w:rsidRPr="00D468E4" w:rsidRDefault="00CD0C9D" w:rsidP="002B4919">
      <w:pPr>
        <w:spacing w:after="120" w:line="276" w:lineRule="auto"/>
        <w:jc w:val="both"/>
      </w:pPr>
      <w:r w:rsidRPr="00AD639E">
        <w:t>1</w:t>
      </w:r>
      <w:r>
        <w:t>3</w:t>
      </w:r>
      <w:r w:rsidRPr="00AD639E">
        <w:t>.2</w:t>
      </w:r>
      <w:r w:rsidRPr="00D468E4">
        <w:tab/>
        <w:t>Objednatel pro vzájemný styk a zabezpečení povinností vyplývajících z</w:t>
      </w:r>
      <w:r w:rsidR="00BC51E0">
        <w:t> </w:t>
      </w:r>
      <w:r w:rsidRPr="00D468E4">
        <w:t xml:space="preserve">této smlouvy určuje </w:t>
      </w:r>
      <w:r w:rsidRPr="00D468E4">
        <w:tab/>
        <w:t>následující oprávněnou osobu:</w:t>
      </w:r>
    </w:p>
    <w:p w14:paraId="623B9358" w14:textId="0451D9AE" w:rsidR="00CD0C9D" w:rsidRPr="00DC1D6C" w:rsidRDefault="00CD0C9D" w:rsidP="002B4919">
      <w:pPr>
        <w:pStyle w:val="Odstavecseseznamem"/>
        <w:spacing w:after="120" w:line="276" w:lineRule="auto"/>
        <w:ind w:left="708" w:firstLine="1"/>
        <w:jc w:val="both"/>
        <w:rPr>
          <w:sz w:val="24"/>
          <w:szCs w:val="24"/>
        </w:rPr>
      </w:pPr>
      <w:bookmarkStart w:id="28" w:name="_Hlk14067418"/>
      <w:r w:rsidRPr="00DC1D6C">
        <w:rPr>
          <w:sz w:val="24"/>
          <w:szCs w:val="24"/>
        </w:rPr>
        <w:t xml:space="preserve">Jméno: </w:t>
      </w:r>
      <w:r w:rsidR="00335FAC" w:rsidRPr="00DC1D6C">
        <w:rPr>
          <w:sz w:val="24"/>
          <w:szCs w:val="24"/>
        </w:rPr>
        <w:t>Bc.</w:t>
      </w:r>
      <w:r w:rsidR="00BC51E0" w:rsidRPr="00DC1D6C">
        <w:rPr>
          <w:sz w:val="24"/>
          <w:szCs w:val="24"/>
        </w:rPr>
        <w:t xml:space="preserve"> </w:t>
      </w:r>
      <w:r w:rsidR="00335FAC" w:rsidRPr="00DC1D6C">
        <w:rPr>
          <w:sz w:val="24"/>
          <w:szCs w:val="24"/>
        </w:rPr>
        <w:t>Barbora Vinšová</w:t>
      </w:r>
      <w:r w:rsidR="004565AA" w:rsidRPr="00DC1D6C">
        <w:rPr>
          <w:sz w:val="24"/>
          <w:szCs w:val="24"/>
        </w:rPr>
        <w:t>,</w:t>
      </w:r>
      <w:r w:rsidR="00335FAC" w:rsidRPr="00DC1D6C">
        <w:rPr>
          <w:sz w:val="24"/>
          <w:szCs w:val="24"/>
        </w:rPr>
        <w:t xml:space="preserve"> Di</w:t>
      </w:r>
      <w:r w:rsidR="00BC51E0" w:rsidRPr="00DC1D6C">
        <w:rPr>
          <w:sz w:val="24"/>
          <w:szCs w:val="24"/>
        </w:rPr>
        <w:t>S.</w:t>
      </w:r>
    </w:p>
    <w:p w14:paraId="229090BB" w14:textId="28904984" w:rsidR="00CD0C9D" w:rsidRPr="00DC1D6C" w:rsidRDefault="00CD0C9D" w:rsidP="002B4919">
      <w:pPr>
        <w:pStyle w:val="Odstavecseseznamem"/>
        <w:spacing w:after="120" w:line="276" w:lineRule="auto"/>
        <w:ind w:left="0" w:firstLine="567"/>
        <w:jc w:val="both"/>
        <w:rPr>
          <w:sz w:val="24"/>
          <w:szCs w:val="24"/>
        </w:rPr>
      </w:pPr>
      <w:r w:rsidRPr="00DC1D6C">
        <w:rPr>
          <w:sz w:val="24"/>
          <w:szCs w:val="24"/>
        </w:rPr>
        <w:tab/>
        <w:t>tel: 222 805</w:t>
      </w:r>
      <w:r w:rsidR="008E1D49" w:rsidRPr="00DC1D6C">
        <w:rPr>
          <w:sz w:val="24"/>
          <w:szCs w:val="24"/>
        </w:rPr>
        <w:t> </w:t>
      </w:r>
      <w:r w:rsidRPr="00DC1D6C">
        <w:rPr>
          <w:sz w:val="24"/>
          <w:szCs w:val="24"/>
        </w:rPr>
        <w:t>7</w:t>
      </w:r>
      <w:r w:rsidR="008E1D49" w:rsidRPr="00DC1D6C">
        <w:rPr>
          <w:sz w:val="24"/>
          <w:szCs w:val="24"/>
        </w:rPr>
        <w:t>6</w:t>
      </w:r>
      <w:r w:rsidR="00335FAC" w:rsidRPr="00DC1D6C">
        <w:rPr>
          <w:sz w:val="24"/>
          <w:szCs w:val="24"/>
        </w:rPr>
        <w:t>9</w:t>
      </w:r>
    </w:p>
    <w:p w14:paraId="1F0D0FC8" w14:textId="3D255701" w:rsidR="00CD0C9D" w:rsidRPr="00ED7692" w:rsidRDefault="00CD0C9D" w:rsidP="002B4919">
      <w:pPr>
        <w:pStyle w:val="Odstavecseseznamem"/>
        <w:spacing w:after="120" w:line="276" w:lineRule="auto"/>
        <w:ind w:left="567"/>
        <w:jc w:val="both"/>
        <w:rPr>
          <w:sz w:val="24"/>
          <w:szCs w:val="24"/>
        </w:rPr>
      </w:pPr>
      <w:r w:rsidRPr="00DC1D6C">
        <w:rPr>
          <w:sz w:val="24"/>
          <w:szCs w:val="24"/>
        </w:rPr>
        <w:tab/>
        <w:t xml:space="preserve">e-mail: </w:t>
      </w:r>
      <w:hyperlink r:id="rId8" w:history="1">
        <w:r w:rsidR="00335FAC" w:rsidRPr="00DC1D6C">
          <w:rPr>
            <w:rStyle w:val="Hypertextovodkaz"/>
            <w:color w:val="auto"/>
            <w:sz w:val="24"/>
            <w:szCs w:val="24"/>
            <w:u w:val="none"/>
          </w:rPr>
          <w:t>barbora.vinšova@praha8.cz</w:t>
        </w:r>
      </w:hyperlink>
    </w:p>
    <w:bookmarkEnd w:id="28"/>
    <w:p w14:paraId="532327D3" w14:textId="77777777" w:rsidR="00CD0C9D" w:rsidRPr="00D468E4" w:rsidRDefault="00CD0C9D" w:rsidP="001E049B">
      <w:pPr>
        <w:pStyle w:val="ODSAZENI"/>
        <w:spacing w:before="120" w:line="276" w:lineRule="auto"/>
        <w:ind w:left="709" w:hanging="709"/>
        <w:rPr>
          <w:rFonts w:cs="Times New Roman"/>
          <w:color w:val="auto"/>
          <w:sz w:val="24"/>
          <w:szCs w:val="24"/>
        </w:rPr>
      </w:pPr>
      <w:r w:rsidRPr="00AD639E">
        <w:rPr>
          <w:rFonts w:cs="Times New Roman"/>
          <w:color w:val="auto"/>
          <w:sz w:val="24"/>
          <w:szCs w:val="24"/>
        </w:rPr>
        <w:t>1</w:t>
      </w:r>
      <w:r>
        <w:rPr>
          <w:rFonts w:cs="Times New Roman"/>
          <w:color w:val="auto"/>
          <w:sz w:val="24"/>
          <w:szCs w:val="24"/>
        </w:rPr>
        <w:t>3</w:t>
      </w:r>
      <w:r w:rsidRPr="00AD639E">
        <w:rPr>
          <w:rFonts w:cs="Times New Roman"/>
          <w:color w:val="auto"/>
          <w:sz w:val="24"/>
          <w:szCs w:val="24"/>
        </w:rPr>
        <w:t>.3</w:t>
      </w:r>
      <w:r w:rsidRPr="00D468E4">
        <w:rPr>
          <w:rFonts w:cs="Times New Roman"/>
          <w:color w:val="auto"/>
          <w:sz w:val="24"/>
          <w:szCs w:val="24"/>
        </w:rPr>
        <w:tab/>
      </w:r>
      <w:bookmarkStart w:id="29" w:name="_Hlk496694922"/>
      <w:r w:rsidRPr="00D468E4">
        <w:rPr>
          <w:rFonts w:cs="Times New Roman"/>
          <w:color w:val="auto"/>
          <w:sz w:val="24"/>
          <w:szCs w:val="24"/>
        </w:rPr>
        <w:t>Případné změny oprávněných osob nebo jejich kontaktních údajů dle předchozích odstavců jsou smluvní strany povinny oznámit druhé smluvní straně bez zbytečného odkladu. Takové změny jsou účinné doručením oznámení druhé smluvní straně.</w:t>
      </w:r>
    </w:p>
    <w:p w14:paraId="06BB9E07" w14:textId="74599651" w:rsidR="00CD0C9D" w:rsidRPr="003A07F2" w:rsidRDefault="00CD0C9D" w:rsidP="001E049B">
      <w:pPr>
        <w:pStyle w:val="ODSAZENI"/>
        <w:spacing w:before="120" w:line="276" w:lineRule="auto"/>
        <w:ind w:left="709" w:hanging="709"/>
        <w:rPr>
          <w:rFonts w:cs="Times New Roman"/>
          <w:color w:val="auto"/>
          <w:sz w:val="24"/>
          <w:szCs w:val="24"/>
        </w:rPr>
      </w:pPr>
      <w:r w:rsidRPr="00AD639E">
        <w:rPr>
          <w:rFonts w:cs="Times New Roman"/>
          <w:color w:val="auto"/>
          <w:sz w:val="24"/>
          <w:szCs w:val="24"/>
        </w:rPr>
        <w:t>1</w:t>
      </w:r>
      <w:r>
        <w:rPr>
          <w:rFonts w:cs="Times New Roman"/>
          <w:color w:val="auto"/>
          <w:sz w:val="24"/>
          <w:szCs w:val="24"/>
        </w:rPr>
        <w:t>3</w:t>
      </w:r>
      <w:r w:rsidRPr="00AD639E">
        <w:rPr>
          <w:rFonts w:cs="Times New Roman"/>
          <w:color w:val="auto"/>
          <w:sz w:val="24"/>
          <w:szCs w:val="24"/>
        </w:rPr>
        <w:t>.4</w:t>
      </w:r>
      <w:r w:rsidRPr="00D468E4">
        <w:rPr>
          <w:rFonts w:cs="Times New Roman"/>
          <w:color w:val="auto"/>
          <w:sz w:val="24"/>
          <w:szCs w:val="24"/>
        </w:rPr>
        <w:tab/>
        <w:t>Není-li v</w:t>
      </w:r>
      <w:r w:rsidR="00BC51E0">
        <w:rPr>
          <w:rFonts w:cs="Times New Roman"/>
          <w:color w:val="auto"/>
          <w:sz w:val="24"/>
          <w:szCs w:val="24"/>
        </w:rPr>
        <w:t> </w:t>
      </w:r>
      <w:r w:rsidRPr="00D468E4">
        <w:rPr>
          <w:rFonts w:cs="Times New Roman"/>
          <w:color w:val="auto"/>
          <w:sz w:val="24"/>
          <w:szCs w:val="24"/>
        </w:rPr>
        <w:t>této smlouvě uvedeno jinak, pak veškerá písemná komunikace mezi smluvními stranami bude probíhat výhradně osobním doručením, doporučenou poštou, datovou schránkou nebo kurýrní službou na korespondenční adresy uvedené v</w:t>
      </w:r>
      <w:r w:rsidR="00BC51E0">
        <w:rPr>
          <w:rFonts w:cs="Times New Roman"/>
          <w:color w:val="auto"/>
          <w:sz w:val="24"/>
          <w:szCs w:val="24"/>
        </w:rPr>
        <w:t> </w:t>
      </w:r>
      <w:r w:rsidRPr="00D468E4">
        <w:rPr>
          <w:rFonts w:cs="Times New Roman"/>
          <w:color w:val="auto"/>
          <w:sz w:val="24"/>
          <w:szCs w:val="24"/>
        </w:rPr>
        <w:t xml:space="preserve">čl. 1 této smlouvy. </w:t>
      </w:r>
      <w:proofErr w:type="gramStart"/>
      <w:r w:rsidRPr="00D468E4">
        <w:rPr>
          <w:rFonts w:cs="Times New Roman"/>
          <w:color w:val="auto"/>
          <w:sz w:val="24"/>
          <w:szCs w:val="24"/>
        </w:rPr>
        <w:t>Jiná</w:t>
      </w:r>
      <w:r>
        <w:rPr>
          <w:rFonts w:cs="Times New Roman"/>
          <w:color w:val="auto"/>
          <w:sz w:val="24"/>
          <w:szCs w:val="24"/>
        </w:rPr>
        <w:t>,</w:t>
      </w:r>
      <w:proofErr w:type="gramEnd"/>
      <w:r>
        <w:rPr>
          <w:rFonts w:cs="Times New Roman"/>
          <w:color w:val="auto"/>
          <w:sz w:val="24"/>
          <w:szCs w:val="24"/>
        </w:rPr>
        <w:t xml:space="preserve"> </w:t>
      </w:r>
      <w:r w:rsidRPr="00D468E4">
        <w:rPr>
          <w:rFonts w:cs="Times New Roman"/>
          <w:color w:val="auto"/>
          <w:sz w:val="24"/>
          <w:szCs w:val="24"/>
        </w:rPr>
        <w:t>než písemná komunikace</w:t>
      </w:r>
      <w:r>
        <w:rPr>
          <w:rFonts w:cs="Times New Roman"/>
          <w:color w:val="auto"/>
          <w:sz w:val="24"/>
          <w:szCs w:val="24"/>
        </w:rPr>
        <w:t>,</w:t>
      </w:r>
      <w:r w:rsidRPr="00D468E4">
        <w:rPr>
          <w:rFonts w:cs="Times New Roman"/>
          <w:color w:val="auto"/>
          <w:sz w:val="24"/>
          <w:szCs w:val="24"/>
        </w:rPr>
        <w:t xml:space="preserve"> bude mezi smluvními stranami probíhat prostřednictvím </w:t>
      </w:r>
      <w:r w:rsidRPr="003A07F2">
        <w:rPr>
          <w:rFonts w:cs="Times New Roman"/>
          <w:color w:val="auto"/>
          <w:sz w:val="24"/>
          <w:szCs w:val="24"/>
        </w:rPr>
        <w:t>kontaktních osob uvedených v</w:t>
      </w:r>
      <w:r w:rsidR="00BC51E0">
        <w:rPr>
          <w:rFonts w:cs="Times New Roman"/>
          <w:color w:val="auto"/>
          <w:sz w:val="24"/>
          <w:szCs w:val="24"/>
        </w:rPr>
        <w:t> </w:t>
      </w:r>
      <w:r w:rsidRPr="003A07F2">
        <w:rPr>
          <w:rFonts w:cs="Times New Roman"/>
          <w:color w:val="auto"/>
          <w:sz w:val="24"/>
          <w:szCs w:val="24"/>
        </w:rPr>
        <w:t xml:space="preserve">odst. </w:t>
      </w:r>
      <w:r>
        <w:rPr>
          <w:rFonts w:cs="Times New Roman"/>
          <w:color w:val="auto"/>
          <w:sz w:val="24"/>
          <w:szCs w:val="24"/>
        </w:rPr>
        <w:t>13</w:t>
      </w:r>
      <w:r w:rsidRPr="003A07F2">
        <w:rPr>
          <w:rFonts w:cs="Times New Roman"/>
          <w:color w:val="auto"/>
          <w:sz w:val="24"/>
          <w:szCs w:val="24"/>
        </w:rPr>
        <w:t xml:space="preserve">.1 a </w:t>
      </w:r>
      <w:r>
        <w:rPr>
          <w:rFonts w:cs="Times New Roman"/>
          <w:color w:val="auto"/>
          <w:sz w:val="24"/>
          <w:szCs w:val="24"/>
        </w:rPr>
        <w:t>13</w:t>
      </w:r>
      <w:r w:rsidRPr="003A07F2">
        <w:rPr>
          <w:rFonts w:cs="Times New Roman"/>
          <w:color w:val="auto"/>
          <w:sz w:val="24"/>
          <w:szCs w:val="24"/>
        </w:rPr>
        <w:t>.2 tohoto článku.</w:t>
      </w:r>
    </w:p>
    <w:bookmarkEnd w:id="29"/>
    <w:p w14:paraId="66AA13E2" w14:textId="1393B196" w:rsidR="00CD0C9D" w:rsidRPr="00D468E4" w:rsidRDefault="00CD0C9D" w:rsidP="001E049B">
      <w:pPr>
        <w:pStyle w:val="ODSAZENI"/>
        <w:spacing w:before="120" w:line="276" w:lineRule="auto"/>
        <w:ind w:left="709" w:hanging="709"/>
        <w:rPr>
          <w:rFonts w:cs="Times New Roman"/>
          <w:color w:val="auto"/>
          <w:sz w:val="24"/>
          <w:szCs w:val="24"/>
        </w:rPr>
      </w:pPr>
      <w:r w:rsidRPr="00AD639E">
        <w:rPr>
          <w:rFonts w:cs="Times New Roman"/>
          <w:sz w:val="24"/>
          <w:szCs w:val="24"/>
        </w:rPr>
        <w:t>1</w:t>
      </w:r>
      <w:r>
        <w:rPr>
          <w:rFonts w:cs="Times New Roman"/>
          <w:sz w:val="24"/>
          <w:szCs w:val="24"/>
        </w:rPr>
        <w:t>3</w:t>
      </w:r>
      <w:r w:rsidRPr="00AD639E">
        <w:rPr>
          <w:rFonts w:cs="Times New Roman"/>
          <w:sz w:val="24"/>
          <w:szCs w:val="24"/>
        </w:rPr>
        <w:t>.5</w:t>
      </w:r>
      <w:r w:rsidRPr="00D468E4">
        <w:rPr>
          <w:rFonts w:cs="Times New Roman"/>
          <w:sz w:val="24"/>
          <w:szCs w:val="24"/>
        </w:rPr>
        <w:tab/>
        <w:t>Právní vztahy vzniklé z</w:t>
      </w:r>
      <w:r w:rsidR="00BC51E0">
        <w:rPr>
          <w:rFonts w:cs="Times New Roman"/>
          <w:sz w:val="24"/>
          <w:szCs w:val="24"/>
        </w:rPr>
        <w:t> </w:t>
      </w:r>
      <w:r w:rsidRPr="00D468E4">
        <w:rPr>
          <w:rFonts w:cs="Times New Roman"/>
          <w:sz w:val="24"/>
          <w:szCs w:val="24"/>
        </w:rPr>
        <w:t>této smlouvy se budou řídit ustanoveními občanského zákoníku.</w:t>
      </w:r>
    </w:p>
    <w:p w14:paraId="25C9BEC9" w14:textId="77777777" w:rsidR="00CD0C9D" w:rsidRPr="00AD639E" w:rsidRDefault="00CD0C9D" w:rsidP="001E049B">
      <w:pPr>
        <w:pStyle w:val="ODSAZENI"/>
        <w:spacing w:before="120" w:line="276" w:lineRule="auto"/>
        <w:ind w:left="709" w:hanging="709"/>
        <w:rPr>
          <w:rFonts w:cs="Times New Roman"/>
          <w:sz w:val="24"/>
          <w:szCs w:val="24"/>
        </w:rPr>
      </w:pPr>
      <w:r w:rsidRPr="00AD639E">
        <w:rPr>
          <w:rFonts w:cs="Times New Roman"/>
          <w:color w:val="auto"/>
          <w:sz w:val="24"/>
          <w:szCs w:val="24"/>
        </w:rPr>
        <w:t>1</w:t>
      </w:r>
      <w:r>
        <w:rPr>
          <w:rFonts w:cs="Times New Roman"/>
          <w:color w:val="auto"/>
          <w:sz w:val="24"/>
          <w:szCs w:val="24"/>
        </w:rPr>
        <w:t>3</w:t>
      </w:r>
      <w:r w:rsidRPr="00AD639E">
        <w:rPr>
          <w:rFonts w:cs="Times New Roman"/>
          <w:color w:val="auto"/>
          <w:sz w:val="24"/>
          <w:szCs w:val="24"/>
        </w:rPr>
        <w:t>.6</w:t>
      </w:r>
      <w:r w:rsidRPr="00AD639E">
        <w:rPr>
          <w:rFonts w:cs="Times New Roman"/>
          <w:color w:val="auto"/>
          <w:sz w:val="24"/>
          <w:szCs w:val="24"/>
        </w:rPr>
        <w:tab/>
        <w:t>Případné změny či doplňky této smlouvy mohou být učiněny pouze prostřednictvím písemných dodatků podepsaných oběma smluvními stranami.</w:t>
      </w:r>
    </w:p>
    <w:p w14:paraId="47A8FE42" w14:textId="32403F96" w:rsidR="00CD0C9D" w:rsidRPr="00AD639E" w:rsidRDefault="00CD0C9D" w:rsidP="001E049B">
      <w:pPr>
        <w:pStyle w:val="ODSAZENI"/>
        <w:spacing w:before="120" w:line="276" w:lineRule="auto"/>
        <w:ind w:left="709" w:hanging="709"/>
        <w:rPr>
          <w:rFonts w:cs="Times New Roman"/>
          <w:color w:val="auto"/>
          <w:sz w:val="24"/>
          <w:szCs w:val="24"/>
        </w:rPr>
      </w:pPr>
      <w:r w:rsidRPr="00AD639E">
        <w:rPr>
          <w:rFonts w:cs="Times New Roman"/>
          <w:color w:val="auto"/>
          <w:sz w:val="24"/>
          <w:szCs w:val="24"/>
        </w:rPr>
        <w:t>1</w:t>
      </w:r>
      <w:r>
        <w:rPr>
          <w:rFonts w:cs="Times New Roman"/>
          <w:color w:val="auto"/>
          <w:sz w:val="24"/>
          <w:szCs w:val="24"/>
        </w:rPr>
        <w:t>3</w:t>
      </w:r>
      <w:r w:rsidRPr="00AD639E">
        <w:rPr>
          <w:rFonts w:cs="Times New Roman"/>
          <w:color w:val="auto"/>
          <w:sz w:val="24"/>
          <w:szCs w:val="24"/>
        </w:rPr>
        <w:t>.7</w:t>
      </w:r>
      <w:r w:rsidRPr="00AD639E">
        <w:rPr>
          <w:rFonts w:cs="Times New Roman"/>
          <w:color w:val="auto"/>
          <w:sz w:val="24"/>
          <w:szCs w:val="24"/>
        </w:rPr>
        <w:tab/>
        <w:t>Tato s</w:t>
      </w:r>
      <w:r w:rsidRPr="00AD639E">
        <w:rPr>
          <w:rFonts w:cs="Times New Roman"/>
          <w:sz w:val="24"/>
          <w:szCs w:val="24"/>
        </w:rPr>
        <w:t>mlouva se uzavírá ve čtyřech vyhotoveních s</w:t>
      </w:r>
      <w:r w:rsidR="00BC51E0">
        <w:rPr>
          <w:rFonts w:cs="Times New Roman"/>
          <w:sz w:val="24"/>
          <w:szCs w:val="24"/>
        </w:rPr>
        <w:t> </w:t>
      </w:r>
      <w:r w:rsidRPr="00AD639E">
        <w:rPr>
          <w:rFonts w:cs="Times New Roman"/>
          <w:sz w:val="24"/>
          <w:szCs w:val="24"/>
        </w:rPr>
        <w:t>platností originálu, z</w:t>
      </w:r>
      <w:r w:rsidR="00BC51E0">
        <w:rPr>
          <w:rFonts w:cs="Times New Roman"/>
          <w:sz w:val="24"/>
          <w:szCs w:val="24"/>
        </w:rPr>
        <w:t> </w:t>
      </w:r>
      <w:r w:rsidRPr="00AD639E">
        <w:rPr>
          <w:rFonts w:cs="Times New Roman"/>
          <w:sz w:val="24"/>
          <w:szCs w:val="24"/>
        </w:rPr>
        <w:t>nichž dvě vyhotovení obdrží objednatel a dvě vyhotovení obdrží poskytovatel.</w:t>
      </w:r>
    </w:p>
    <w:p w14:paraId="392F10A1" w14:textId="1A559E4D" w:rsidR="00CD0C9D" w:rsidRPr="00AD639E" w:rsidRDefault="00CD0C9D" w:rsidP="001E049B">
      <w:pPr>
        <w:pStyle w:val="ODSAZENI"/>
        <w:spacing w:before="120" w:line="276" w:lineRule="auto"/>
        <w:ind w:left="709" w:hanging="709"/>
        <w:rPr>
          <w:rFonts w:cs="Times New Roman"/>
          <w:sz w:val="24"/>
          <w:szCs w:val="24"/>
        </w:rPr>
      </w:pPr>
      <w:r w:rsidRPr="00AD639E">
        <w:rPr>
          <w:rFonts w:cs="Times New Roman"/>
          <w:color w:val="auto"/>
          <w:sz w:val="24"/>
          <w:szCs w:val="24"/>
        </w:rPr>
        <w:t>1</w:t>
      </w:r>
      <w:r>
        <w:rPr>
          <w:rFonts w:cs="Times New Roman"/>
          <w:color w:val="auto"/>
          <w:sz w:val="24"/>
          <w:szCs w:val="24"/>
        </w:rPr>
        <w:t>3</w:t>
      </w:r>
      <w:r w:rsidRPr="00AD639E">
        <w:rPr>
          <w:rFonts w:cs="Times New Roman"/>
          <w:color w:val="auto"/>
          <w:sz w:val="24"/>
          <w:szCs w:val="24"/>
        </w:rPr>
        <w:t>.8</w:t>
      </w:r>
      <w:r w:rsidRPr="00AD639E">
        <w:rPr>
          <w:rFonts w:cs="Times New Roman"/>
          <w:color w:val="auto"/>
          <w:sz w:val="24"/>
          <w:szCs w:val="24"/>
        </w:rPr>
        <w:tab/>
      </w:r>
      <w:r w:rsidRPr="00AD639E">
        <w:rPr>
          <w:rFonts w:cs="Times New Roman"/>
          <w:sz w:val="24"/>
          <w:szCs w:val="24"/>
        </w:rPr>
        <w:t>Tato smlouva nabývá platnosti dnem jejího podpisu druhou ze smluvních stran a účinnosti zveřejněním v</w:t>
      </w:r>
      <w:r w:rsidR="00BC51E0">
        <w:rPr>
          <w:rFonts w:cs="Times New Roman"/>
          <w:sz w:val="24"/>
          <w:szCs w:val="24"/>
        </w:rPr>
        <w:t> </w:t>
      </w:r>
      <w:r w:rsidRPr="00AD639E">
        <w:rPr>
          <w:rFonts w:cs="Times New Roman"/>
          <w:sz w:val="24"/>
          <w:szCs w:val="24"/>
        </w:rPr>
        <w:t>centrálním registru smluv.</w:t>
      </w:r>
    </w:p>
    <w:p w14:paraId="5D9DC47B" w14:textId="46FC578E" w:rsidR="00CD0C9D" w:rsidRPr="00AD639E" w:rsidRDefault="00CD0C9D" w:rsidP="001E049B">
      <w:pPr>
        <w:pStyle w:val="ODSAZENI"/>
        <w:spacing w:before="120" w:line="276" w:lineRule="auto"/>
        <w:ind w:left="709" w:hanging="709"/>
        <w:rPr>
          <w:sz w:val="24"/>
          <w:szCs w:val="24"/>
        </w:rPr>
      </w:pPr>
      <w:r w:rsidRPr="00AD639E">
        <w:rPr>
          <w:rFonts w:cs="Times New Roman"/>
          <w:sz w:val="24"/>
          <w:szCs w:val="24"/>
        </w:rPr>
        <w:t>1</w:t>
      </w:r>
      <w:r>
        <w:rPr>
          <w:rFonts w:cs="Times New Roman"/>
          <w:sz w:val="24"/>
          <w:szCs w:val="24"/>
        </w:rPr>
        <w:t>3</w:t>
      </w:r>
      <w:r w:rsidRPr="00AD639E">
        <w:rPr>
          <w:rFonts w:cs="Times New Roman"/>
          <w:sz w:val="24"/>
          <w:szCs w:val="24"/>
        </w:rPr>
        <w:t>.9</w:t>
      </w:r>
      <w:r w:rsidRPr="00AD639E">
        <w:rPr>
          <w:rFonts w:cs="Times New Roman"/>
          <w:sz w:val="24"/>
          <w:szCs w:val="24"/>
        </w:rPr>
        <w:tab/>
      </w:r>
      <w:r w:rsidRPr="00AD639E">
        <w:rPr>
          <w:sz w:val="24"/>
          <w:szCs w:val="24"/>
        </w:rPr>
        <w:t>Smluvní strany prohlašují, že skutečnosti uvedené v</w:t>
      </w:r>
      <w:r w:rsidR="00BC51E0">
        <w:rPr>
          <w:sz w:val="24"/>
          <w:szCs w:val="24"/>
        </w:rPr>
        <w:t> </w:t>
      </w:r>
      <w:r w:rsidRPr="00AD639E">
        <w:rPr>
          <w:sz w:val="24"/>
          <w:szCs w:val="24"/>
        </w:rPr>
        <w:t>této smlouvě nepovažují za obchodní tajemství ve smyslu ustanovení § 504 občanského zákoníku a udělují svolení k</w:t>
      </w:r>
      <w:r w:rsidR="00BC51E0">
        <w:rPr>
          <w:sz w:val="24"/>
          <w:szCs w:val="24"/>
        </w:rPr>
        <w:t> </w:t>
      </w:r>
      <w:r w:rsidRPr="00AD639E">
        <w:rPr>
          <w:sz w:val="24"/>
          <w:szCs w:val="24"/>
        </w:rPr>
        <w:t>jejich užití a zveřejnění bez stanovení jakýchkoliv dalších podmínek.</w:t>
      </w:r>
    </w:p>
    <w:p w14:paraId="08879447" w14:textId="7B42968E" w:rsidR="00CD0C9D" w:rsidRPr="00AD639E" w:rsidRDefault="00CD0C9D" w:rsidP="001E049B">
      <w:pPr>
        <w:pStyle w:val="ODSAZENI"/>
        <w:spacing w:before="120" w:line="276" w:lineRule="auto"/>
        <w:ind w:left="709" w:hanging="709"/>
        <w:rPr>
          <w:sz w:val="24"/>
          <w:szCs w:val="24"/>
        </w:rPr>
      </w:pPr>
      <w:r w:rsidRPr="00AD639E">
        <w:rPr>
          <w:sz w:val="24"/>
          <w:szCs w:val="24"/>
        </w:rPr>
        <w:lastRenderedPageBreak/>
        <w:t>1</w:t>
      </w:r>
      <w:r>
        <w:rPr>
          <w:sz w:val="24"/>
          <w:szCs w:val="24"/>
        </w:rPr>
        <w:t>3</w:t>
      </w:r>
      <w:r w:rsidRPr="00AD639E">
        <w:rPr>
          <w:sz w:val="24"/>
          <w:szCs w:val="24"/>
        </w:rPr>
        <w:t>.10</w:t>
      </w:r>
      <w:r w:rsidRPr="00AD639E">
        <w:rPr>
          <w:sz w:val="24"/>
          <w:szCs w:val="24"/>
        </w:rPr>
        <w:tab/>
        <w:t>Smluvní strany souhlasí se zveřejněním této smlouvy v</w:t>
      </w:r>
      <w:r w:rsidR="00BC51E0">
        <w:rPr>
          <w:sz w:val="24"/>
          <w:szCs w:val="24"/>
        </w:rPr>
        <w:t> </w:t>
      </w:r>
      <w:r w:rsidRPr="00AD639E">
        <w:rPr>
          <w:sz w:val="24"/>
          <w:szCs w:val="24"/>
        </w:rPr>
        <w:t>jejím plném znění dle zákona č. 340/2015 Sb., o zvláštních podmínkách účinnosti některých smluv, uveřejňování těchto smluv a o registru smluv (zákon o registru smluv), ve znění pozdějších předpisů.</w:t>
      </w:r>
    </w:p>
    <w:p w14:paraId="5450295B" w14:textId="67FD9ED1" w:rsidR="00CD0C9D" w:rsidRPr="00AD639E" w:rsidRDefault="00CD0C9D" w:rsidP="001E049B">
      <w:pPr>
        <w:pStyle w:val="ODSAZENI"/>
        <w:spacing w:before="120" w:line="276" w:lineRule="auto"/>
        <w:ind w:left="709" w:hanging="709"/>
        <w:rPr>
          <w:rFonts w:cs="Times New Roman"/>
          <w:sz w:val="24"/>
          <w:szCs w:val="24"/>
        </w:rPr>
      </w:pPr>
      <w:r w:rsidRPr="00AD639E">
        <w:rPr>
          <w:sz w:val="24"/>
          <w:szCs w:val="24"/>
        </w:rPr>
        <w:t>1</w:t>
      </w:r>
      <w:r>
        <w:rPr>
          <w:sz w:val="24"/>
          <w:szCs w:val="24"/>
        </w:rPr>
        <w:t>3</w:t>
      </w:r>
      <w:r w:rsidRPr="00AD639E">
        <w:rPr>
          <w:sz w:val="24"/>
          <w:szCs w:val="24"/>
        </w:rPr>
        <w:t>.11</w:t>
      </w:r>
      <w:r w:rsidRPr="00AD639E">
        <w:rPr>
          <w:sz w:val="24"/>
          <w:szCs w:val="24"/>
        </w:rPr>
        <w:tab/>
        <w:t>Smluvní strany výslovně sjednávají, že uveřejnění této smlouvy v</w:t>
      </w:r>
      <w:r w:rsidR="00BC51E0">
        <w:rPr>
          <w:sz w:val="24"/>
          <w:szCs w:val="24"/>
        </w:rPr>
        <w:t> </w:t>
      </w:r>
      <w:r w:rsidRPr="00AD639E">
        <w:rPr>
          <w:sz w:val="24"/>
          <w:szCs w:val="24"/>
        </w:rPr>
        <w:t>registru smluv dle zákona č. 340/2015 Sb., o zvláštních podmínkách účinnosti některých smluv, uveřejňování těchto smluv a o registru smluv (zákon o registru smluv), ve znění pozdějších předpisů, zajistí objednatel.</w:t>
      </w:r>
    </w:p>
    <w:p w14:paraId="77B292FB" w14:textId="32E111A5" w:rsidR="008E1D49" w:rsidRDefault="00CD0C9D" w:rsidP="001E049B">
      <w:pPr>
        <w:spacing w:before="120" w:after="120" w:line="276" w:lineRule="auto"/>
        <w:ind w:left="709" w:hanging="709"/>
        <w:jc w:val="both"/>
      </w:pPr>
      <w:r w:rsidRPr="00AD639E">
        <w:rPr>
          <w:color w:val="000000"/>
        </w:rPr>
        <w:t>1</w:t>
      </w:r>
      <w:r>
        <w:rPr>
          <w:color w:val="000000"/>
        </w:rPr>
        <w:t>3</w:t>
      </w:r>
      <w:r w:rsidRPr="00AD639E">
        <w:rPr>
          <w:color w:val="000000"/>
        </w:rPr>
        <w:t>.12</w:t>
      </w:r>
      <w:r w:rsidRPr="00AD639E">
        <w:rPr>
          <w:color w:val="000000"/>
        </w:rPr>
        <w:tab/>
      </w:r>
      <w:r w:rsidRPr="00AD639E">
        <w:t>Smluvní strany prohlašují, že jsou plně svéprávné k</w:t>
      </w:r>
      <w:r w:rsidR="00BC51E0">
        <w:t> </w:t>
      </w:r>
      <w:r w:rsidRPr="00AD639E">
        <w:t>právnímu jednání, že si tuto smlouvu před podpisem přečetly, s</w:t>
      </w:r>
      <w:r w:rsidR="00BC51E0">
        <w:t> </w:t>
      </w:r>
      <w:r w:rsidRPr="00AD639E">
        <w:t>jejím obsahem souhlasí a na důkaz toho připojují své podpisy.</w:t>
      </w:r>
    </w:p>
    <w:p w14:paraId="788B024B" w14:textId="77777777" w:rsidR="00CD0C9D" w:rsidRDefault="00CD0C9D" w:rsidP="001E049B">
      <w:pPr>
        <w:spacing w:before="120" w:after="120" w:line="276" w:lineRule="auto"/>
        <w:ind w:left="709" w:hanging="703"/>
        <w:jc w:val="both"/>
        <w:outlineLvl w:val="0"/>
      </w:pPr>
      <w:r w:rsidRPr="00AD639E">
        <w:rPr>
          <w:color w:val="000000"/>
        </w:rPr>
        <w:t>1</w:t>
      </w:r>
      <w:r>
        <w:rPr>
          <w:color w:val="000000"/>
        </w:rPr>
        <w:t>3</w:t>
      </w:r>
      <w:r w:rsidRPr="00AD639E">
        <w:rPr>
          <w:color w:val="000000"/>
        </w:rPr>
        <w:t>.13</w:t>
      </w:r>
      <w:r>
        <w:rPr>
          <w:color w:val="000000"/>
        </w:rPr>
        <w:tab/>
      </w:r>
      <w:r w:rsidRPr="00CD52DF">
        <w:t>Nedílnou součástí této smlouvy j</w:t>
      </w:r>
      <w:r>
        <w:t>sou</w:t>
      </w:r>
      <w:r w:rsidRPr="00CD52DF">
        <w:t xml:space="preserve"> následuj</w:t>
      </w:r>
      <w:r>
        <w:t>ící přílohy</w:t>
      </w:r>
      <w:r w:rsidRPr="00CD52DF">
        <w:t>:</w:t>
      </w:r>
    </w:p>
    <w:p w14:paraId="07E3DF07" w14:textId="044DDE34" w:rsidR="00CD0C9D" w:rsidRPr="002D4472" w:rsidRDefault="00CD0C9D" w:rsidP="00550207">
      <w:pPr>
        <w:spacing w:after="60" w:line="276" w:lineRule="auto"/>
        <w:ind w:left="2127" w:hanging="1418"/>
        <w:jc w:val="both"/>
        <w:outlineLvl w:val="0"/>
        <w:rPr>
          <w:i/>
        </w:rPr>
      </w:pPr>
      <w:r w:rsidRPr="002D4472">
        <w:rPr>
          <w:i/>
          <w:color w:val="000000"/>
        </w:rPr>
        <w:t>Příloha č.</w:t>
      </w:r>
      <w:r w:rsidR="00793967">
        <w:rPr>
          <w:i/>
          <w:color w:val="000000"/>
        </w:rPr>
        <w:t xml:space="preserve"> </w:t>
      </w:r>
      <w:r w:rsidRPr="002D4472">
        <w:rPr>
          <w:i/>
          <w:color w:val="000000"/>
        </w:rPr>
        <w:t xml:space="preserve">1 – </w:t>
      </w:r>
      <w:bookmarkStart w:id="30" w:name="_Hlk7779240"/>
      <w:r w:rsidR="00550207">
        <w:rPr>
          <w:i/>
          <w:color w:val="000000"/>
        </w:rPr>
        <w:tab/>
      </w:r>
      <w:r w:rsidRPr="002D4472">
        <w:rPr>
          <w:i/>
          <w:color w:val="000000"/>
        </w:rPr>
        <w:t>Tabulka jednotkových cen za služby</w:t>
      </w:r>
      <w:bookmarkEnd w:id="30"/>
    </w:p>
    <w:p w14:paraId="4BEFB2AF" w14:textId="11301FEB" w:rsidR="00CD0C9D" w:rsidRPr="002D4472" w:rsidRDefault="00CD0C9D" w:rsidP="00550207">
      <w:pPr>
        <w:spacing w:line="276" w:lineRule="auto"/>
        <w:ind w:left="2127" w:hanging="1418"/>
        <w:jc w:val="both"/>
        <w:rPr>
          <w:i/>
        </w:rPr>
      </w:pPr>
      <w:r w:rsidRPr="002D4472">
        <w:rPr>
          <w:i/>
        </w:rPr>
        <w:t xml:space="preserve">Příloha č. 2 – </w:t>
      </w:r>
      <w:bookmarkStart w:id="31" w:name="_Hlk7779376"/>
      <w:r w:rsidR="00E853A2">
        <w:rPr>
          <w:i/>
        </w:rPr>
        <w:tab/>
      </w:r>
      <w:r w:rsidR="006626DC">
        <w:rPr>
          <w:i/>
        </w:rPr>
        <w:t>S</w:t>
      </w:r>
      <w:r w:rsidRPr="002D4472">
        <w:rPr>
          <w:i/>
        </w:rPr>
        <w:t>ituační plánky pasportu zeleně a souhrnná tabulka prvků a výměr</w:t>
      </w:r>
      <w:r w:rsidR="00F3503D" w:rsidRPr="002D4472">
        <w:rPr>
          <w:i/>
        </w:rPr>
        <w:t xml:space="preserve"> (elektronicky na CD</w:t>
      </w:r>
      <w:bookmarkEnd w:id="31"/>
      <w:r w:rsidR="00F3503D" w:rsidRPr="002D4472">
        <w:rPr>
          <w:i/>
        </w:rPr>
        <w:t>)</w:t>
      </w:r>
    </w:p>
    <w:p w14:paraId="45A6C4AE" w14:textId="3A5214C8" w:rsidR="00CD0C9D" w:rsidRPr="002D4472" w:rsidRDefault="00CD0C9D" w:rsidP="00550207">
      <w:pPr>
        <w:spacing w:line="276" w:lineRule="auto"/>
        <w:ind w:left="2127" w:hanging="1418"/>
        <w:rPr>
          <w:i/>
        </w:rPr>
      </w:pPr>
      <w:r w:rsidRPr="002D4472">
        <w:rPr>
          <w:i/>
        </w:rPr>
        <w:t xml:space="preserve">Příloha č. 3 – </w:t>
      </w:r>
      <w:bookmarkStart w:id="32" w:name="_Hlk7779448"/>
      <w:r w:rsidR="00550207">
        <w:rPr>
          <w:i/>
        </w:rPr>
        <w:tab/>
      </w:r>
      <w:r w:rsidRPr="002D4472">
        <w:rPr>
          <w:i/>
        </w:rPr>
        <w:t>Seznam dětských hřišť a sportovišť</w:t>
      </w:r>
      <w:bookmarkEnd w:id="32"/>
    </w:p>
    <w:p w14:paraId="5B07C8E0" w14:textId="77777777" w:rsidR="008E1D49" w:rsidRPr="008E1D49" w:rsidRDefault="008E1D49" w:rsidP="002B4919">
      <w:pPr>
        <w:spacing w:line="276" w:lineRule="auto"/>
        <w:rPr>
          <w:color w:val="000000"/>
        </w:rPr>
      </w:pPr>
    </w:p>
    <w:p w14:paraId="6047C8E7" w14:textId="77777777" w:rsidR="00070F56" w:rsidRPr="00492681" w:rsidRDefault="00070F56" w:rsidP="002B4919">
      <w:pPr>
        <w:pStyle w:val="Odstavecseseznamem"/>
        <w:widowControl w:val="0"/>
        <w:pBdr>
          <w:top w:val="single" w:sz="6" w:space="1" w:color="auto"/>
          <w:left w:val="single" w:sz="6" w:space="1" w:color="auto"/>
          <w:bottom w:val="single" w:sz="6" w:space="1" w:color="auto"/>
          <w:right w:val="single" w:sz="6" w:space="1" w:color="auto"/>
        </w:pBdr>
        <w:spacing w:before="60" w:line="276" w:lineRule="auto"/>
        <w:ind w:left="851"/>
        <w:jc w:val="both"/>
        <w:rPr>
          <w:b/>
          <w:sz w:val="20"/>
        </w:rPr>
      </w:pPr>
      <w:r w:rsidRPr="00492681">
        <w:rPr>
          <w:b/>
          <w:sz w:val="20"/>
        </w:rPr>
        <w:t>Doložka dle § 43 odst. 1 zákona č. 131/2000 Sb., o hlavním městě Praze, ve znění pozdějších předpisů, potvrzující splnění podmínek pro platnost právního jednání městské části Praha 8</w:t>
      </w:r>
    </w:p>
    <w:p w14:paraId="59C21CDC" w14:textId="77777777" w:rsidR="00070F56" w:rsidRPr="00492681" w:rsidRDefault="00070F56" w:rsidP="002B4919">
      <w:pPr>
        <w:pStyle w:val="Odstavecseseznamem"/>
        <w:widowControl w:val="0"/>
        <w:pBdr>
          <w:top w:val="single" w:sz="6" w:space="1" w:color="auto"/>
          <w:left w:val="single" w:sz="6" w:space="1" w:color="auto"/>
          <w:bottom w:val="single" w:sz="6" w:space="1" w:color="auto"/>
          <w:right w:val="single" w:sz="6" w:space="1" w:color="auto"/>
        </w:pBdr>
        <w:spacing w:before="120" w:after="120" w:line="276" w:lineRule="auto"/>
        <w:ind w:left="851"/>
        <w:contextualSpacing w:val="0"/>
        <w:jc w:val="both"/>
        <w:rPr>
          <w:sz w:val="20"/>
        </w:rPr>
      </w:pPr>
      <w:r w:rsidRPr="00492681">
        <w:rPr>
          <w:sz w:val="20"/>
        </w:rPr>
        <w:t>Rozhodnuto orgánem městské části: Rada městské části Praha 8</w:t>
      </w:r>
    </w:p>
    <w:p w14:paraId="731CDCB1" w14:textId="77777777" w:rsidR="00070F56" w:rsidRPr="00492681" w:rsidRDefault="00070F56" w:rsidP="002B4919">
      <w:pPr>
        <w:pStyle w:val="Odstavecseseznamem"/>
        <w:widowControl w:val="0"/>
        <w:pBdr>
          <w:top w:val="single" w:sz="6" w:space="1" w:color="auto"/>
          <w:left w:val="single" w:sz="6" w:space="1" w:color="auto"/>
          <w:bottom w:val="single" w:sz="6" w:space="1" w:color="auto"/>
          <w:right w:val="single" w:sz="6" w:space="1" w:color="auto"/>
        </w:pBdr>
        <w:spacing w:before="60" w:line="276" w:lineRule="auto"/>
        <w:ind w:left="851"/>
        <w:jc w:val="both"/>
        <w:rPr>
          <w:sz w:val="20"/>
        </w:rPr>
      </w:pPr>
      <w:r w:rsidRPr="00492681">
        <w:rPr>
          <w:sz w:val="20"/>
        </w:rPr>
        <w:t xml:space="preserve">Datum jednání a číslo usnesení: XX. XX. XXXX, č. </w:t>
      </w:r>
      <w:proofErr w:type="spellStart"/>
      <w:r w:rsidRPr="00492681">
        <w:rPr>
          <w:sz w:val="20"/>
        </w:rPr>
        <w:t>Usn</w:t>
      </w:r>
      <w:proofErr w:type="spellEnd"/>
      <w:r w:rsidRPr="00492681">
        <w:rPr>
          <w:sz w:val="20"/>
        </w:rPr>
        <w:t xml:space="preserve"> RMC XXXX/XXXX</w:t>
      </w:r>
    </w:p>
    <w:p w14:paraId="14591B6C" w14:textId="77777777" w:rsidR="00CD0C9D" w:rsidRDefault="00CD0C9D" w:rsidP="002B4919">
      <w:pPr>
        <w:pStyle w:val="Seznam3"/>
        <w:tabs>
          <w:tab w:val="left" w:pos="5670"/>
        </w:tabs>
        <w:spacing w:line="276" w:lineRule="auto"/>
        <w:ind w:left="709" w:firstLine="0"/>
      </w:pPr>
    </w:p>
    <w:p w14:paraId="397DBCCD" w14:textId="77777777" w:rsidR="00CD0C9D" w:rsidRDefault="00CD0C9D" w:rsidP="002B4919">
      <w:pPr>
        <w:pStyle w:val="Seznam3"/>
        <w:tabs>
          <w:tab w:val="left" w:pos="5670"/>
        </w:tabs>
        <w:spacing w:line="276" w:lineRule="auto"/>
        <w:ind w:left="709" w:firstLine="0"/>
      </w:pPr>
    </w:p>
    <w:p w14:paraId="27C0D1A7" w14:textId="57D51F98" w:rsidR="00CD0C9D" w:rsidRPr="004060B4" w:rsidRDefault="00CD0C9D" w:rsidP="002B4919">
      <w:pPr>
        <w:pStyle w:val="Seznam3"/>
        <w:tabs>
          <w:tab w:val="left" w:pos="5670"/>
        </w:tabs>
        <w:spacing w:line="276" w:lineRule="auto"/>
        <w:ind w:left="709" w:firstLine="0"/>
      </w:pPr>
      <w:r w:rsidRPr="004060B4">
        <w:t>V</w:t>
      </w:r>
      <w:r w:rsidR="00BC51E0">
        <w:t> </w:t>
      </w:r>
      <w:r w:rsidRPr="004060B4">
        <w:t>Praze dne ……………</w:t>
      </w:r>
      <w:r>
        <w:t>…</w:t>
      </w:r>
      <w:r>
        <w:tab/>
      </w:r>
      <w:r w:rsidRPr="004060B4">
        <w:t>V </w:t>
      </w:r>
      <w:r>
        <w:t>………………</w:t>
      </w:r>
      <w:r w:rsidRPr="004060B4">
        <w:t xml:space="preserve"> dne </w:t>
      </w:r>
      <w:r>
        <w:t>…………………</w:t>
      </w:r>
    </w:p>
    <w:p w14:paraId="2B37AA98" w14:textId="77777777" w:rsidR="00CD0C9D" w:rsidRPr="004060B4" w:rsidRDefault="00CD0C9D" w:rsidP="002B4919">
      <w:pPr>
        <w:pStyle w:val="Seznam3"/>
        <w:tabs>
          <w:tab w:val="left" w:pos="5670"/>
        </w:tabs>
        <w:spacing w:line="276" w:lineRule="auto"/>
        <w:ind w:left="709" w:firstLine="0"/>
        <w:jc w:val="both"/>
      </w:pPr>
    </w:p>
    <w:p w14:paraId="1198422B" w14:textId="77777777" w:rsidR="00CD0C9D" w:rsidRPr="004060B4" w:rsidRDefault="00CD0C9D" w:rsidP="002B4919">
      <w:pPr>
        <w:pStyle w:val="Seznam3"/>
        <w:tabs>
          <w:tab w:val="left" w:pos="5670"/>
        </w:tabs>
        <w:spacing w:line="276" w:lineRule="auto"/>
        <w:ind w:left="709" w:firstLine="0"/>
        <w:jc w:val="both"/>
      </w:pPr>
    </w:p>
    <w:p w14:paraId="192F20E6" w14:textId="77777777" w:rsidR="00CD0C9D" w:rsidRPr="004060B4" w:rsidRDefault="00CD0C9D" w:rsidP="002B4919">
      <w:pPr>
        <w:pStyle w:val="Seznam3"/>
        <w:tabs>
          <w:tab w:val="left" w:pos="5670"/>
        </w:tabs>
        <w:spacing w:line="276" w:lineRule="auto"/>
        <w:ind w:left="709" w:firstLine="0"/>
        <w:jc w:val="both"/>
      </w:pPr>
    </w:p>
    <w:p w14:paraId="400DD0A6" w14:textId="2BE83F9E" w:rsidR="00CD0C9D" w:rsidRPr="004060B4" w:rsidRDefault="00CD0C9D" w:rsidP="002B4919">
      <w:pPr>
        <w:pStyle w:val="Seznam3"/>
        <w:tabs>
          <w:tab w:val="left" w:pos="5670"/>
        </w:tabs>
        <w:spacing w:line="276" w:lineRule="auto"/>
        <w:ind w:left="709" w:firstLine="0"/>
        <w:jc w:val="both"/>
      </w:pPr>
      <w:r w:rsidRPr="004060B4">
        <w:t xml:space="preserve">………………………………   </w:t>
      </w:r>
      <w:r w:rsidRPr="004060B4">
        <w:tab/>
        <w:t>…………………………………</w:t>
      </w:r>
    </w:p>
    <w:p w14:paraId="6D0A59E0" w14:textId="5DC88640" w:rsidR="00CD0C9D" w:rsidRDefault="00CD0C9D" w:rsidP="002B4919">
      <w:pPr>
        <w:pStyle w:val="Seznam3"/>
        <w:tabs>
          <w:tab w:val="left" w:pos="5670"/>
        </w:tabs>
        <w:spacing w:line="276" w:lineRule="auto"/>
        <w:ind w:left="709" w:firstLine="0"/>
        <w:jc w:val="both"/>
        <w:rPr>
          <w:b/>
        </w:rPr>
      </w:pPr>
      <w:r w:rsidRPr="004060B4">
        <w:rPr>
          <w:b/>
        </w:rPr>
        <w:t>Městská část Praha 8</w:t>
      </w:r>
      <w:r>
        <w:rPr>
          <w:b/>
        </w:rPr>
        <w:tab/>
      </w:r>
      <w:r w:rsidRPr="004060B4">
        <w:tab/>
      </w:r>
      <w:r w:rsidRPr="004B6D5E">
        <w:rPr>
          <w:b/>
        </w:rPr>
        <w:t xml:space="preserve">          </w:t>
      </w:r>
    </w:p>
    <w:p w14:paraId="4126E3F4" w14:textId="70D339FC" w:rsidR="00CD0C9D" w:rsidRDefault="00CD0C9D" w:rsidP="002B4919">
      <w:pPr>
        <w:pStyle w:val="Seznam3"/>
        <w:tabs>
          <w:tab w:val="left" w:pos="5670"/>
        </w:tabs>
        <w:spacing w:line="276" w:lineRule="auto"/>
        <w:ind w:left="709" w:firstLine="0"/>
        <w:jc w:val="both"/>
      </w:pPr>
      <w:r>
        <w:t>Václav Knejfl</w:t>
      </w:r>
      <w:r>
        <w:tab/>
      </w:r>
    </w:p>
    <w:p w14:paraId="3D92F017" w14:textId="46674F54" w:rsidR="008E1D49" w:rsidRDefault="00CD0C9D" w:rsidP="002B4919">
      <w:pPr>
        <w:pStyle w:val="Seznam3"/>
        <w:tabs>
          <w:tab w:val="left" w:pos="5670"/>
        </w:tabs>
        <w:spacing w:line="276" w:lineRule="auto"/>
        <w:ind w:left="709" w:firstLine="0"/>
        <w:jc w:val="both"/>
      </w:pPr>
      <w:r>
        <w:t>pověře</w:t>
      </w:r>
      <w:r w:rsidR="008E1D49">
        <w:t>ný</w:t>
      </w:r>
      <w:r>
        <w:t xml:space="preserve"> vedením odboru životního prostředí</w:t>
      </w:r>
      <w:r>
        <w:tab/>
      </w:r>
    </w:p>
    <w:p w14:paraId="70828E2B" w14:textId="77777777" w:rsidR="00CD0C9D" w:rsidRPr="00CD0C9D" w:rsidRDefault="00CD0C9D" w:rsidP="002B4919">
      <w:pPr>
        <w:pStyle w:val="Seznam3"/>
        <w:tabs>
          <w:tab w:val="left" w:pos="5670"/>
        </w:tabs>
        <w:spacing w:line="276" w:lineRule="auto"/>
        <w:ind w:left="709" w:firstLine="0"/>
        <w:jc w:val="both"/>
        <w:sectPr w:rsidR="00CD0C9D" w:rsidRPr="00CD0C9D" w:rsidSect="006D2C40">
          <w:footerReference w:type="default" r:id="rId9"/>
          <w:pgSz w:w="11906" w:h="16838"/>
          <w:pgMar w:top="1418" w:right="1134" w:bottom="1418" w:left="1134" w:header="425" w:footer="720" w:gutter="0"/>
          <w:cols w:space="720"/>
          <w:docGrid w:linePitch="360"/>
        </w:sectPr>
      </w:pPr>
    </w:p>
    <w:bookmarkEnd w:id="4"/>
    <w:bookmarkEnd w:id="5"/>
    <w:p w14:paraId="30BB4816" w14:textId="2E863DC6" w:rsidR="00CD0C9D" w:rsidRPr="00AC1B1A" w:rsidRDefault="00F3503D" w:rsidP="002B4919">
      <w:pPr>
        <w:pStyle w:val="Seznam3"/>
        <w:tabs>
          <w:tab w:val="left" w:pos="5670"/>
        </w:tabs>
        <w:spacing w:line="276" w:lineRule="auto"/>
        <w:ind w:left="0" w:firstLine="0"/>
        <w:jc w:val="both"/>
        <w:rPr>
          <w:b/>
        </w:rPr>
      </w:pPr>
      <w:r w:rsidRPr="00AC1B1A">
        <w:rPr>
          <w:b/>
        </w:rPr>
        <w:lastRenderedPageBreak/>
        <w:t>Příloha č.</w:t>
      </w:r>
      <w:r w:rsidR="00AC1B1A" w:rsidRPr="00AC1B1A">
        <w:rPr>
          <w:b/>
        </w:rPr>
        <w:t xml:space="preserve"> </w:t>
      </w:r>
      <w:r w:rsidRPr="00AC1B1A">
        <w:rPr>
          <w:b/>
        </w:rPr>
        <w:t>1</w:t>
      </w:r>
    </w:p>
    <w:p w14:paraId="0B5E199E" w14:textId="4100A640" w:rsidR="00F3503D" w:rsidRDefault="00F3503D" w:rsidP="002B4919">
      <w:pPr>
        <w:pStyle w:val="Seznam3"/>
        <w:tabs>
          <w:tab w:val="left" w:pos="5670"/>
        </w:tabs>
        <w:spacing w:line="276" w:lineRule="auto"/>
        <w:ind w:left="0" w:firstLine="0"/>
        <w:jc w:val="both"/>
      </w:pPr>
    </w:p>
    <w:p w14:paraId="50F6AF94" w14:textId="19891514" w:rsidR="00F3503D" w:rsidRPr="00F3503D" w:rsidRDefault="00F3503D" w:rsidP="002B4919">
      <w:pPr>
        <w:pStyle w:val="Seznam3"/>
        <w:tabs>
          <w:tab w:val="left" w:pos="5670"/>
        </w:tabs>
        <w:spacing w:line="276" w:lineRule="auto"/>
        <w:ind w:left="0" w:firstLine="0"/>
        <w:jc w:val="center"/>
        <w:rPr>
          <w:b/>
        </w:rPr>
      </w:pPr>
      <w:r w:rsidRPr="00F3503D">
        <w:rPr>
          <w:b/>
          <w:color w:val="000000"/>
        </w:rPr>
        <w:t>Tabulka jednotkových cen za služby</w:t>
      </w:r>
    </w:p>
    <w:p w14:paraId="6B99D16C" w14:textId="3AFA6C2B" w:rsidR="00F3503D" w:rsidRDefault="00F3503D" w:rsidP="002B4919">
      <w:pPr>
        <w:pStyle w:val="Seznam3"/>
        <w:tabs>
          <w:tab w:val="left" w:pos="5670"/>
        </w:tabs>
        <w:spacing w:line="276" w:lineRule="auto"/>
        <w:ind w:left="0" w:firstLine="0"/>
        <w:jc w:val="both"/>
      </w:pPr>
    </w:p>
    <w:tbl>
      <w:tblPr>
        <w:tblW w:w="9760" w:type="dxa"/>
        <w:tblCellMar>
          <w:left w:w="70" w:type="dxa"/>
          <w:right w:w="70" w:type="dxa"/>
        </w:tblCellMar>
        <w:tblLook w:val="04A0" w:firstRow="1" w:lastRow="0" w:firstColumn="1" w:lastColumn="0" w:noHBand="0" w:noVBand="1"/>
      </w:tblPr>
      <w:tblGrid>
        <w:gridCol w:w="4243"/>
        <w:gridCol w:w="1559"/>
        <w:gridCol w:w="3958"/>
      </w:tblGrid>
      <w:tr w:rsidR="00F3503D" w14:paraId="3690717F" w14:textId="77777777" w:rsidTr="00F3503D">
        <w:trPr>
          <w:trHeight w:val="990"/>
        </w:trPr>
        <w:tc>
          <w:tcPr>
            <w:tcW w:w="976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7DA17849" w14:textId="734C502D" w:rsidR="00F3503D" w:rsidRPr="00F3503D" w:rsidRDefault="00F3503D" w:rsidP="002B4919">
            <w:pPr>
              <w:spacing w:line="276" w:lineRule="auto"/>
              <w:jc w:val="center"/>
              <w:rPr>
                <w:b/>
                <w:bCs/>
              </w:rPr>
            </w:pPr>
            <w:r w:rsidRPr="00F3503D">
              <w:rPr>
                <w:b/>
                <w:bCs/>
              </w:rPr>
              <w:t xml:space="preserve">Celková výměra </w:t>
            </w:r>
            <w:r w:rsidR="00AC1B1A" w:rsidRPr="00BC51E0">
              <w:rPr>
                <w:b/>
                <w:bCs/>
              </w:rPr>
              <w:t>oblasti</w:t>
            </w:r>
            <w:r w:rsidRPr="00BC51E0">
              <w:rPr>
                <w:b/>
                <w:bCs/>
              </w:rPr>
              <w:t xml:space="preserve"> </w:t>
            </w:r>
            <w:r w:rsidR="00BC51E0" w:rsidRPr="00BC51E0">
              <w:rPr>
                <w:b/>
                <w:bCs/>
              </w:rPr>
              <w:t>„</w:t>
            </w:r>
            <w:r w:rsidR="00335FAC" w:rsidRPr="00BC51E0">
              <w:rPr>
                <w:b/>
                <w:bCs/>
              </w:rPr>
              <w:t>G</w:t>
            </w:r>
            <w:r w:rsidR="00BC51E0" w:rsidRPr="00BC51E0">
              <w:rPr>
                <w:b/>
                <w:bCs/>
              </w:rPr>
              <w:t>“</w:t>
            </w:r>
            <w:r w:rsidRPr="00BC51E0">
              <w:rPr>
                <w:b/>
                <w:bCs/>
              </w:rPr>
              <w:t xml:space="preserve"> </w:t>
            </w:r>
            <w:r w:rsidR="00216ADA" w:rsidRPr="00BC51E0">
              <w:rPr>
                <w:b/>
                <w:bCs/>
              </w:rPr>
              <w:t xml:space="preserve">– </w:t>
            </w:r>
            <w:r w:rsidR="00335FAC" w:rsidRPr="00BC51E0">
              <w:rPr>
                <w:b/>
                <w:bCs/>
              </w:rPr>
              <w:t>26,63</w:t>
            </w:r>
            <w:r w:rsidRPr="00BC51E0">
              <w:rPr>
                <w:b/>
                <w:bCs/>
              </w:rPr>
              <w:t xml:space="preserve"> ha (</w:t>
            </w:r>
            <w:r w:rsidR="00DC1D6C">
              <w:rPr>
                <w:b/>
                <w:bCs/>
              </w:rPr>
              <w:t>266 300</w:t>
            </w:r>
            <w:r w:rsidR="00776825" w:rsidRPr="00BC51E0">
              <w:rPr>
                <w:b/>
                <w:bCs/>
              </w:rPr>
              <w:t xml:space="preserve"> </w:t>
            </w:r>
            <w:r w:rsidRPr="00BC51E0">
              <w:rPr>
                <w:b/>
                <w:bCs/>
              </w:rPr>
              <w:t>m2)</w:t>
            </w:r>
          </w:p>
        </w:tc>
      </w:tr>
      <w:tr w:rsidR="00F3503D" w14:paraId="1B7DE0A0" w14:textId="77777777" w:rsidTr="00771C63">
        <w:trPr>
          <w:trHeight w:val="645"/>
        </w:trPr>
        <w:tc>
          <w:tcPr>
            <w:tcW w:w="4243" w:type="dxa"/>
            <w:tcBorders>
              <w:top w:val="single" w:sz="4" w:space="0" w:color="auto"/>
              <w:left w:val="single" w:sz="8" w:space="0" w:color="auto"/>
              <w:bottom w:val="nil"/>
              <w:right w:val="single" w:sz="4" w:space="0" w:color="auto"/>
            </w:tcBorders>
            <w:shd w:val="clear" w:color="auto" w:fill="FDE9D9" w:themeFill="accent6" w:themeFillTint="33"/>
            <w:vAlign w:val="center"/>
            <w:hideMark/>
          </w:tcPr>
          <w:p w14:paraId="5E5EDB0B" w14:textId="4A962F63" w:rsidR="00F3503D" w:rsidRDefault="00216ADA" w:rsidP="002B4919">
            <w:pPr>
              <w:spacing w:line="276" w:lineRule="auto"/>
              <w:jc w:val="center"/>
              <w:rPr>
                <w:b/>
                <w:bCs/>
              </w:rPr>
            </w:pPr>
            <w:r>
              <w:rPr>
                <w:b/>
                <w:bCs/>
              </w:rPr>
              <w:t xml:space="preserve">Popis </w:t>
            </w:r>
            <w:r w:rsidR="00F3503D">
              <w:rPr>
                <w:b/>
                <w:bCs/>
              </w:rPr>
              <w:t>požadovaných služeb</w:t>
            </w:r>
          </w:p>
        </w:tc>
        <w:tc>
          <w:tcPr>
            <w:tcW w:w="1559" w:type="dxa"/>
            <w:tcBorders>
              <w:top w:val="nil"/>
              <w:left w:val="nil"/>
              <w:bottom w:val="single" w:sz="4" w:space="0" w:color="auto"/>
              <w:right w:val="single" w:sz="4" w:space="0" w:color="auto"/>
            </w:tcBorders>
            <w:shd w:val="clear" w:color="auto" w:fill="FDE9D9" w:themeFill="accent6" w:themeFillTint="33"/>
            <w:vAlign w:val="center"/>
            <w:hideMark/>
          </w:tcPr>
          <w:p w14:paraId="780620E4" w14:textId="77777777" w:rsidR="00F3503D" w:rsidRDefault="00F3503D" w:rsidP="002B4919">
            <w:pPr>
              <w:spacing w:line="276" w:lineRule="auto"/>
              <w:jc w:val="center"/>
              <w:rPr>
                <w:b/>
                <w:bCs/>
              </w:rPr>
            </w:pPr>
            <w:r>
              <w:rPr>
                <w:b/>
                <w:bCs/>
              </w:rPr>
              <w:t>Jednotka</w:t>
            </w:r>
          </w:p>
        </w:tc>
        <w:tc>
          <w:tcPr>
            <w:tcW w:w="3958" w:type="dxa"/>
            <w:tcBorders>
              <w:top w:val="nil"/>
              <w:left w:val="nil"/>
              <w:bottom w:val="single" w:sz="4" w:space="0" w:color="auto"/>
              <w:right w:val="single" w:sz="8" w:space="0" w:color="auto"/>
            </w:tcBorders>
            <w:shd w:val="clear" w:color="auto" w:fill="FDE9D9" w:themeFill="accent6" w:themeFillTint="33"/>
            <w:vAlign w:val="center"/>
            <w:hideMark/>
          </w:tcPr>
          <w:p w14:paraId="1E28BA40" w14:textId="55C4B2B6" w:rsidR="00F3503D" w:rsidRDefault="00F3503D" w:rsidP="002B4919">
            <w:pPr>
              <w:spacing w:line="276" w:lineRule="auto"/>
              <w:jc w:val="center"/>
              <w:rPr>
                <w:b/>
                <w:bCs/>
              </w:rPr>
            </w:pPr>
            <w:r>
              <w:rPr>
                <w:b/>
                <w:bCs/>
              </w:rPr>
              <w:t>Cena za jednotku (v Kč</w:t>
            </w:r>
            <w:r w:rsidR="00771C63">
              <w:rPr>
                <w:b/>
                <w:bCs/>
              </w:rPr>
              <w:t xml:space="preserve"> bez DPH</w:t>
            </w:r>
            <w:r>
              <w:rPr>
                <w:b/>
                <w:bCs/>
              </w:rPr>
              <w:t>)</w:t>
            </w:r>
          </w:p>
        </w:tc>
      </w:tr>
      <w:tr w:rsidR="00F3503D" w14:paraId="72D017BC" w14:textId="77777777" w:rsidTr="00845C21">
        <w:trPr>
          <w:trHeight w:val="735"/>
        </w:trPr>
        <w:tc>
          <w:tcPr>
            <w:tcW w:w="4243" w:type="dxa"/>
            <w:tcBorders>
              <w:top w:val="single" w:sz="8" w:space="0" w:color="auto"/>
              <w:left w:val="single" w:sz="8" w:space="0" w:color="auto"/>
              <w:bottom w:val="single" w:sz="4" w:space="0" w:color="auto"/>
              <w:right w:val="single" w:sz="4" w:space="0" w:color="000000"/>
            </w:tcBorders>
            <w:shd w:val="clear" w:color="auto" w:fill="auto"/>
            <w:vAlign w:val="center"/>
            <w:hideMark/>
          </w:tcPr>
          <w:p w14:paraId="471F1684" w14:textId="05FF096A" w:rsidR="00F3503D" w:rsidRPr="00D11937" w:rsidRDefault="00F3503D" w:rsidP="002B4919">
            <w:pPr>
              <w:spacing w:line="276" w:lineRule="auto"/>
            </w:pPr>
            <w:r w:rsidRPr="00D11937">
              <w:t>Úklid ploch v</w:t>
            </w:r>
            <w:r w:rsidR="00BC51E0">
              <w:t> </w:t>
            </w:r>
            <w:r w:rsidRPr="00D11937">
              <w:t>pracovních dnech</w:t>
            </w:r>
          </w:p>
        </w:tc>
        <w:tc>
          <w:tcPr>
            <w:tcW w:w="1559" w:type="dxa"/>
            <w:tcBorders>
              <w:top w:val="nil"/>
              <w:left w:val="nil"/>
              <w:bottom w:val="single" w:sz="4" w:space="0" w:color="auto"/>
              <w:right w:val="single" w:sz="4" w:space="0" w:color="auto"/>
            </w:tcBorders>
            <w:shd w:val="clear" w:color="auto" w:fill="auto"/>
            <w:vAlign w:val="center"/>
            <w:hideMark/>
          </w:tcPr>
          <w:p w14:paraId="0EAFAF3B" w14:textId="77777777" w:rsidR="00F3503D" w:rsidRPr="00216ADA" w:rsidRDefault="00F3503D" w:rsidP="002B4919">
            <w:pPr>
              <w:spacing w:line="276" w:lineRule="auto"/>
              <w:jc w:val="center"/>
            </w:pPr>
            <w:r w:rsidRPr="00216ADA">
              <w:t>m</w:t>
            </w:r>
            <w:r w:rsidRPr="00216ADA">
              <w:rPr>
                <w:vertAlign w:val="superscript"/>
              </w:rPr>
              <w:t>2</w:t>
            </w:r>
          </w:p>
        </w:tc>
        <w:tc>
          <w:tcPr>
            <w:tcW w:w="3958" w:type="dxa"/>
            <w:tcBorders>
              <w:top w:val="nil"/>
              <w:left w:val="nil"/>
              <w:bottom w:val="single" w:sz="4" w:space="0" w:color="auto"/>
              <w:right w:val="single" w:sz="8" w:space="0" w:color="auto"/>
            </w:tcBorders>
            <w:shd w:val="clear" w:color="auto" w:fill="FFC000"/>
            <w:noWrap/>
            <w:vAlign w:val="bottom"/>
            <w:hideMark/>
          </w:tcPr>
          <w:p w14:paraId="04E225C8" w14:textId="77777777" w:rsidR="00F3503D" w:rsidRPr="00216ADA" w:rsidRDefault="00F3503D" w:rsidP="002B4919">
            <w:pPr>
              <w:spacing w:line="276" w:lineRule="auto"/>
              <w:rPr>
                <w:sz w:val="20"/>
                <w:szCs w:val="20"/>
              </w:rPr>
            </w:pPr>
            <w:r w:rsidRPr="00216ADA">
              <w:rPr>
                <w:sz w:val="20"/>
                <w:szCs w:val="20"/>
              </w:rPr>
              <w:t> </w:t>
            </w:r>
          </w:p>
        </w:tc>
      </w:tr>
      <w:tr w:rsidR="00335FAC" w14:paraId="7D9D806F" w14:textId="77777777" w:rsidTr="005B728C">
        <w:trPr>
          <w:trHeight w:val="735"/>
        </w:trPr>
        <w:tc>
          <w:tcPr>
            <w:tcW w:w="4243" w:type="dxa"/>
            <w:tcBorders>
              <w:top w:val="single" w:sz="8" w:space="0" w:color="auto"/>
              <w:left w:val="single" w:sz="8" w:space="0" w:color="auto"/>
              <w:bottom w:val="single" w:sz="4" w:space="0" w:color="auto"/>
              <w:right w:val="single" w:sz="4" w:space="0" w:color="000000"/>
            </w:tcBorders>
            <w:shd w:val="clear" w:color="auto" w:fill="auto"/>
            <w:vAlign w:val="center"/>
          </w:tcPr>
          <w:p w14:paraId="70343DBB" w14:textId="47AD4564" w:rsidR="00335FAC" w:rsidRPr="00DC1D6C" w:rsidRDefault="0010618A" w:rsidP="002B4919">
            <w:pPr>
              <w:spacing w:line="276" w:lineRule="auto"/>
            </w:pPr>
            <w:r w:rsidRPr="00DC1D6C">
              <w:t xml:space="preserve">Řez a tvarování živých plotů přímých </w:t>
            </w:r>
            <w:r w:rsidR="0085773F" w:rsidRPr="00DC1D6C">
              <w:t>(</w:t>
            </w:r>
            <w:r w:rsidRPr="00DC1D6C">
              <w:t>v</w:t>
            </w:r>
            <w:r w:rsidR="0085773F" w:rsidRPr="00DC1D6C">
              <w:t>ýška</w:t>
            </w:r>
            <w:r w:rsidRPr="00DC1D6C">
              <w:t xml:space="preserve"> do 0,8 m a š</w:t>
            </w:r>
            <w:r w:rsidR="0085773F" w:rsidRPr="00DC1D6C">
              <w:t>ířka</w:t>
            </w:r>
            <w:r w:rsidRPr="00DC1D6C">
              <w:t xml:space="preserve"> do 0,8 m</w:t>
            </w:r>
            <w:r w:rsidR="0085773F" w:rsidRPr="00DC1D6C">
              <w:t>)</w:t>
            </w:r>
            <w:r w:rsidRPr="00DC1D6C">
              <w:t xml:space="preserve"> s</w:t>
            </w:r>
            <w:r w:rsidR="0085773F" w:rsidRPr="00DC1D6C">
              <w:t> </w:t>
            </w:r>
            <w:r w:rsidRPr="00DC1D6C">
              <w:t>odvozem odpadu</w:t>
            </w:r>
          </w:p>
        </w:tc>
        <w:tc>
          <w:tcPr>
            <w:tcW w:w="1559" w:type="dxa"/>
            <w:tcBorders>
              <w:top w:val="nil"/>
              <w:left w:val="nil"/>
              <w:bottom w:val="single" w:sz="4" w:space="0" w:color="auto"/>
              <w:right w:val="single" w:sz="4" w:space="0" w:color="auto"/>
            </w:tcBorders>
            <w:shd w:val="clear" w:color="auto" w:fill="auto"/>
            <w:vAlign w:val="center"/>
          </w:tcPr>
          <w:p w14:paraId="1F312566" w14:textId="37BC0D0B" w:rsidR="00335FAC" w:rsidRPr="00DC1D6C" w:rsidRDefault="00D6597D" w:rsidP="002B4919">
            <w:pPr>
              <w:spacing w:line="276" w:lineRule="auto"/>
              <w:jc w:val="center"/>
            </w:pPr>
            <w:r w:rsidRPr="00DC1D6C">
              <w:t>m</w:t>
            </w:r>
            <w:r w:rsidRPr="00DC1D6C">
              <w:rPr>
                <w:vertAlign w:val="superscript"/>
              </w:rPr>
              <w:t>2</w:t>
            </w:r>
          </w:p>
        </w:tc>
        <w:tc>
          <w:tcPr>
            <w:tcW w:w="3958" w:type="dxa"/>
            <w:tcBorders>
              <w:top w:val="nil"/>
              <w:left w:val="nil"/>
              <w:bottom w:val="single" w:sz="4" w:space="0" w:color="auto"/>
              <w:right w:val="single" w:sz="8" w:space="0" w:color="auto"/>
            </w:tcBorders>
            <w:shd w:val="clear" w:color="auto" w:fill="auto"/>
            <w:noWrap/>
            <w:vAlign w:val="bottom"/>
          </w:tcPr>
          <w:p w14:paraId="0BAFCD47" w14:textId="3A32A6BD" w:rsidR="00335FAC" w:rsidRPr="00DC1D6C" w:rsidRDefault="0010618A" w:rsidP="005B728C">
            <w:pPr>
              <w:spacing w:line="276" w:lineRule="auto"/>
              <w:jc w:val="center"/>
            </w:pPr>
            <w:r w:rsidRPr="00DC1D6C">
              <w:t>27</w:t>
            </w:r>
            <w:r w:rsidR="005B728C" w:rsidRPr="00DC1D6C">
              <w:t>,-</w:t>
            </w:r>
          </w:p>
          <w:p w14:paraId="3B747446" w14:textId="5F9FACAA" w:rsidR="005B728C" w:rsidRPr="00DC1D6C" w:rsidRDefault="005B728C" w:rsidP="005B728C">
            <w:pPr>
              <w:spacing w:line="276" w:lineRule="auto"/>
              <w:jc w:val="center"/>
            </w:pPr>
          </w:p>
        </w:tc>
      </w:tr>
      <w:tr w:rsidR="0010618A" w14:paraId="7E49853B" w14:textId="77777777" w:rsidTr="005B728C">
        <w:trPr>
          <w:trHeight w:val="735"/>
        </w:trPr>
        <w:tc>
          <w:tcPr>
            <w:tcW w:w="4243" w:type="dxa"/>
            <w:tcBorders>
              <w:top w:val="single" w:sz="8" w:space="0" w:color="auto"/>
              <w:left w:val="single" w:sz="8" w:space="0" w:color="auto"/>
              <w:bottom w:val="single" w:sz="4" w:space="0" w:color="auto"/>
              <w:right w:val="single" w:sz="4" w:space="0" w:color="000000"/>
            </w:tcBorders>
            <w:shd w:val="clear" w:color="auto" w:fill="auto"/>
            <w:vAlign w:val="center"/>
          </w:tcPr>
          <w:p w14:paraId="64E7C89D" w14:textId="6DECE138" w:rsidR="0010618A" w:rsidRPr="00DC1D6C" w:rsidRDefault="0010618A" w:rsidP="002B4919">
            <w:pPr>
              <w:spacing w:line="276" w:lineRule="auto"/>
            </w:pPr>
            <w:r w:rsidRPr="00DC1D6C">
              <w:t xml:space="preserve">Řez a tvarování živých plotů přímých </w:t>
            </w:r>
            <w:r w:rsidR="0085773F" w:rsidRPr="00DC1D6C">
              <w:t>(</w:t>
            </w:r>
            <w:r w:rsidRPr="00DC1D6C">
              <w:t>v</w:t>
            </w:r>
            <w:r w:rsidR="0085773F" w:rsidRPr="00DC1D6C">
              <w:t>ýška</w:t>
            </w:r>
            <w:r w:rsidRPr="00DC1D6C">
              <w:t xml:space="preserve"> do 1,5 m a š</w:t>
            </w:r>
            <w:r w:rsidR="0085773F" w:rsidRPr="00DC1D6C">
              <w:t>ířka</w:t>
            </w:r>
            <w:r w:rsidRPr="00DC1D6C">
              <w:t xml:space="preserve"> do 1,0 m</w:t>
            </w:r>
            <w:r w:rsidR="0085773F" w:rsidRPr="00DC1D6C">
              <w:t>)</w:t>
            </w:r>
            <w:r w:rsidRPr="00DC1D6C">
              <w:t xml:space="preserve"> s</w:t>
            </w:r>
            <w:r w:rsidR="0085773F" w:rsidRPr="00DC1D6C">
              <w:t> </w:t>
            </w:r>
            <w:r w:rsidRPr="00DC1D6C">
              <w:t>odvozem odpadu</w:t>
            </w:r>
          </w:p>
        </w:tc>
        <w:tc>
          <w:tcPr>
            <w:tcW w:w="1559" w:type="dxa"/>
            <w:tcBorders>
              <w:top w:val="nil"/>
              <w:left w:val="nil"/>
              <w:bottom w:val="single" w:sz="4" w:space="0" w:color="auto"/>
              <w:right w:val="single" w:sz="4" w:space="0" w:color="auto"/>
            </w:tcBorders>
            <w:shd w:val="clear" w:color="auto" w:fill="auto"/>
            <w:vAlign w:val="center"/>
          </w:tcPr>
          <w:p w14:paraId="2B0826B2" w14:textId="71AF5E08" w:rsidR="0010618A" w:rsidRPr="00DC1D6C" w:rsidRDefault="0010618A" w:rsidP="002B4919">
            <w:pPr>
              <w:spacing w:line="276" w:lineRule="auto"/>
              <w:jc w:val="center"/>
            </w:pPr>
            <w:r w:rsidRPr="00DC1D6C">
              <w:t>m</w:t>
            </w:r>
            <w:r w:rsidRPr="00DC1D6C">
              <w:rPr>
                <w:vertAlign w:val="superscript"/>
              </w:rPr>
              <w:t>2</w:t>
            </w:r>
          </w:p>
        </w:tc>
        <w:tc>
          <w:tcPr>
            <w:tcW w:w="3958" w:type="dxa"/>
            <w:tcBorders>
              <w:top w:val="nil"/>
              <w:left w:val="nil"/>
              <w:bottom w:val="single" w:sz="4" w:space="0" w:color="auto"/>
              <w:right w:val="single" w:sz="8" w:space="0" w:color="auto"/>
            </w:tcBorders>
            <w:shd w:val="clear" w:color="auto" w:fill="auto"/>
            <w:noWrap/>
            <w:vAlign w:val="bottom"/>
          </w:tcPr>
          <w:p w14:paraId="5F48EB70" w14:textId="77777777" w:rsidR="0010618A" w:rsidRPr="00DC1D6C" w:rsidRDefault="0010618A" w:rsidP="005B728C">
            <w:pPr>
              <w:spacing w:line="276" w:lineRule="auto"/>
              <w:jc w:val="center"/>
            </w:pPr>
            <w:r w:rsidRPr="00DC1D6C">
              <w:t>49,-</w:t>
            </w:r>
          </w:p>
          <w:p w14:paraId="72C15793" w14:textId="6EC38EC4" w:rsidR="0010618A" w:rsidRPr="00DC1D6C" w:rsidRDefault="0010618A" w:rsidP="005B728C">
            <w:pPr>
              <w:spacing w:line="276" w:lineRule="auto"/>
              <w:jc w:val="center"/>
            </w:pPr>
          </w:p>
        </w:tc>
      </w:tr>
      <w:tr w:rsidR="0010618A" w14:paraId="01AEF059" w14:textId="77777777" w:rsidTr="005B728C">
        <w:trPr>
          <w:trHeight w:val="735"/>
        </w:trPr>
        <w:tc>
          <w:tcPr>
            <w:tcW w:w="4243" w:type="dxa"/>
            <w:tcBorders>
              <w:top w:val="single" w:sz="8" w:space="0" w:color="auto"/>
              <w:left w:val="single" w:sz="8" w:space="0" w:color="auto"/>
              <w:bottom w:val="single" w:sz="4" w:space="0" w:color="auto"/>
              <w:right w:val="single" w:sz="4" w:space="0" w:color="000000"/>
            </w:tcBorders>
            <w:shd w:val="clear" w:color="auto" w:fill="auto"/>
            <w:vAlign w:val="center"/>
          </w:tcPr>
          <w:p w14:paraId="7BAA3CEE" w14:textId="51242228" w:rsidR="0010618A" w:rsidRPr="00DC1D6C" w:rsidRDefault="0010618A" w:rsidP="002B4919">
            <w:pPr>
              <w:spacing w:line="276" w:lineRule="auto"/>
            </w:pPr>
            <w:r w:rsidRPr="00DC1D6C">
              <w:t xml:space="preserve">Řez a tvarování živých plotů přímých </w:t>
            </w:r>
            <w:r w:rsidR="0085773F" w:rsidRPr="00DC1D6C">
              <w:t>(</w:t>
            </w:r>
            <w:r w:rsidRPr="00DC1D6C">
              <w:t>v</w:t>
            </w:r>
            <w:r w:rsidR="0085773F" w:rsidRPr="00DC1D6C">
              <w:t>ýška</w:t>
            </w:r>
            <w:r w:rsidRPr="00DC1D6C">
              <w:t xml:space="preserve"> do 3,0 m a š</w:t>
            </w:r>
            <w:r w:rsidR="0085773F" w:rsidRPr="00DC1D6C">
              <w:t>ířka</w:t>
            </w:r>
            <w:r w:rsidRPr="00DC1D6C">
              <w:t xml:space="preserve"> jakákoliv</w:t>
            </w:r>
            <w:r w:rsidR="0085773F" w:rsidRPr="00DC1D6C">
              <w:t>)</w:t>
            </w:r>
            <w:r w:rsidRPr="00DC1D6C">
              <w:t xml:space="preserve"> s</w:t>
            </w:r>
            <w:r w:rsidR="0085773F" w:rsidRPr="00DC1D6C">
              <w:t> </w:t>
            </w:r>
            <w:r w:rsidRPr="00DC1D6C">
              <w:t>odvozem odpadu</w:t>
            </w:r>
          </w:p>
        </w:tc>
        <w:tc>
          <w:tcPr>
            <w:tcW w:w="1559" w:type="dxa"/>
            <w:tcBorders>
              <w:top w:val="nil"/>
              <w:left w:val="nil"/>
              <w:bottom w:val="single" w:sz="4" w:space="0" w:color="auto"/>
              <w:right w:val="single" w:sz="4" w:space="0" w:color="auto"/>
            </w:tcBorders>
            <w:shd w:val="clear" w:color="auto" w:fill="auto"/>
            <w:vAlign w:val="center"/>
          </w:tcPr>
          <w:p w14:paraId="4CF07278" w14:textId="6998C6C7" w:rsidR="0010618A" w:rsidRPr="00DC1D6C" w:rsidRDefault="0010618A" w:rsidP="002B4919">
            <w:pPr>
              <w:spacing w:line="276" w:lineRule="auto"/>
              <w:jc w:val="center"/>
            </w:pPr>
            <w:r w:rsidRPr="00DC1D6C">
              <w:t>m</w:t>
            </w:r>
            <w:r w:rsidRPr="00DC1D6C">
              <w:rPr>
                <w:vertAlign w:val="superscript"/>
              </w:rPr>
              <w:t>2</w:t>
            </w:r>
          </w:p>
        </w:tc>
        <w:tc>
          <w:tcPr>
            <w:tcW w:w="3958" w:type="dxa"/>
            <w:tcBorders>
              <w:top w:val="nil"/>
              <w:left w:val="nil"/>
              <w:bottom w:val="single" w:sz="4" w:space="0" w:color="auto"/>
              <w:right w:val="single" w:sz="8" w:space="0" w:color="auto"/>
            </w:tcBorders>
            <w:shd w:val="clear" w:color="auto" w:fill="auto"/>
            <w:noWrap/>
            <w:vAlign w:val="bottom"/>
          </w:tcPr>
          <w:p w14:paraId="60EA3288" w14:textId="77777777" w:rsidR="0010618A" w:rsidRPr="00DC1D6C" w:rsidRDefault="0010618A" w:rsidP="005B728C">
            <w:pPr>
              <w:spacing w:line="276" w:lineRule="auto"/>
              <w:jc w:val="center"/>
            </w:pPr>
            <w:r w:rsidRPr="00DC1D6C">
              <w:t>85,-</w:t>
            </w:r>
          </w:p>
          <w:p w14:paraId="3F6430BF" w14:textId="4E0640A1" w:rsidR="0010618A" w:rsidRPr="00DC1D6C" w:rsidRDefault="0010618A" w:rsidP="005B728C">
            <w:pPr>
              <w:spacing w:line="276" w:lineRule="auto"/>
              <w:jc w:val="center"/>
            </w:pPr>
          </w:p>
        </w:tc>
      </w:tr>
      <w:tr w:rsidR="005B728C" w14:paraId="54482A14" w14:textId="77777777" w:rsidTr="005B728C">
        <w:trPr>
          <w:trHeight w:val="735"/>
        </w:trPr>
        <w:tc>
          <w:tcPr>
            <w:tcW w:w="4243" w:type="dxa"/>
            <w:tcBorders>
              <w:top w:val="single" w:sz="8" w:space="0" w:color="auto"/>
              <w:left w:val="single" w:sz="8" w:space="0" w:color="auto"/>
              <w:bottom w:val="single" w:sz="4" w:space="0" w:color="auto"/>
              <w:right w:val="single" w:sz="4" w:space="0" w:color="000000"/>
            </w:tcBorders>
            <w:shd w:val="clear" w:color="auto" w:fill="auto"/>
            <w:vAlign w:val="center"/>
          </w:tcPr>
          <w:p w14:paraId="318F04E9" w14:textId="3316CAA7" w:rsidR="005B728C" w:rsidRDefault="0010618A" w:rsidP="002B4919">
            <w:pPr>
              <w:spacing w:line="276" w:lineRule="auto"/>
            </w:pPr>
            <w:r w:rsidRPr="003219A2">
              <w:t>L</w:t>
            </w:r>
            <w:r w:rsidR="005B728C" w:rsidRPr="003219A2">
              <w:t>ikvidace biologického odpadu</w:t>
            </w:r>
          </w:p>
        </w:tc>
        <w:tc>
          <w:tcPr>
            <w:tcW w:w="1559" w:type="dxa"/>
            <w:tcBorders>
              <w:top w:val="nil"/>
              <w:left w:val="nil"/>
              <w:bottom w:val="single" w:sz="4" w:space="0" w:color="auto"/>
              <w:right w:val="single" w:sz="4" w:space="0" w:color="auto"/>
            </w:tcBorders>
            <w:shd w:val="clear" w:color="auto" w:fill="auto"/>
            <w:vAlign w:val="center"/>
          </w:tcPr>
          <w:p w14:paraId="56BC3B54" w14:textId="733BCEEA" w:rsidR="005B728C" w:rsidRDefault="005B728C" w:rsidP="002B4919">
            <w:pPr>
              <w:spacing w:line="276" w:lineRule="auto"/>
              <w:jc w:val="center"/>
            </w:pPr>
            <w:r>
              <w:t>t</w:t>
            </w:r>
          </w:p>
        </w:tc>
        <w:tc>
          <w:tcPr>
            <w:tcW w:w="3958" w:type="dxa"/>
            <w:tcBorders>
              <w:top w:val="nil"/>
              <w:left w:val="nil"/>
              <w:bottom w:val="single" w:sz="4" w:space="0" w:color="auto"/>
              <w:right w:val="single" w:sz="8" w:space="0" w:color="auto"/>
            </w:tcBorders>
            <w:shd w:val="clear" w:color="auto" w:fill="auto"/>
            <w:noWrap/>
            <w:vAlign w:val="bottom"/>
          </w:tcPr>
          <w:p w14:paraId="37204D67" w14:textId="6D462841" w:rsidR="005B728C" w:rsidRDefault="005B728C" w:rsidP="005B728C">
            <w:pPr>
              <w:spacing w:line="276" w:lineRule="auto"/>
              <w:jc w:val="center"/>
            </w:pPr>
            <w:r>
              <w:t>550,-</w:t>
            </w:r>
          </w:p>
          <w:p w14:paraId="0E3CF9CF" w14:textId="39F2EAA3" w:rsidR="005B728C" w:rsidRPr="005B728C" w:rsidRDefault="005B728C" w:rsidP="005B728C">
            <w:pPr>
              <w:spacing w:line="276" w:lineRule="auto"/>
              <w:jc w:val="center"/>
            </w:pPr>
          </w:p>
        </w:tc>
      </w:tr>
      <w:tr w:rsidR="00F3503D" w14:paraId="7C8506AB" w14:textId="77777777" w:rsidTr="00771C63">
        <w:trPr>
          <w:trHeight w:val="735"/>
        </w:trPr>
        <w:tc>
          <w:tcPr>
            <w:tcW w:w="4243"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342B7C56" w14:textId="77777777" w:rsidR="00F3503D" w:rsidRPr="00D11937" w:rsidRDefault="00F3503D" w:rsidP="002B4919">
            <w:pPr>
              <w:spacing w:line="276" w:lineRule="auto"/>
            </w:pPr>
            <w:r w:rsidRPr="00D11937">
              <w:t>Pletí dopadových ploch dětských hřišť</w:t>
            </w:r>
          </w:p>
        </w:tc>
        <w:tc>
          <w:tcPr>
            <w:tcW w:w="1559" w:type="dxa"/>
            <w:tcBorders>
              <w:top w:val="nil"/>
              <w:left w:val="nil"/>
              <w:bottom w:val="single" w:sz="4" w:space="0" w:color="auto"/>
              <w:right w:val="single" w:sz="4" w:space="0" w:color="auto"/>
            </w:tcBorders>
            <w:shd w:val="clear" w:color="auto" w:fill="auto"/>
            <w:vAlign w:val="center"/>
            <w:hideMark/>
          </w:tcPr>
          <w:p w14:paraId="034DBE98" w14:textId="45557224" w:rsidR="00F3503D" w:rsidRPr="00216ADA" w:rsidRDefault="00630C11" w:rsidP="002B4919">
            <w:pPr>
              <w:spacing w:line="276" w:lineRule="auto"/>
              <w:jc w:val="center"/>
            </w:pPr>
            <w:r>
              <w:t>hod</w:t>
            </w:r>
          </w:p>
        </w:tc>
        <w:tc>
          <w:tcPr>
            <w:tcW w:w="3958" w:type="dxa"/>
            <w:tcBorders>
              <w:top w:val="nil"/>
              <w:left w:val="nil"/>
              <w:bottom w:val="single" w:sz="4" w:space="0" w:color="auto"/>
              <w:right w:val="single" w:sz="8" w:space="0" w:color="auto"/>
            </w:tcBorders>
            <w:shd w:val="clear" w:color="auto" w:fill="auto"/>
            <w:vAlign w:val="center"/>
            <w:hideMark/>
          </w:tcPr>
          <w:p w14:paraId="58958E68" w14:textId="41D0D6CE" w:rsidR="00F3503D" w:rsidRPr="003075BA" w:rsidRDefault="00630C11" w:rsidP="00630C11">
            <w:pPr>
              <w:spacing w:line="276" w:lineRule="auto"/>
              <w:jc w:val="center"/>
            </w:pPr>
            <w:r>
              <w:t>250,-</w:t>
            </w:r>
          </w:p>
        </w:tc>
      </w:tr>
      <w:tr w:rsidR="00F3503D" w14:paraId="79273DCF" w14:textId="77777777" w:rsidTr="00771C63">
        <w:trPr>
          <w:trHeight w:val="720"/>
        </w:trPr>
        <w:tc>
          <w:tcPr>
            <w:tcW w:w="4243"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165DCBA1" w14:textId="70816C65" w:rsidR="00F3503D" w:rsidRPr="00D11937" w:rsidRDefault="00F3503D" w:rsidP="002B4919">
            <w:pPr>
              <w:spacing w:line="276" w:lineRule="auto"/>
            </w:pPr>
            <w:r w:rsidRPr="00D11937">
              <w:t xml:space="preserve">Údržba dopadových </w:t>
            </w:r>
            <w:r w:rsidR="00776825" w:rsidRPr="00D11937">
              <w:t xml:space="preserve">ploch </w:t>
            </w:r>
            <w:r w:rsidR="00D11937" w:rsidRPr="00D11937">
              <w:t>dětských hřišť p</w:t>
            </w:r>
            <w:r w:rsidR="00776825" w:rsidRPr="00D11937">
              <w:t>řekopání</w:t>
            </w:r>
            <w:r w:rsidR="00D11937" w:rsidRPr="00D11937">
              <w:t>m</w:t>
            </w:r>
            <w:r w:rsidR="00630C11">
              <w:t xml:space="preserve"> </w:t>
            </w:r>
            <w:r w:rsidR="00D76CEB">
              <w:t>– hloubka 100 mm</w:t>
            </w:r>
          </w:p>
        </w:tc>
        <w:tc>
          <w:tcPr>
            <w:tcW w:w="1559" w:type="dxa"/>
            <w:tcBorders>
              <w:top w:val="nil"/>
              <w:left w:val="nil"/>
              <w:bottom w:val="single" w:sz="4" w:space="0" w:color="auto"/>
              <w:right w:val="single" w:sz="4" w:space="0" w:color="auto"/>
            </w:tcBorders>
            <w:shd w:val="clear" w:color="auto" w:fill="auto"/>
            <w:vAlign w:val="center"/>
            <w:hideMark/>
          </w:tcPr>
          <w:p w14:paraId="27599C8F" w14:textId="77777777" w:rsidR="00F3503D" w:rsidRPr="00216ADA" w:rsidRDefault="00F3503D" w:rsidP="002B4919">
            <w:pPr>
              <w:spacing w:line="276" w:lineRule="auto"/>
              <w:jc w:val="center"/>
            </w:pPr>
            <w:r w:rsidRPr="00216ADA">
              <w:t>m</w:t>
            </w:r>
            <w:r w:rsidRPr="00216ADA">
              <w:rPr>
                <w:vertAlign w:val="superscript"/>
              </w:rPr>
              <w:t>2</w:t>
            </w:r>
          </w:p>
        </w:tc>
        <w:tc>
          <w:tcPr>
            <w:tcW w:w="3958" w:type="dxa"/>
            <w:tcBorders>
              <w:top w:val="nil"/>
              <w:left w:val="nil"/>
              <w:bottom w:val="single" w:sz="4" w:space="0" w:color="auto"/>
              <w:right w:val="single" w:sz="8" w:space="0" w:color="auto"/>
            </w:tcBorders>
            <w:shd w:val="clear" w:color="auto" w:fill="auto"/>
            <w:vAlign w:val="center"/>
            <w:hideMark/>
          </w:tcPr>
          <w:p w14:paraId="33D7CEDA" w14:textId="03CD7D33" w:rsidR="00F3503D" w:rsidRPr="003075BA" w:rsidRDefault="00630C11" w:rsidP="00630C11">
            <w:pPr>
              <w:spacing w:line="276" w:lineRule="auto"/>
              <w:jc w:val="center"/>
            </w:pPr>
            <w:r>
              <w:t>60,-</w:t>
            </w:r>
          </w:p>
        </w:tc>
      </w:tr>
      <w:tr w:rsidR="00F3503D" w14:paraId="03B10603" w14:textId="77777777" w:rsidTr="00771C63">
        <w:trPr>
          <w:trHeight w:val="750"/>
        </w:trPr>
        <w:tc>
          <w:tcPr>
            <w:tcW w:w="4243"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717B2C60" w14:textId="25931256" w:rsidR="00F3503D" w:rsidRPr="00D11937" w:rsidRDefault="00F3503D" w:rsidP="002B4919">
            <w:pPr>
              <w:spacing w:line="276" w:lineRule="auto"/>
            </w:pPr>
            <w:r w:rsidRPr="00D11937">
              <w:t xml:space="preserve">Údržba pochozích cest a ostatních ploch na </w:t>
            </w:r>
            <w:r w:rsidR="003075BA" w:rsidRPr="00D11937">
              <w:t>dětských hřištích</w:t>
            </w:r>
          </w:p>
        </w:tc>
        <w:tc>
          <w:tcPr>
            <w:tcW w:w="1559" w:type="dxa"/>
            <w:tcBorders>
              <w:top w:val="nil"/>
              <w:left w:val="nil"/>
              <w:bottom w:val="single" w:sz="4" w:space="0" w:color="auto"/>
              <w:right w:val="single" w:sz="4" w:space="0" w:color="auto"/>
            </w:tcBorders>
            <w:shd w:val="clear" w:color="auto" w:fill="auto"/>
            <w:vAlign w:val="center"/>
            <w:hideMark/>
          </w:tcPr>
          <w:p w14:paraId="1D625A96" w14:textId="77777777" w:rsidR="00F3503D" w:rsidRPr="00216ADA" w:rsidRDefault="00F3503D" w:rsidP="002B4919">
            <w:pPr>
              <w:spacing w:line="276" w:lineRule="auto"/>
              <w:jc w:val="center"/>
            </w:pPr>
            <w:r w:rsidRPr="00216ADA">
              <w:t>hod</w:t>
            </w:r>
          </w:p>
        </w:tc>
        <w:tc>
          <w:tcPr>
            <w:tcW w:w="3958" w:type="dxa"/>
            <w:tcBorders>
              <w:top w:val="nil"/>
              <w:left w:val="nil"/>
              <w:bottom w:val="single" w:sz="4" w:space="0" w:color="auto"/>
              <w:right w:val="single" w:sz="8" w:space="0" w:color="auto"/>
            </w:tcBorders>
            <w:shd w:val="clear" w:color="auto" w:fill="auto"/>
            <w:vAlign w:val="center"/>
            <w:hideMark/>
          </w:tcPr>
          <w:p w14:paraId="6139DBC5" w14:textId="7D48B144" w:rsidR="00F3503D" w:rsidRPr="003075BA" w:rsidRDefault="00630C11" w:rsidP="00630C11">
            <w:pPr>
              <w:spacing w:line="276" w:lineRule="auto"/>
              <w:jc w:val="center"/>
            </w:pPr>
            <w:r>
              <w:t>250,-</w:t>
            </w:r>
          </w:p>
        </w:tc>
      </w:tr>
      <w:tr w:rsidR="00F3503D" w14:paraId="3C9BCAEA" w14:textId="77777777" w:rsidTr="00771C63">
        <w:trPr>
          <w:trHeight w:val="750"/>
        </w:trPr>
        <w:tc>
          <w:tcPr>
            <w:tcW w:w="4243"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394054B7" w14:textId="6D2E94DA" w:rsidR="00F3503D" w:rsidRPr="00D11937" w:rsidRDefault="00F3503D" w:rsidP="002B4919">
            <w:pPr>
              <w:spacing w:line="276" w:lineRule="auto"/>
            </w:pPr>
            <w:r w:rsidRPr="00D11937">
              <w:t>Překopání (kypření)</w:t>
            </w:r>
            <w:r w:rsidR="00D11937" w:rsidRPr="00D11937">
              <w:t xml:space="preserve"> a doplnění</w:t>
            </w:r>
            <w:r w:rsidRPr="00D11937">
              <w:t xml:space="preserve"> písku v pískovišti na </w:t>
            </w:r>
            <w:r w:rsidR="003075BA" w:rsidRPr="00D11937">
              <w:t>dětských hřištích</w:t>
            </w:r>
          </w:p>
        </w:tc>
        <w:tc>
          <w:tcPr>
            <w:tcW w:w="1559" w:type="dxa"/>
            <w:tcBorders>
              <w:top w:val="nil"/>
              <w:left w:val="nil"/>
              <w:bottom w:val="single" w:sz="4" w:space="0" w:color="auto"/>
              <w:right w:val="single" w:sz="4" w:space="0" w:color="auto"/>
            </w:tcBorders>
            <w:shd w:val="clear" w:color="auto" w:fill="auto"/>
            <w:vAlign w:val="center"/>
            <w:hideMark/>
          </w:tcPr>
          <w:p w14:paraId="73FED016" w14:textId="77777777" w:rsidR="00F3503D" w:rsidRPr="00216ADA" w:rsidRDefault="00F3503D" w:rsidP="002B4919">
            <w:pPr>
              <w:spacing w:line="276" w:lineRule="auto"/>
              <w:jc w:val="center"/>
            </w:pPr>
            <w:r w:rsidRPr="00216ADA">
              <w:t>hod</w:t>
            </w:r>
          </w:p>
        </w:tc>
        <w:tc>
          <w:tcPr>
            <w:tcW w:w="3958" w:type="dxa"/>
            <w:tcBorders>
              <w:top w:val="nil"/>
              <w:left w:val="nil"/>
              <w:bottom w:val="single" w:sz="4" w:space="0" w:color="auto"/>
              <w:right w:val="single" w:sz="8" w:space="0" w:color="auto"/>
            </w:tcBorders>
            <w:shd w:val="clear" w:color="auto" w:fill="auto"/>
            <w:vAlign w:val="center"/>
            <w:hideMark/>
          </w:tcPr>
          <w:p w14:paraId="1181D382" w14:textId="68C57031" w:rsidR="00F3503D" w:rsidRPr="003075BA" w:rsidRDefault="00630C11" w:rsidP="00630C11">
            <w:pPr>
              <w:spacing w:line="276" w:lineRule="auto"/>
              <w:jc w:val="center"/>
            </w:pPr>
            <w:r>
              <w:t>250,-</w:t>
            </w:r>
          </w:p>
        </w:tc>
      </w:tr>
      <w:tr w:rsidR="00F3503D" w14:paraId="04900D85" w14:textId="77777777" w:rsidTr="00771C63">
        <w:trPr>
          <w:trHeight w:val="840"/>
        </w:trPr>
        <w:tc>
          <w:tcPr>
            <w:tcW w:w="4243"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3FC43EB0" w14:textId="493E9D60" w:rsidR="00F3503D" w:rsidRPr="00D11937" w:rsidRDefault="00D11937" w:rsidP="002B4919">
            <w:pPr>
              <w:spacing w:line="276" w:lineRule="auto"/>
            </w:pPr>
            <w:r w:rsidRPr="00D11937">
              <w:t>Zam</w:t>
            </w:r>
            <w:r w:rsidR="00F3503D" w:rsidRPr="00D11937">
              <w:t xml:space="preserve">etení cest na </w:t>
            </w:r>
            <w:r w:rsidRPr="00D11937">
              <w:t>dětských hřištích</w:t>
            </w:r>
          </w:p>
        </w:tc>
        <w:tc>
          <w:tcPr>
            <w:tcW w:w="1559" w:type="dxa"/>
            <w:tcBorders>
              <w:top w:val="nil"/>
              <w:left w:val="nil"/>
              <w:bottom w:val="single" w:sz="4" w:space="0" w:color="auto"/>
              <w:right w:val="single" w:sz="4" w:space="0" w:color="auto"/>
            </w:tcBorders>
            <w:shd w:val="clear" w:color="auto" w:fill="auto"/>
            <w:vAlign w:val="center"/>
            <w:hideMark/>
          </w:tcPr>
          <w:p w14:paraId="66A5AAF2" w14:textId="77777777" w:rsidR="00F3503D" w:rsidRPr="00216ADA" w:rsidRDefault="00F3503D" w:rsidP="002B4919">
            <w:pPr>
              <w:spacing w:line="276" w:lineRule="auto"/>
              <w:jc w:val="center"/>
            </w:pPr>
            <w:r w:rsidRPr="00216ADA">
              <w:t>hod</w:t>
            </w:r>
          </w:p>
        </w:tc>
        <w:tc>
          <w:tcPr>
            <w:tcW w:w="3958" w:type="dxa"/>
            <w:tcBorders>
              <w:top w:val="nil"/>
              <w:left w:val="nil"/>
              <w:bottom w:val="single" w:sz="4" w:space="0" w:color="auto"/>
              <w:right w:val="single" w:sz="8" w:space="0" w:color="auto"/>
            </w:tcBorders>
            <w:shd w:val="clear" w:color="auto" w:fill="auto"/>
            <w:vAlign w:val="center"/>
            <w:hideMark/>
          </w:tcPr>
          <w:p w14:paraId="7C9BEAEA" w14:textId="796DF69E" w:rsidR="00F3503D" w:rsidRPr="003075BA" w:rsidRDefault="00630C11" w:rsidP="00630C11">
            <w:pPr>
              <w:spacing w:line="276" w:lineRule="auto"/>
              <w:jc w:val="center"/>
            </w:pPr>
            <w:r>
              <w:t>250,-</w:t>
            </w:r>
          </w:p>
        </w:tc>
      </w:tr>
      <w:tr w:rsidR="00F3503D" w14:paraId="2ABEB50B" w14:textId="77777777" w:rsidTr="00771C63">
        <w:trPr>
          <w:trHeight w:val="720"/>
        </w:trPr>
        <w:tc>
          <w:tcPr>
            <w:tcW w:w="4243"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31D54059" w14:textId="77777777" w:rsidR="00F3503D" w:rsidRPr="00D11937" w:rsidRDefault="00F3503D" w:rsidP="002B4919">
            <w:pPr>
              <w:spacing w:line="276" w:lineRule="auto"/>
            </w:pPr>
            <w:r w:rsidRPr="00D11937">
              <w:t>Zametení ploch na sportovištích</w:t>
            </w:r>
          </w:p>
        </w:tc>
        <w:tc>
          <w:tcPr>
            <w:tcW w:w="1559" w:type="dxa"/>
            <w:tcBorders>
              <w:top w:val="nil"/>
              <w:left w:val="nil"/>
              <w:bottom w:val="single" w:sz="8" w:space="0" w:color="auto"/>
              <w:right w:val="single" w:sz="4" w:space="0" w:color="auto"/>
            </w:tcBorders>
            <w:shd w:val="clear" w:color="auto" w:fill="auto"/>
            <w:vAlign w:val="center"/>
            <w:hideMark/>
          </w:tcPr>
          <w:p w14:paraId="5D126993" w14:textId="77777777" w:rsidR="00F3503D" w:rsidRPr="00216ADA" w:rsidRDefault="00F3503D" w:rsidP="002B4919">
            <w:pPr>
              <w:spacing w:line="276" w:lineRule="auto"/>
              <w:jc w:val="center"/>
            </w:pPr>
            <w:r w:rsidRPr="00216ADA">
              <w:t>hod</w:t>
            </w:r>
          </w:p>
        </w:tc>
        <w:tc>
          <w:tcPr>
            <w:tcW w:w="3958" w:type="dxa"/>
            <w:tcBorders>
              <w:top w:val="single" w:sz="4" w:space="0" w:color="auto"/>
              <w:left w:val="nil"/>
              <w:bottom w:val="single" w:sz="8" w:space="0" w:color="auto"/>
              <w:right w:val="single" w:sz="8" w:space="0" w:color="auto"/>
            </w:tcBorders>
            <w:shd w:val="clear" w:color="auto" w:fill="auto"/>
            <w:vAlign w:val="center"/>
            <w:hideMark/>
          </w:tcPr>
          <w:p w14:paraId="2669250A" w14:textId="0A9AFE0B" w:rsidR="00F3503D" w:rsidRPr="003075BA" w:rsidRDefault="00630C11" w:rsidP="00630C11">
            <w:pPr>
              <w:spacing w:line="276" w:lineRule="auto"/>
              <w:jc w:val="center"/>
            </w:pPr>
            <w:r>
              <w:t>250,-</w:t>
            </w:r>
          </w:p>
        </w:tc>
      </w:tr>
    </w:tbl>
    <w:p w14:paraId="34148789" w14:textId="07FC17F9" w:rsidR="00F3503D" w:rsidRDefault="00F3503D" w:rsidP="002B4919">
      <w:pPr>
        <w:pStyle w:val="Seznam3"/>
        <w:tabs>
          <w:tab w:val="left" w:pos="5670"/>
        </w:tabs>
        <w:spacing w:line="276" w:lineRule="auto"/>
        <w:ind w:left="0" w:firstLine="0"/>
        <w:jc w:val="both"/>
      </w:pPr>
    </w:p>
    <w:p w14:paraId="6D30727D" w14:textId="76A506BD" w:rsidR="00F3503D" w:rsidRDefault="00F3503D" w:rsidP="002B4919">
      <w:pPr>
        <w:pStyle w:val="Seznam3"/>
        <w:tabs>
          <w:tab w:val="left" w:pos="5670"/>
        </w:tabs>
        <w:spacing w:line="276" w:lineRule="auto"/>
        <w:ind w:left="0" w:firstLine="0"/>
        <w:jc w:val="both"/>
      </w:pPr>
    </w:p>
    <w:p w14:paraId="34007F11" w14:textId="12177324" w:rsidR="00F3503D" w:rsidRDefault="00F3503D" w:rsidP="002B4919">
      <w:pPr>
        <w:pStyle w:val="Seznam3"/>
        <w:tabs>
          <w:tab w:val="left" w:pos="5670"/>
        </w:tabs>
        <w:spacing w:line="276" w:lineRule="auto"/>
        <w:ind w:left="0" w:firstLine="0"/>
        <w:jc w:val="both"/>
      </w:pPr>
    </w:p>
    <w:p w14:paraId="28A8D5E4" w14:textId="70224CF0" w:rsidR="00F3503D" w:rsidRDefault="00F3503D" w:rsidP="002B4919">
      <w:pPr>
        <w:pStyle w:val="Seznam3"/>
        <w:tabs>
          <w:tab w:val="left" w:pos="5670"/>
        </w:tabs>
        <w:spacing w:line="276" w:lineRule="auto"/>
        <w:ind w:left="0" w:firstLine="0"/>
        <w:jc w:val="both"/>
      </w:pPr>
    </w:p>
    <w:p w14:paraId="6EEE8D78" w14:textId="50B61F37" w:rsidR="00F3503D" w:rsidRDefault="00F3503D" w:rsidP="002B4919">
      <w:pPr>
        <w:pStyle w:val="Seznam3"/>
        <w:tabs>
          <w:tab w:val="left" w:pos="5670"/>
        </w:tabs>
        <w:spacing w:line="276" w:lineRule="auto"/>
        <w:ind w:left="0" w:firstLine="0"/>
        <w:jc w:val="both"/>
      </w:pPr>
    </w:p>
    <w:p w14:paraId="75D86D19" w14:textId="0ADE5C69" w:rsidR="00F3503D" w:rsidRDefault="00F3503D" w:rsidP="002B4919">
      <w:pPr>
        <w:pStyle w:val="Seznam3"/>
        <w:tabs>
          <w:tab w:val="left" w:pos="5670"/>
        </w:tabs>
        <w:spacing w:line="276" w:lineRule="auto"/>
        <w:ind w:left="0" w:firstLine="0"/>
        <w:jc w:val="both"/>
      </w:pPr>
    </w:p>
    <w:p w14:paraId="31D03D44" w14:textId="6CF4BD47" w:rsidR="00F3503D" w:rsidRPr="00AC1B1A" w:rsidRDefault="00F3503D" w:rsidP="002B4919">
      <w:pPr>
        <w:pStyle w:val="Seznam3"/>
        <w:tabs>
          <w:tab w:val="left" w:pos="5670"/>
        </w:tabs>
        <w:spacing w:line="276" w:lineRule="auto"/>
        <w:ind w:left="0" w:firstLine="0"/>
        <w:jc w:val="both"/>
        <w:rPr>
          <w:b/>
        </w:rPr>
      </w:pPr>
      <w:r w:rsidRPr="00AC1B1A">
        <w:rPr>
          <w:b/>
        </w:rPr>
        <w:lastRenderedPageBreak/>
        <w:t>Příloha č. 2</w:t>
      </w:r>
    </w:p>
    <w:p w14:paraId="040E3446" w14:textId="2FF80F10" w:rsidR="00F3503D" w:rsidRDefault="00F3503D" w:rsidP="002B4919">
      <w:pPr>
        <w:pStyle w:val="Seznam3"/>
        <w:tabs>
          <w:tab w:val="left" w:pos="5670"/>
        </w:tabs>
        <w:spacing w:line="276" w:lineRule="auto"/>
        <w:ind w:left="0" w:firstLine="0"/>
        <w:jc w:val="both"/>
      </w:pPr>
    </w:p>
    <w:p w14:paraId="5A66A40A" w14:textId="52FD391B" w:rsidR="00F3503D" w:rsidRDefault="006626DC" w:rsidP="002B4919">
      <w:pPr>
        <w:pStyle w:val="Seznam3"/>
        <w:tabs>
          <w:tab w:val="left" w:pos="5670"/>
        </w:tabs>
        <w:spacing w:line="276" w:lineRule="auto"/>
        <w:ind w:left="0" w:firstLine="0"/>
        <w:jc w:val="center"/>
        <w:rPr>
          <w:b/>
        </w:rPr>
      </w:pPr>
      <w:r>
        <w:rPr>
          <w:b/>
        </w:rPr>
        <w:t>S</w:t>
      </w:r>
      <w:r w:rsidR="00F3503D" w:rsidRPr="00F3503D">
        <w:rPr>
          <w:b/>
        </w:rPr>
        <w:t>ituační plánky pasportu zeleně a souhrnná tabulka prvků a výměr (elektronicky na CD</w:t>
      </w:r>
      <w:r w:rsidR="00F3503D">
        <w:rPr>
          <w:b/>
        </w:rPr>
        <w:t>)</w:t>
      </w:r>
    </w:p>
    <w:p w14:paraId="5B0DA619" w14:textId="35A9FCE0" w:rsidR="00F3503D" w:rsidRDefault="00F3503D" w:rsidP="002B4919">
      <w:pPr>
        <w:pStyle w:val="Seznam3"/>
        <w:tabs>
          <w:tab w:val="left" w:pos="5670"/>
        </w:tabs>
        <w:spacing w:line="276" w:lineRule="auto"/>
        <w:ind w:left="0" w:firstLine="0"/>
        <w:jc w:val="center"/>
        <w:rPr>
          <w:b/>
        </w:rPr>
      </w:pPr>
    </w:p>
    <w:p w14:paraId="5556F783" w14:textId="04624A24" w:rsidR="00F3503D" w:rsidRDefault="00F3503D" w:rsidP="002B4919">
      <w:pPr>
        <w:pStyle w:val="Seznam3"/>
        <w:tabs>
          <w:tab w:val="left" w:pos="5670"/>
        </w:tabs>
        <w:spacing w:line="276" w:lineRule="auto"/>
        <w:ind w:left="0" w:firstLine="0"/>
        <w:jc w:val="center"/>
        <w:rPr>
          <w:b/>
        </w:rPr>
      </w:pPr>
    </w:p>
    <w:p w14:paraId="49C2E99F" w14:textId="5589487C" w:rsidR="00F3503D" w:rsidRDefault="00F3503D" w:rsidP="002B4919">
      <w:pPr>
        <w:pStyle w:val="Seznam3"/>
        <w:tabs>
          <w:tab w:val="left" w:pos="5670"/>
        </w:tabs>
        <w:spacing w:line="276" w:lineRule="auto"/>
        <w:ind w:left="0" w:firstLine="0"/>
        <w:jc w:val="center"/>
        <w:rPr>
          <w:b/>
        </w:rPr>
      </w:pPr>
    </w:p>
    <w:p w14:paraId="0EAEA114" w14:textId="5C66428C" w:rsidR="00F3503D" w:rsidRDefault="00F3503D" w:rsidP="002B4919">
      <w:pPr>
        <w:pStyle w:val="Seznam3"/>
        <w:tabs>
          <w:tab w:val="left" w:pos="5670"/>
        </w:tabs>
        <w:spacing w:line="276" w:lineRule="auto"/>
        <w:ind w:left="0" w:firstLine="0"/>
        <w:jc w:val="center"/>
        <w:rPr>
          <w:b/>
        </w:rPr>
      </w:pPr>
    </w:p>
    <w:p w14:paraId="5A13DD3C" w14:textId="471B219C" w:rsidR="00F3503D" w:rsidRDefault="00F3503D" w:rsidP="002B4919">
      <w:pPr>
        <w:pStyle w:val="Seznam3"/>
        <w:tabs>
          <w:tab w:val="left" w:pos="5670"/>
        </w:tabs>
        <w:spacing w:line="276" w:lineRule="auto"/>
        <w:ind w:left="0" w:firstLine="0"/>
        <w:jc w:val="center"/>
        <w:rPr>
          <w:b/>
        </w:rPr>
      </w:pPr>
    </w:p>
    <w:p w14:paraId="76E53D34" w14:textId="5369E46F" w:rsidR="00F3503D" w:rsidRDefault="00F3503D" w:rsidP="002B4919">
      <w:pPr>
        <w:pStyle w:val="Seznam3"/>
        <w:tabs>
          <w:tab w:val="left" w:pos="5670"/>
        </w:tabs>
        <w:spacing w:line="276" w:lineRule="auto"/>
        <w:ind w:left="0" w:firstLine="0"/>
        <w:jc w:val="center"/>
        <w:rPr>
          <w:b/>
        </w:rPr>
      </w:pPr>
    </w:p>
    <w:p w14:paraId="206D4992" w14:textId="1BAC3850" w:rsidR="00F3503D" w:rsidRDefault="00F3503D" w:rsidP="002B4919">
      <w:pPr>
        <w:pStyle w:val="Seznam3"/>
        <w:tabs>
          <w:tab w:val="left" w:pos="5670"/>
        </w:tabs>
        <w:spacing w:line="276" w:lineRule="auto"/>
        <w:ind w:left="0" w:firstLine="0"/>
        <w:jc w:val="center"/>
        <w:rPr>
          <w:b/>
        </w:rPr>
      </w:pPr>
    </w:p>
    <w:p w14:paraId="38F91979" w14:textId="47530A94" w:rsidR="00F3503D" w:rsidRDefault="00F3503D" w:rsidP="002B4919">
      <w:pPr>
        <w:pStyle w:val="Seznam3"/>
        <w:tabs>
          <w:tab w:val="left" w:pos="5670"/>
        </w:tabs>
        <w:spacing w:line="276" w:lineRule="auto"/>
        <w:ind w:left="0" w:firstLine="0"/>
        <w:jc w:val="center"/>
        <w:rPr>
          <w:b/>
        </w:rPr>
      </w:pPr>
    </w:p>
    <w:p w14:paraId="57C99E84" w14:textId="6CD3041E" w:rsidR="00F3503D" w:rsidRDefault="00F3503D" w:rsidP="002B4919">
      <w:pPr>
        <w:pStyle w:val="Seznam3"/>
        <w:tabs>
          <w:tab w:val="left" w:pos="5670"/>
        </w:tabs>
        <w:spacing w:line="276" w:lineRule="auto"/>
        <w:ind w:left="0" w:firstLine="0"/>
        <w:jc w:val="center"/>
        <w:rPr>
          <w:b/>
        </w:rPr>
      </w:pPr>
    </w:p>
    <w:p w14:paraId="7651EEC0" w14:textId="404145B1" w:rsidR="00F3503D" w:rsidRDefault="00F3503D" w:rsidP="002B4919">
      <w:pPr>
        <w:pStyle w:val="Seznam3"/>
        <w:tabs>
          <w:tab w:val="left" w:pos="5670"/>
        </w:tabs>
        <w:spacing w:line="276" w:lineRule="auto"/>
        <w:ind w:left="0" w:firstLine="0"/>
        <w:jc w:val="center"/>
        <w:rPr>
          <w:b/>
        </w:rPr>
      </w:pPr>
    </w:p>
    <w:p w14:paraId="231B8094" w14:textId="7120691B" w:rsidR="00F3503D" w:rsidRDefault="00F3503D" w:rsidP="002B4919">
      <w:pPr>
        <w:pStyle w:val="Seznam3"/>
        <w:tabs>
          <w:tab w:val="left" w:pos="5670"/>
        </w:tabs>
        <w:spacing w:line="276" w:lineRule="auto"/>
        <w:ind w:left="0" w:firstLine="0"/>
        <w:jc w:val="center"/>
        <w:rPr>
          <w:b/>
        </w:rPr>
      </w:pPr>
    </w:p>
    <w:p w14:paraId="036D2B9F" w14:textId="0E2F1B27" w:rsidR="00F3503D" w:rsidRDefault="00F3503D" w:rsidP="002B4919">
      <w:pPr>
        <w:pStyle w:val="Seznam3"/>
        <w:tabs>
          <w:tab w:val="left" w:pos="5670"/>
        </w:tabs>
        <w:spacing w:line="276" w:lineRule="auto"/>
        <w:ind w:left="0" w:firstLine="0"/>
        <w:jc w:val="center"/>
        <w:rPr>
          <w:b/>
        </w:rPr>
      </w:pPr>
    </w:p>
    <w:p w14:paraId="403156F9" w14:textId="3FE263F3" w:rsidR="00F3503D" w:rsidRDefault="00F3503D" w:rsidP="002B4919">
      <w:pPr>
        <w:pStyle w:val="Seznam3"/>
        <w:tabs>
          <w:tab w:val="left" w:pos="5670"/>
        </w:tabs>
        <w:spacing w:line="276" w:lineRule="auto"/>
        <w:ind w:left="0" w:firstLine="0"/>
        <w:jc w:val="center"/>
        <w:rPr>
          <w:b/>
        </w:rPr>
      </w:pPr>
    </w:p>
    <w:p w14:paraId="6B2144C8" w14:textId="76588EE2" w:rsidR="00F3503D" w:rsidRDefault="00F3503D" w:rsidP="002B4919">
      <w:pPr>
        <w:pStyle w:val="Seznam3"/>
        <w:tabs>
          <w:tab w:val="left" w:pos="5670"/>
        </w:tabs>
        <w:spacing w:line="276" w:lineRule="auto"/>
        <w:ind w:left="0" w:firstLine="0"/>
        <w:jc w:val="center"/>
        <w:rPr>
          <w:b/>
        </w:rPr>
      </w:pPr>
    </w:p>
    <w:p w14:paraId="3E6E7966" w14:textId="2F341D4A" w:rsidR="00F3503D" w:rsidRDefault="00F3503D" w:rsidP="002B4919">
      <w:pPr>
        <w:pStyle w:val="Seznam3"/>
        <w:tabs>
          <w:tab w:val="left" w:pos="5670"/>
        </w:tabs>
        <w:spacing w:line="276" w:lineRule="auto"/>
        <w:ind w:left="0" w:firstLine="0"/>
        <w:jc w:val="center"/>
        <w:rPr>
          <w:b/>
        </w:rPr>
      </w:pPr>
    </w:p>
    <w:p w14:paraId="7D54748C" w14:textId="2C0828CE" w:rsidR="00F3503D" w:rsidRDefault="00F3503D" w:rsidP="002B4919">
      <w:pPr>
        <w:pStyle w:val="Seznam3"/>
        <w:tabs>
          <w:tab w:val="left" w:pos="5670"/>
        </w:tabs>
        <w:spacing w:line="276" w:lineRule="auto"/>
        <w:ind w:left="0" w:firstLine="0"/>
        <w:jc w:val="center"/>
        <w:rPr>
          <w:b/>
        </w:rPr>
      </w:pPr>
    </w:p>
    <w:p w14:paraId="501229BF" w14:textId="63D86617" w:rsidR="00F3503D" w:rsidRDefault="00F3503D" w:rsidP="002B4919">
      <w:pPr>
        <w:pStyle w:val="Seznam3"/>
        <w:tabs>
          <w:tab w:val="left" w:pos="5670"/>
        </w:tabs>
        <w:spacing w:line="276" w:lineRule="auto"/>
        <w:ind w:left="0" w:firstLine="0"/>
        <w:jc w:val="center"/>
        <w:rPr>
          <w:b/>
        </w:rPr>
      </w:pPr>
    </w:p>
    <w:p w14:paraId="7FD17B29" w14:textId="226EC8EF" w:rsidR="00F3503D" w:rsidRDefault="00F3503D" w:rsidP="002B4919">
      <w:pPr>
        <w:pStyle w:val="Seznam3"/>
        <w:tabs>
          <w:tab w:val="left" w:pos="5670"/>
        </w:tabs>
        <w:spacing w:line="276" w:lineRule="auto"/>
        <w:ind w:left="0" w:firstLine="0"/>
        <w:jc w:val="center"/>
        <w:rPr>
          <w:b/>
        </w:rPr>
      </w:pPr>
    </w:p>
    <w:p w14:paraId="0F1F482D" w14:textId="3E20A789" w:rsidR="00F3503D" w:rsidRDefault="00F3503D" w:rsidP="002B4919">
      <w:pPr>
        <w:pStyle w:val="Seznam3"/>
        <w:tabs>
          <w:tab w:val="left" w:pos="5670"/>
        </w:tabs>
        <w:spacing w:line="276" w:lineRule="auto"/>
        <w:ind w:left="0" w:firstLine="0"/>
        <w:jc w:val="center"/>
        <w:rPr>
          <w:b/>
        </w:rPr>
      </w:pPr>
    </w:p>
    <w:p w14:paraId="05C80DA9" w14:textId="66C0CC88" w:rsidR="00F3503D" w:rsidRDefault="00F3503D" w:rsidP="002B4919">
      <w:pPr>
        <w:pStyle w:val="Seznam3"/>
        <w:tabs>
          <w:tab w:val="left" w:pos="5670"/>
        </w:tabs>
        <w:spacing w:line="276" w:lineRule="auto"/>
        <w:ind w:left="0" w:firstLine="0"/>
        <w:jc w:val="center"/>
        <w:rPr>
          <w:b/>
        </w:rPr>
      </w:pPr>
    </w:p>
    <w:p w14:paraId="0D7369D5" w14:textId="1FAFBD7D" w:rsidR="00F3503D" w:rsidRDefault="00F3503D" w:rsidP="002B4919">
      <w:pPr>
        <w:pStyle w:val="Seznam3"/>
        <w:tabs>
          <w:tab w:val="left" w:pos="5670"/>
        </w:tabs>
        <w:spacing w:line="276" w:lineRule="auto"/>
        <w:ind w:left="0" w:firstLine="0"/>
        <w:jc w:val="center"/>
        <w:rPr>
          <w:b/>
        </w:rPr>
      </w:pPr>
    </w:p>
    <w:p w14:paraId="34052539" w14:textId="4471DA1E" w:rsidR="00F3503D" w:rsidRDefault="00F3503D" w:rsidP="002B4919">
      <w:pPr>
        <w:pStyle w:val="Seznam3"/>
        <w:tabs>
          <w:tab w:val="left" w:pos="5670"/>
        </w:tabs>
        <w:spacing w:line="276" w:lineRule="auto"/>
        <w:ind w:left="0" w:firstLine="0"/>
        <w:jc w:val="center"/>
        <w:rPr>
          <w:b/>
        </w:rPr>
      </w:pPr>
    </w:p>
    <w:p w14:paraId="5EC985A4" w14:textId="7418CF20" w:rsidR="00F3503D" w:rsidRDefault="00F3503D" w:rsidP="002B4919">
      <w:pPr>
        <w:pStyle w:val="Seznam3"/>
        <w:tabs>
          <w:tab w:val="left" w:pos="5670"/>
        </w:tabs>
        <w:spacing w:line="276" w:lineRule="auto"/>
        <w:ind w:left="0" w:firstLine="0"/>
        <w:jc w:val="center"/>
        <w:rPr>
          <w:b/>
        </w:rPr>
      </w:pPr>
    </w:p>
    <w:p w14:paraId="76CEE3B3" w14:textId="7A024B93" w:rsidR="00F3503D" w:rsidRDefault="00F3503D" w:rsidP="002B4919">
      <w:pPr>
        <w:pStyle w:val="Seznam3"/>
        <w:tabs>
          <w:tab w:val="left" w:pos="5670"/>
        </w:tabs>
        <w:spacing w:line="276" w:lineRule="auto"/>
        <w:ind w:left="0" w:firstLine="0"/>
        <w:jc w:val="center"/>
        <w:rPr>
          <w:b/>
        </w:rPr>
      </w:pPr>
    </w:p>
    <w:p w14:paraId="451A48DA" w14:textId="1C69B62E" w:rsidR="00F3503D" w:rsidRDefault="00F3503D" w:rsidP="002B4919">
      <w:pPr>
        <w:pStyle w:val="Seznam3"/>
        <w:tabs>
          <w:tab w:val="left" w:pos="5670"/>
        </w:tabs>
        <w:spacing w:line="276" w:lineRule="auto"/>
        <w:ind w:left="0" w:firstLine="0"/>
        <w:jc w:val="center"/>
        <w:rPr>
          <w:b/>
        </w:rPr>
      </w:pPr>
    </w:p>
    <w:p w14:paraId="1E7EB42A" w14:textId="7DD28499" w:rsidR="00F3503D" w:rsidRDefault="00F3503D" w:rsidP="002B4919">
      <w:pPr>
        <w:pStyle w:val="Seznam3"/>
        <w:tabs>
          <w:tab w:val="left" w:pos="5670"/>
        </w:tabs>
        <w:spacing w:line="276" w:lineRule="auto"/>
        <w:ind w:left="0" w:firstLine="0"/>
        <w:jc w:val="center"/>
        <w:rPr>
          <w:b/>
        </w:rPr>
      </w:pPr>
    </w:p>
    <w:p w14:paraId="1035DD84" w14:textId="7D7FD536" w:rsidR="00F3503D" w:rsidRDefault="00F3503D" w:rsidP="002B4919">
      <w:pPr>
        <w:pStyle w:val="Seznam3"/>
        <w:tabs>
          <w:tab w:val="left" w:pos="5670"/>
        </w:tabs>
        <w:spacing w:line="276" w:lineRule="auto"/>
        <w:ind w:left="0" w:firstLine="0"/>
        <w:jc w:val="center"/>
        <w:rPr>
          <w:b/>
        </w:rPr>
      </w:pPr>
    </w:p>
    <w:p w14:paraId="2C2364AA" w14:textId="64D9A4E6" w:rsidR="00F3503D" w:rsidRDefault="00F3503D" w:rsidP="002B4919">
      <w:pPr>
        <w:pStyle w:val="Seznam3"/>
        <w:tabs>
          <w:tab w:val="left" w:pos="5670"/>
        </w:tabs>
        <w:spacing w:line="276" w:lineRule="auto"/>
        <w:ind w:left="0" w:firstLine="0"/>
        <w:jc w:val="center"/>
        <w:rPr>
          <w:b/>
        </w:rPr>
      </w:pPr>
    </w:p>
    <w:p w14:paraId="0C97EEEA" w14:textId="3BB534F0" w:rsidR="00F3503D" w:rsidRDefault="00F3503D" w:rsidP="002B4919">
      <w:pPr>
        <w:pStyle w:val="Seznam3"/>
        <w:tabs>
          <w:tab w:val="left" w:pos="5670"/>
        </w:tabs>
        <w:spacing w:line="276" w:lineRule="auto"/>
        <w:ind w:left="0" w:firstLine="0"/>
        <w:jc w:val="center"/>
        <w:rPr>
          <w:b/>
        </w:rPr>
      </w:pPr>
    </w:p>
    <w:p w14:paraId="31BCC24A" w14:textId="31766853" w:rsidR="00F3503D" w:rsidRDefault="00F3503D" w:rsidP="002B4919">
      <w:pPr>
        <w:pStyle w:val="Seznam3"/>
        <w:tabs>
          <w:tab w:val="left" w:pos="5670"/>
        </w:tabs>
        <w:spacing w:line="276" w:lineRule="auto"/>
        <w:ind w:left="0" w:firstLine="0"/>
        <w:jc w:val="center"/>
        <w:rPr>
          <w:b/>
        </w:rPr>
      </w:pPr>
    </w:p>
    <w:p w14:paraId="268D1105" w14:textId="0CD2B0A1" w:rsidR="00F3503D" w:rsidRDefault="00F3503D" w:rsidP="002B4919">
      <w:pPr>
        <w:pStyle w:val="Seznam3"/>
        <w:tabs>
          <w:tab w:val="left" w:pos="5670"/>
        </w:tabs>
        <w:spacing w:line="276" w:lineRule="auto"/>
        <w:ind w:left="0" w:firstLine="0"/>
        <w:jc w:val="center"/>
        <w:rPr>
          <w:b/>
        </w:rPr>
      </w:pPr>
    </w:p>
    <w:p w14:paraId="09CED2BB" w14:textId="5E76F2EC" w:rsidR="00F3503D" w:rsidRDefault="00F3503D" w:rsidP="002B4919">
      <w:pPr>
        <w:pStyle w:val="Seznam3"/>
        <w:tabs>
          <w:tab w:val="left" w:pos="5670"/>
        </w:tabs>
        <w:spacing w:line="276" w:lineRule="auto"/>
        <w:ind w:left="0" w:firstLine="0"/>
        <w:jc w:val="center"/>
        <w:rPr>
          <w:b/>
        </w:rPr>
      </w:pPr>
    </w:p>
    <w:p w14:paraId="14524145" w14:textId="329EBF5F" w:rsidR="00F3503D" w:rsidRDefault="00F3503D" w:rsidP="002B4919">
      <w:pPr>
        <w:pStyle w:val="Seznam3"/>
        <w:tabs>
          <w:tab w:val="left" w:pos="5670"/>
        </w:tabs>
        <w:spacing w:line="276" w:lineRule="auto"/>
        <w:ind w:left="0" w:firstLine="0"/>
        <w:jc w:val="center"/>
        <w:rPr>
          <w:b/>
        </w:rPr>
      </w:pPr>
    </w:p>
    <w:p w14:paraId="0F20680C" w14:textId="6944413D" w:rsidR="00F3503D" w:rsidRDefault="00F3503D" w:rsidP="002B4919">
      <w:pPr>
        <w:pStyle w:val="Seznam3"/>
        <w:tabs>
          <w:tab w:val="left" w:pos="5670"/>
        </w:tabs>
        <w:spacing w:line="276" w:lineRule="auto"/>
        <w:ind w:left="0" w:firstLine="0"/>
        <w:jc w:val="center"/>
        <w:rPr>
          <w:b/>
        </w:rPr>
      </w:pPr>
    </w:p>
    <w:p w14:paraId="7A87B9CB" w14:textId="43EF8B85" w:rsidR="00F3503D" w:rsidRDefault="00F3503D" w:rsidP="002B4919">
      <w:pPr>
        <w:pStyle w:val="Seznam3"/>
        <w:tabs>
          <w:tab w:val="left" w:pos="5670"/>
        </w:tabs>
        <w:spacing w:line="276" w:lineRule="auto"/>
        <w:ind w:left="0" w:firstLine="0"/>
        <w:jc w:val="center"/>
        <w:rPr>
          <w:b/>
        </w:rPr>
      </w:pPr>
    </w:p>
    <w:p w14:paraId="57C84103" w14:textId="3872E5CF" w:rsidR="00F3503D" w:rsidRDefault="00F3503D" w:rsidP="002B4919">
      <w:pPr>
        <w:pStyle w:val="Seznam3"/>
        <w:tabs>
          <w:tab w:val="left" w:pos="5670"/>
        </w:tabs>
        <w:spacing w:line="276" w:lineRule="auto"/>
        <w:ind w:left="0" w:firstLine="0"/>
        <w:jc w:val="center"/>
        <w:rPr>
          <w:b/>
        </w:rPr>
      </w:pPr>
    </w:p>
    <w:p w14:paraId="5FA58DBC" w14:textId="6D3B523D" w:rsidR="00F3503D" w:rsidRDefault="00F3503D" w:rsidP="002B4919">
      <w:pPr>
        <w:pStyle w:val="Seznam3"/>
        <w:tabs>
          <w:tab w:val="left" w:pos="5670"/>
        </w:tabs>
        <w:spacing w:line="276" w:lineRule="auto"/>
        <w:ind w:left="0" w:firstLine="0"/>
        <w:rPr>
          <w:b/>
        </w:rPr>
      </w:pPr>
    </w:p>
    <w:p w14:paraId="75001154" w14:textId="77777777" w:rsidR="00532D0F" w:rsidRDefault="00532D0F" w:rsidP="002B4919">
      <w:pPr>
        <w:pStyle w:val="Seznam3"/>
        <w:tabs>
          <w:tab w:val="left" w:pos="5670"/>
        </w:tabs>
        <w:spacing w:line="276" w:lineRule="auto"/>
        <w:ind w:left="0" w:firstLine="0"/>
        <w:rPr>
          <w:b/>
        </w:rPr>
      </w:pPr>
    </w:p>
    <w:p w14:paraId="17CEF269" w14:textId="56CF97D1" w:rsidR="00F3503D" w:rsidRPr="009A06BD" w:rsidRDefault="00F3503D" w:rsidP="00532D0F">
      <w:pPr>
        <w:pStyle w:val="Seznam3"/>
        <w:pageBreakBefore/>
        <w:tabs>
          <w:tab w:val="left" w:pos="5670"/>
        </w:tabs>
        <w:spacing w:line="276" w:lineRule="auto"/>
        <w:ind w:left="0" w:firstLine="0"/>
        <w:rPr>
          <w:b/>
        </w:rPr>
      </w:pPr>
      <w:r w:rsidRPr="009A06BD">
        <w:rPr>
          <w:b/>
        </w:rPr>
        <w:lastRenderedPageBreak/>
        <w:t>Příloha č. 3</w:t>
      </w:r>
    </w:p>
    <w:p w14:paraId="0CEB56E4" w14:textId="62CDE1DD" w:rsidR="00F3503D" w:rsidRDefault="00F3503D" w:rsidP="002B4919">
      <w:pPr>
        <w:pStyle w:val="Seznam3"/>
        <w:tabs>
          <w:tab w:val="left" w:pos="5670"/>
        </w:tabs>
        <w:spacing w:line="276" w:lineRule="auto"/>
        <w:ind w:left="0" w:firstLine="0"/>
      </w:pPr>
    </w:p>
    <w:p w14:paraId="0F5EB62D" w14:textId="781F3E97" w:rsidR="00F3503D" w:rsidRPr="00DC1D6C" w:rsidRDefault="00F3503D" w:rsidP="002B4919">
      <w:pPr>
        <w:pStyle w:val="Seznam3"/>
        <w:tabs>
          <w:tab w:val="left" w:pos="5670"/>
        </w:tabs>
        <w:spacing w:line="276" w:lineRule="auto"/>
        <w:ind w:left="0" w:firstLine="0"/>
        <w:jc w:val="center"/>
        <w:rPr>
          <w:b/>
        </w:rPr>
      </w:pPr>
      <w:r w:rsidRPr="00C73A18">
        <w:rPr>
          <w:b/>
        </w:rPr>
        <w:t xml:space="preserve">Seznam dětských hřišť a sportovišť na </w:t>
      </w:r>
      <w:r w:rsidR="009A06BD" w:rsidRPr="00C73A18">
        <w:rPr>
          <w:b/>
        </w:rPr>
        <w:t xml:space="preserve">MČ Praha 8 </w:t>
      </w:r>
      <w:r w:rsidR="009A06BD" w:rsidRPr="00BC51E0">
        <w:rPr>
          <w:b/>
        </w:rPr>
        <w:t xml:space="preserve">– </w:t>
      </w:r>
      <w:r w:rsidR="009A06BD" w:rsidRPr="00DC1D6C">
        <w:rPr>
          <w:b/>
        </w:rPr>
        <w:t>oblast</w:t>
      </w:r>
      <w:r w:rsidRPr="00DC1D6C">
        <w:rPr>
          <w:b/>
        </w:rPr>
        <w:t xml:space="preserve"> „</w:t>
      </w:r>
      <w:r w:rsidR="00BC51E0" w:rsidRPr="00DC1D6C">
        <w:rPr>
          <w:b/>
        </w:rPr>
        <w:t>G</w:t>
      </w:r>
      <w:r w:rsidRPr="00DC1D6C">
        <w:rPr>
          <w:b/>
        </w:rPr>
        <w:t>“</w:t>
      </w:r>
    </w:p>
    <w:p w14:paraId="7E85806D" w14:textId="5851D4FD" w:rsidR="00F3503D" w:rsidRPr="00DC1D6C" w:rsidRDefault="00F3503D" w:rsidP="002B4919">
      <w:pPr>
        <w:pStyle w:val="Seznam3"/>
        <w:tabs>
          <w:tab w:val="left" w:pos="5670"/>
        </w:tabs>
        <w:spacing w:line="276" w:lineRule="auto"/>
        <w:ind w:left="0" w:firstLine="0"/>
      </w:pPr>
    </w:p>
    <w:p w14:paraId="5664CC52" w14:textId="73FF3A88" w:rsidR="00F3503D" w:rsidRPr="00DC1D6C" w:rsidRDefault="00F3503D" w:rsidP="002B4919">
      <w:pPr>
        <w:pStyle w:val="Seznam3"/>
        <w:tabs>
          <w:tab w:val="left" w:pos="5670"/>
        </w:tabs>
        <w:spacing w:line="276" w:lineRule="auto"/>
        <w:ind w:left="0" w:firstLine="0"/>
      </w:pPr>
    </w:p>
    <w:p w14:paraId="6FDC4D27" w14:textId="6F1F5096" w:rsidR="004702CC" w:rsidRPr="00DC1D6C" w:rsidRDefault="004702CC" w:rsidP="002B4919">
      <w:pPr>
        <w:spacing w:after="240" w:line="276" w:lineRule="auto"/>
        <w:rPr>
          <w:b/>
          <w:u w:val="single"/>
        </w:rPr>
      </w:pPr>
      <w:r w:rsidRPr="00DC1D6C">
        <w:rPr>
          <w:b/>
          <w:u w:val="single"/>
        </w:rPr>
        <w:t>Seznam dětských hřišť – oblast „</w:t>
      </w:r>
      <w:r w:rsidR="00BC51E0" w:rsidRPr="00DC1D6C">
        <w:rPr>
          <w:b/>
          <w:u w:val="single"/>
        </w:rPr>
        <w:t>G</w:t>
      </w:r>
      <w:r w:rsidRPr="00DC1D6C">
        <w:rPr>
          <w:b/>
          <w:u w:val="single"/>
        </w:rPr>
        <w:t>“</w:t>
      </w:r>
    </w:p>
    <w:p w14:paraId="4BC7127C" w14:textId="3D6BCEE6" w:rsidR="00BC51E0" w:rsidRPr="00DC1D6C" w:rsidRDefault="00BC51E0" w:rsidP="00BC51E0">
      <w:pPr>
        <w:pStyle w:val="Odstavecseseznamem"/>
        <w:numPr>
          <w:ilvl w:val="0"/>
          <w:numId w:val="17"/>
        </w:numPr>
        <w:spacing w:after="240" w:line="276" w:lineRule="auto"/>
        <w:rPr>
          <w:sz w:val="24"/>
          <w:szCs w:val="24"/>
        </w:rPr>
      </w:pPr>
      <w:r w:rsidRPr="00DC1D6C">
        <w:rPr>
          <w:b/>
          <w:bCs/>
          <w:sz w:val="24"/>
          <w:szCs w:val="24"/>
        </w:rPr>
        <w:t>Černého</w:t>
      </w:r>
      <w:r w:rsidRPr="00DC1D6C">
        <w:rPr>
          <w:b/>
          <w:sz w:val="24"/>
          <w:szCs w:val="24"/>
        </w:rPr>
        <w:t xml:space="preserve"> </w:t>
      </w:r>
      <w:r w:rsidRPr="00DC1D6C">
        <w:rPr>
          <w:sz w:val="24"/>
          <w:szCs w:val="24"/>
        </w:rPr>
        <w:t>– za domem 427/</w:t>
      </w:r>
      <w:proofErr w:type="gramStart"/>
      <w:r w:rsidRPr="00DC1D6C">
        <w:rPr>
          <w:sz w:val="24"/>
          <w:szCs w:val="24"/>
        </w:rPr>
        <w:t xml:space="preserve">6,  </w:t>
      </w:r>
      <w:proofErr w:type="spellStart"/>
      <w:r w:rsidRPr="00DC1D6C">
        <w:rPr>
          <w:sz w:val="24"/>
          <w:szCs w:val="24"/>
        </w:rPr>
        <w:t>sídl</w:t>
      </w:r>
      <w:proofErr w:type="spellEnd"/>
      <w:r w:rsidRPr="00DC1D6C">
        <w:rPr>
          <w:sz w:val="24"/>
          <w:szCs w:val="24"/>
        </w:rPr>
        <w:t>.</w:t>
      </w:r>
      <w:proofErr w:type="gramEnd"/>
      <w:r w:rsidRPr="00DC1D6C">
        <w:rPr>
          <w:sz w:val="24"/>
          <w:szCs w:val="24"/>
        </w:rPr>
        <w:t xml:space="preserve"> Ďáblice, p.č.527/8 </w:t>
      </w:r>
      <w:proofErr w:type="spellStart"/>
      <w:r w:rsidRPr="00DC1D6C">
        <w:rPr>
          <w:sz w:val="24"/>
          <w:szCs w:val="24"/>
        </w:rPr>
        <w:t>k.ú</w:t>
      </w:r>
      <w:proofErr w:type="spellEnd"/>
      <w:r w:rsidRPr="00DC1D6C">
        <w:rPr>
          <w:sz w:val="24"/>
          <w:szCs w:val="24"/>
        </w:rPr>
        <w:t>. Střížkov</w:t>
      </w:r>
    </w:p>
    <w:p w14:paraId="04EC94FF" w14:textId="09F85666" w:rsidR="00BC51E0" w:rsidRPr="00DC1D6C" w:rsidRDefault="00BC51E0" w:rsidP="00BC51E0">
      <w:pPr>
        <w:pStyle w:val="Odstavecseseznamem"/>
        <w:numPr>
          <w:ilvl w:val="0"/>
          <w:numId w:val="17"/>
        </w:numPr>
        <w:spacing w:after="240" w:line="276" w:lineRule="auto"/>
        <w:rPr>
          <w:sz w:val="24"/>
          <w:szCs w:val="24"/>
        </w:rPr>
      </w:pPr>
      <w:r w:rsidRPr="00DC1D6C">
        <w:rPr>
          <w:b/>
          <w:bCs/>
          <w:sz w:val="24"/>
          <w:szCs w:val="24"/>
        </w:rPr>
        <w:t>Roudnická I</w:t>
      </w:r>
      <w:r w:rsidRPr="00DC1D6C">
        <w:rPr>
          <w:bCs/>
          <w:sz w:val="24"/>
          <w:szCs w:val="24"/>
        </w:rPr>
        <w:t>.</w:t>
      </w:r>
      <w:r w:rsidRPr="00DC1D6C">
        <w:rPr>
          <w:sz w:val="24"/>
          <w:szCs w:val="24"/>
        </w:rPr>
        <w:t xml:space="preserve"> – za domem 453/22, </w:t>
      </w:r>
      <w:proofErr w:type="spellStart"/>
      <w:r w:rsidRPr="00DC1D6C">
        <w:rPr>
          <w:sz w:val="24"/>
          <w:szCs w:val="24"/>
        </w:rPr>
        <w:t>sídl</w:t>
      </w:r>
      <w:proofErr w:type="spellEnd"/>
      <w:r w:rsidRPr="00DC1D6C">
        <w:rPr>
          <w:sz w:val="24"/>
          <w:szCs w:val="24"/>
        </w:rPr>
        <w:t xml:space="preserve">. Ďáblice, p.č.532/22 </w:t>
      </w:r>
      <w:proofErr w:type="spellStart"/>
      <w:r w:rsidRPr="00DC1D6C">
        <w:rPr>
          <w:sz w:val="24"/>
          <w:szCs w:val="24"/>
        </w:rPr>
        <w:t>k.ú</w:t>
      </w:r>
      <w:proofErr w:type="spellEnd"/>
      <w:r w:rsidRPr="00DC1D6C">
        <w:rPr>
          <w:sz w:val="24"/>
          <w:szCs w:val="24"/>
        </w:rPr>
        <w:t>. Střížkov</w:t>
      </w:r>
    </w:p>
    <w:p w14:paraId="149314E3" w14:textId="77777777" w:rsidR="00BC51E0" w:rsidRPr="00DC1D6C" w:rsidRDefault="00BC51E0" w:rsidP="00BC51E0">
      <w:pPr>
        <w:pStyle w:val="Odstavecseseznamem"/>
        <w:numPr>
          <w:ilvl w:val="0"/>
          <w:numId w:val="17"/>
        </w:numPr>
        <w:spacing w:after="240" w:line="276" w:lineRule="auto"/>
        <w:rPr>
          <w:bCs/>
          <w:sz w:val="24"/>
          <w:szCs w:val="24"/>
        </w:rPr>
      </w:pPr>
      <w:r w:rsidRPr="00DC1D6C">
        <w:rPr>
          <w:b/>
          <w:bCs/>
          <w:sz w:val="24"/>
          <w:szCs w:val="24"/>
        </w:rPr>
        <w:t xml:space="preserve">Frýdlantská – </w:t>
      </w:r>
      <w:r w:rsidRPr="00DC1D6C">
        <w:rPr>
          <w:bCs/>
          <w:sz w:val="24"/>
          <w:szCs w:val="24"/>
        </w:rPr>
        <w:t xml:space="preserve">u domu 1320/3, </w:t>
      </w:r>
      <w:proofErr w:type="spellStart"/>
      <w:r w:rsidRPr="00DC1D6C">
        <w:rPr>
          <w:bCs/>
          <w:sz w:val="24"/>
          <w:szCs w:val="24"/>
        </w:rPr>
        <w:t>sídl</w:t>
      </w:r>
      <w:proofErr w:type="spellEnd"/>
      <w:r w:rsidRPr="00DC1D6C">
        <w:rPr>
          <w:bCs/>
          <w:sz w:val="24"/>
          <w:szCs w:val="24"/>
        </w:rPr>
        <w:t xml:space="preserve">. Ďáblice, </w:t>
      </w:r>
      <w:proofErr w:type="spellStart"/>
      <w:r w:rsidRPr="00DC1D6C">
        <w:rPr>
          <w:bCs/>
          <w:sz w:val="24"/>
          <w:szCs w:val="24"/>
        </w:rPr>
        <w:t>p.č</w:t>
      </w:r>
      <w:proofErr w:type="spellEnd"/>
      <w:r w:rsidRPr="00DC1D6C">
        <w:rPr>
          <w:bCs/>
          <w:sz w:val="24"/>
          <w:szCs w:val="24"/>
        </w:rPr>
        <w:t xml:space="preserve">. 2555/1 </w:t>
      </w:r>
      <w:proofErr w:type="spellStart"/>
      <w:r w:rsidRPr="00DC1D6C">
        <w:rPr>
          <w:bCs/>
          <w:sz w:val="24"/>
          <w:szCs w:val="24"/>
        </w:rPr>
        <w:t>k.ú</w:t>
      </w:r>
      <w:proofErr w:type="spellEnd"/>
      <w:r w:rsidRPr="00DC1D6C">
        <w:rPr>
          <w:bCs/>
          <w:sz w:val="24"/>
          <w:szCs w:val="24"/>
        </w:rPr>
        <w:t>. Kobylisy</w:t>
      </w:r>
    </w:p>
    <w:p w14:paraId="6AADF1C2" w14:textId="5414BE55" w:rsidR="00BC51E0" w:rsidRPr="00DC1D6C" w:rsidRDefault="00BC51E0" w:rsidP="00BC51E0">
      <w:pPr>
        <w:pStyle w:val="Odstavecseseznamem"/>
        <w:numPr>
          <w:ilvl w:val="0"/>
          <w:numId w:val="17"/>
        </w:numPr>
        <w:spacing w:after="240" w:line="276" w:lineRule="auto"/>
        <w:rPr>
          <w:b/>
          <w:bCs/>
          <w:sz w:val="24"/>
          <w:szCs w:val="24"/>
        </w:rPr>
      </w:pPr>
      <w:r w:rsidRPr="00DC1D6C">
        <w:rPr>
          <w:b/>
          <w:bCs/>
          <w:sz w:val="24"/>
          <w:szCs w:val="24"/>
        </w:rPr>
        <w:t xml:space="preserve">Roudnická II. – </w:t>
      </w:r>
      <w:r w:rsidRPr="00DC1D6C">
        <w:rPr>
          <w:bCs/>
          <w:sz w:val="24"/>
          <w:szCs w:val="24"/>
        </w:rPr>
        <w:t xml:space="preserve">vnitroblok ul. Roudnická, za domem 444/4, </w:t>
      </w:r>
      <w:proofErr w:type="spellStart"/>
      <w:r w:rsidRPr="00DC1D6C">
        <w:rPr>
          <w:bCs/>
          <w:sz w:val="24"/>
          <w:szCs w:val="24"/>
        </w:rPr>
        <w:t>sídl</w:t>
      </w:r>
      <w:proofErr w:type="spellEnd"/>
      <w:r w:rsidRPr="00DC1D6C">
        <w:rPr>
          <w:bCs/>
          <w:sz w:val="24"/>
          <w:szCs w:val="24"/>
        </w:rPr>
        <w:t xml:space="preserve">. Ďáblice, </w:t>
      </w:r>
      <w:proofErr w:type="spellStart"/>
      <w:r w:rsidRPr="00DC1D6C">
        <w:rPr>
          <w:bCs/>
          <w:sz w:val="24"/>
          <w:szCs w:val="24"/>
        </w:rPr>
        <w:t>p.č</w:t>
      </w:r>
      <w:proofErr w:type="spellEnd"/>
      <w:r w:rsidRPr="00DC1D6C">
        <w:rPr>
          <w:bCs/>
          <w:sz w:val="24"/>
          <w:szCs w:val="24"/>
        </w:rPr>
        <w:t xml:space="preserve">. 532/35 </w:t>
      </w:r>
      <w:proofErr w:type="spellStart"/>
      <w:r w:rsidRPr="00DC1D6C">
        <w:rPr>
          <w:bCs/>
          <w:sz w:val="24"/>
          <w:szCs w:val="24"/>
        </w:rPr>
        <w:t>k.ú</w:t>
      </w:r>
      <w:proofErr w:type="spellEnd"/>
      <w:r w:rsidRPr="00DC1D6C">
        <w:rPr>
          <w:bCs/>
          <w:sz w:val="24"/>
          <w:szCs w:val="24"/>
        </w:rPr>
        <w:t>. Střížkov</w:t>
      </w:r>
      <w:r w:rsidRPr="00DC1D6C">
        <w:rPr>
          <w:b/>
          <w:bCs/>
          <w:sz w:val="24"/>
          <w:szCs w:val="24"/>
        </w:rPr>
        <w:t xml:space="preserve">  </w:t>
      </w:r>
    </w:p>
    <w:p w14:paraId="222E9F52" w14:textId="77777777" w:rsidR="00BC51E0" w:rsidRPr="00DC1D6C" w:rsidRDefault="00BC51E0" w:rsidP="00BC51E0">
      <w:pPr>
        <w:pStyle w:val="Odstavecseseznamem"/>
        <w:numPr>
          <w:ilvl w:val="0"/>
          <w:numId w:val="17"/>
        </w:numPr>
        <w:spacing w:after="240" w:line="276" w:lineRule="auto"/>
        <w:rPr>
          <w:bCs/>
          <w:sz w:val="24"/>
          <w:szCs w:val="24"/>
        </w:rPr>
      </w:pPr>
      <w:r w:rsidRPr="00DC1D6C">
        <w:rPr>
          <w:b/>
          <w:bCs/>
          <w:sz w:val="24"/>
          <w:szCs w:val="24"/>
        </w:rPr>
        <w:t xml:space="preserve">Bedřichovská – </w:t>
      </w:r>
      <w:r w:rsidRPr="00DC1D6C">
        <w:rPr>
          <w:bCs/>
          <w:sz w:val="24"/>
          <w:szCs w:val="24"/>
        </w:rPr>
        <w:t xml:space="preserve">za domem 1961/4, p. č. 1795/1 </w:t>
      </w:r>
      <w:proofErr w:type="spellStart"/>
      <w:r w:rsidRPr="00DC1D6C">
        <w:rPr>
          <w:bCs/>
          <w:sz w:val="24"/>
          <w:szCs w:val="24"/>
        </w:rPr>
        <w:t>k.ú.Libeň</w:t>
      </w:r>
      <w:proofErr w:type="spellEnd"/>
    </w:p>
    <w:p w14:paraId="0EC77F13" w14:textId="77777777" w:rsidR="00BC51E0" w:rsidRPr="00DC1D6C" w:rsidRDefault="00BC51E0" w:rsidP="00BC51E0">
      <w:pPr>
        <w:pStyle w:val="Odstavecseseznamem"/>
        <w:numPr>
          <w:ilvl w:val="0"/>
          <w:numId w:val="17"/>
        </w:numPr>
        <w:spacing w:after="240" w:line="276" w:lineRule="auto"/>
        <w:rPr>
          <w:b/>
          <w:bCs/>
          <w:sz w:val="24"/>
          <w:szCs w:val="24"/>
        </w:rPr>
      </w:pPr>
      <w:r w:rsidRPr="00DC1D6C">
        <w:rPr>
          <w:b/>
          <w:bCs/>
          <w:sz w:val="24"/>
          <w:szCs w:val="24"/>
        </w:rPr>
        <w:t xml:space="preserve">Tanvaldská – </w:t>
      </w:r>
      <w:r w:rsidRPr="00DC1D6C">
        <w:rPr>
          <w:bCs/>
          <w:sz w:val="24"/>
          <w:szCs w:val="24"/>
        </w:rPr>
        <w:t xml:space="preserve">vnitroblok ul. Tanvaldská – Chabařovická, </w:t>
      </w:r>
      <w:proofErr w:type="spellStart"/>
      <w:r w:rsidRPr="00DC1D6C">
        <w:rPr>
          <w:bCs/>
          <w:sz w:val="24"/>
          <w:szCs w:val="24"/>
        </w:rPr>
        <w:t>p.č</w:t>
      </w:r>
      <w:proofErr w:type="spellEnd"/>
      <w:r w:rsidRPr="00DC1D6C">
        <w:rPr>
          <w:bCs/>
          <w:sz w:val="24"/>
          <w:szCs w:val="24"/>
        </w:rPr>
        <w:t xml:space="preserve">. 2401/24 </w:t>
      </w:r>
      <w:proofErr w:type="spellStart"/>
      <w:r w:rsidRPr="00DC1D6C">
        <w:rPr>
          <w:bCs/>
          <w:sz w:val="24"/>
          <w:szCs w:val="24"/>
        </w:rPr>
        <w:t>k.ú</w:t>
      </w:r>
      <w:proofErr w:type="spellEnd"/>
      <w:r w:rsidRPr="00DC1D6C">
        <w:rPr>
          <w:bCs/>
          <w:sz w:val="24"/>
          <w:szCs w:val="24"/>
        </w:rPr>
        <w:t>. Kobylisy</w:t>
      </w:r>
    </w:p>
    <w:p w14:paraId="1662A27E" w14:textId="77777777" w:rsidR="00BC51E0" w:rsidRPr="00DC1D6C" w:rsidRDefault="00BC51E0" w:rsidP="00BC51E0">
      <w:pPr>
        <w:pStyle w:val="Odstavecseseznamem"/>
        <w:numPr>
          <w:ilvl w:val="0"/>
          <w:numId w:val="17"/>
        </w:numPr>
        <w:spacing w:after="240" w:line="276" w:lineRule="auto"/>
        <w:rPr>
          <w:b/>
          <w:bCs/>
          <w:sz w:val="24"/>
          <w:szCs w:val="24"/>
        </w:rPr>
      </w:pPr>
      <w:r w:rsidRPr="00DC1D6C">
        <w:rPr>
          <w:b/>
          <w:bCs/>
          <w:sz w:val="24"/>
          <w:szCs w:val="24"/>
        </w:rPr>
        <w:t xml:space="preserve">Třebenická – </w:t>
      </w:r>
      <w:r w:rsidRPr="00DC1D6C">
        <w:rPr>
          <w:bCs/>
          <w:sz w:val="24"/>
          <w:szCs w:val="24"/>
        </w:rPr>
        <w:t xml:space="preserve">ul. Třebenická před domem 1289/4, na </w:t>
      </w:r>
      <w:proofErr w:type="spellStart"/>
      <w:r w:rsidRPr="00DC1D6C">
        <w:rPr>
          <w:bCs/>
          <w:sz w:val="24"/>
          <w:szCs w:val="24"/>
        </w:rPr>
        <w:t>p.č</w:t>
      </w:r>
      <w:proofErr w:type="spellEnd"/>
      <w:r w:rsidRPr="00DC1D6C">
        <w:rPr>
          <w:bCs/>
          <w:sz w:val="24"/>
          <w:szCs w:val="24"/>
        </w:rPr>
        <w:t xml:space="preserve">. 2401/27 </w:t>
      </w:r>
      <w:proofErr w:type="spellStart"/>
      <w:r w:rsidRPr="00DC1D6C">
        <w:rPr>
          <w:bCs/>
          <w:sz w:val="24"/>
          <w:szCs w:val="24"/>
        </w:rPr>
        <w:t>k.ú</w:t>
      </w:r>
      <w:proofErr w:type="spellEnd"/>
      <w:r w:rsidRPr="00DC1D6C">
        <w:rPr>
          <w:bCs/>
          <w:sz w:val="24"/>
          <w:szCs w:val="24"/>
        </w:rPr>
        <w:t>. Kobylisy</w:t>
      </w:r>
    </w:p>
    <w:p w14:paraId="03DBAFA2" w14:textId="77777777" w:rsidR="00BC51E0" w:rsidRPr="00DC1D6C" w:rsidRDefault="004702CC" w:rsidP="00BC51E0">
      <w:pPr>
        <w:spacing w:after="240" w:line="276" w:lineRule="auto"/>
        <w:rPr>
          <w:b/>
          <w:u w:val="single"/>
        </w:rPr>
      </w:pPr>
      <w:r w:rsidRPr="00DC1D6C">
        <w:rPr>
          <w:b/>
          <w:u w:val="single"/>
        </w:rPr>
        <w:t>Seznam sportovišť – oblast „</w:t>
      </w:r>
      <w:r w:rsidR="00BC51E0" w:rsidRPr="00DC1D6C">
        <w:rPr>
          <w:b/>
          <w:u w:val="single"/>
        </w:rPr>
        <w:t>G</w:t>
      </w:r>
      <w:r w:rsidRPr="00DC1D6C">
        <w:rPr>
          <w:b/>
          <w:u w:val="single"/>
        </w:rPr>
        <w:t>“</w:t>
      </w:r>
    </w:p>
    <w:p w14:paraId="53647948" w14:textId="19A25676" w:rsidR="00BC51E0" w:rsidRPr="00DC1D6C" w:rsidRDefault="00BC51E0" w:rsidP="00BC51E0">
      <w:pPr>
        <w:pStyle w:val="Odstavecseseznamem"/>
        <w:numPr>
          <w:ilvl w:val="0"/>
          <w:numId w:val="18"/>
        </w:numPr>
        <w:spacing w:after="240" w:line="276" w:lineRule="auto"/>
        <w:rPr>
          <w:b/>
          <w:sz w:val="24"/>
          <w:szCs w:val="24"/>
          <w:u w:val="single"/>
        </w:rPr>
      </w:pPr>
      <w:r w:rsidRPr="00DC1D6C">
        <w:rPr>
          <w:b/>
          <w:sz w:val="24"/>
          <w:szCs w:val="24"/>
        </w:rPr>
        <w:t xml:space="preserve">Drahorádova (plus fitness prvky) </w:t>
      </w:r>
      <w:proofErr w:type="gramStart"/>
      <w:r w:rsidRPr="00DC1D6C">
        <w:rPr>
          <w:b/>
          <w:sz w:val="24"/>
          <w:szCs w:val="24"/>
        </w:rPr>
        <w:t>–</w:t>
      </w:r>
      <w:r w:rsidRPr="00DC1D6C">
        <w:rPr>
          <w:sz w:val="24"/>
          <w:szCs w:val="24"/>
        </w:rPr>
        <w:t xml:space="preserve">  u</w:t>
      </w:r>
      <w:proofErr w:type="gramEnd"/>
      <w:r w:rsidRPr="00DC1D6C">
        <w:rPr>
          <w:sz w:val="24"/>
          <w:szCs w:val="24"/>
        </w:rPr>
        <w:t xml:space="preserve"> DH Drahorádova, za domem Černého 511/1, </w:t>
      </w:r>
      <w:proofErr w:type="spellStart"/>
      <w:r w:rsidRPr="00DC1D6C">
        <w:rPr>
          <w:sz w:val="24"/>
          <w:szCs w:val="24"/>
        </w:rPr>
        <w:t>p.č</w:t>
      </w:r>
      <w:proofErr w:type="spellEnd"/>
      <w:r w:rsidRPr="00DC1D6C">
        <w:rPr>
          <w:sz w:val="24"/>
          <w:szCs w:val="24"/>
        </w:rPr>
        <w:t xml:space="preserve"> 515/1 </w:t>
      </w:r>
      <w:proofErr w:type="spellStart"/>
      <w:r w:rsidRPr="00DC1D6C">
        <w:rPr>
          <w:sz w:val="24"/>
          <w:szCs w:val="24"/>
        </w:rPr>
        <w:t>k.ú</w:t>
      </w:r>
      <w:proofErr w:type="spellEnd"/>
      <w:r w:rsidRPr="00DC1D6C">
        <w:rPr>
          <w:sz w:val="24"/>
          <w:szCs w:val="24"/>
        </w:rPr>
        <w:t>. Střížkov</w:t>
      </w:r>
    </w:p>
    <w:p w14:paraId="30B6D156" w14:textId="61D76FF5" w:rsidR="00BC51E0" w:rsidRPr="00DC1D6C" w:rsidRDefault="00BC51E0" w:rsidP="00BC51E0">
      <w:pPr>
        <w:pStyle w:val="Odstavecseseznamem"/>
        <w:numPr>
          <w:ilvl w:val="0"/>
          <w:numId w:val="18"/>
        </w:numPr>
        <w:spacing w:after="240" w:line="276" w:lineRule="auto"/>
        <w:rPr>
          <w:b/>
          <w:sz w:val="24"/>
          <w:szCs w:val="24"/>
          <w:u w:val="single"/>
        </w:rPr>
      </w:pPr>
      <w:r w:rsidRPr="00DC1D6C">
        <w:rPr>
          <w:b/>
          <w:bCs/>
          <w:sz w:val="24"/>
          <w:szCs w:val="24"/>
        </w:rPr>
        <w:t>Černého</w:t>
      </w:r>
      <w:r w:rsidRPr="00DC1D6C">
        <w:rPr>
          <w:b/>
          <w:sz w:val="24"/>
          <w:szCs w:val="24"/>
        </w:rPr>
        <w:t xml:space="preserve"> – </w:t>
      </w:r>
      <w:r w:rsidRPr="00DC1D6C">
        <w:rPr>
          <w:sz w:val="24"/>
          <w:szCs w:val="24"/>
        </w:rPr>
        <w:t>u DH Černého, domem 429/</w:t>
      </w:r>
      <w:proofErr w:type="gramStart"/>
      <w:r w:rsidRPr="00DC1D6C">
        <w:rPr>
          <w:sz w:val="24"/>
          <w:szCs w:val="24"/>
        </w:rPr>
        <w:t xml:space="preserve">2,  </w:t>
      </w:r>
      <w:proofErr w:type="spellStart"/>
      <w:r w:rsidRPr="00DC1D6C">
        <w:rPr>
          <w:sz w:val="24"/>
          <w:szCs w:val="24"/>
        </w:rPr>
        <w:t>sídl</w:t>
      </w:r>
      <w:proofErr w:type="spellEnd"/>
      <w:r w:rsidRPr="00DC1D6C">
        <w:rPr>
          <w:sz w:val="24"/>
          <w:szCs w:val="24"/>
        </w:rPr>
        <w:t>.</w:t>
      </w:r>
      <w:proofErr w:type="gramEnd"/>
      <w:r w:rsidRPr="00DC1D6C">
        <w:rPr>
          <w:sz w:val="24"/>
          <w:szCs w:val="24"/>
        </w:rPr>
        <w:t xml:space="preserve"> Ďáblice, p.č.527/8 </w:t>
      </w:r>
      <w:proofErr w:type="spellStart"/>
      <w:r w:rsidRPr="00DC1D6C">
        <w:rPr>
          <w:sz w:val="24"/>
          <w:szCs w:val="24"/>
        </w:rPr>
        <w:t>k.ú</w:t>
      </w:r>
      <w:proofErr w:type="spellEnd"/>
      <w:r w:rsidRPr="00DC1D6C">
        <w:rPr>
          <w:sz w:val="24"/>
          <w:szCs w:val="24"/>
        </w:rPr>
        <w:t>. Střížkov</w:t>
      </w:r>
    </w:p>
    <w:sectPr w:rsidR="00BC51E0" w:rsidRPr="00DC1D6C" w:rsidSect="006D2C40">
      <w:pgSz w:w="11906" w:h="16838"/>
      <w:pgMar w:top="1418" w:right="1134" w:bottom="1418" w:left="1134"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170AA" w14:textId="77777777" w:rsidR="00BF4E9F" w:rsidRDefault="00BF4E9F" w:rsidP="00733A2B">
      <w:r>
        <w:separator/>
      </w:r>
    </w:p>
  </w:endnote>
  <w:endnote w:type="continuationSeparator" w:id="0">
    <w:p w14:paraId="2E4A21D7" w14:textId="77777777" w:rsidR="00BF4E9F" w:rsidRDefault="00BF4E9F" w:rsidP="0073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NimbusSanNovTEE, 'Times New Rom">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963D0" w14:textId="3ACA21EC" w:rsidR="00BE20F9" w:rsidRPr="009575DA" w:rsidRDefault="00BE20F9">
    <w:pPr>
      <w:pStyle w:val="Zpat"/>
      <w:jc w:val="center"/>
    </w:pPr>
    <w:r>
      <w:fldChar w:fldCharType="begin"/>
    </w:r>
    <w:r>
      <w:instrText xml:space="preserve"> PAGE   \* MERGEFORMAT </w:instrText>
    </w:r>
    <w:r>
      <w:fldChar w:fldCharType="separate"/>
    </w:r>
    <w:r>
      <w:rPr>
        <w:noProof/>
      </w:rPr>
      <w:t>8</w:t>
    </w:r>
    <w:r>
      <w:rPr>
        <w:noProof/>
      </w:rPr>
      <w:fldChar w:fldCharType="end"/>
    </w:r>
  </w:p>
  <w:p w14:paraId="5996E998" w14:textId="77777777" w:rsidR="00BE20F9" w:rsidRDefault="00BE20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51AF5" w14:textId="77777777" w:rsidR="00BF4E9F" w:rsidRDefault="00BF4E9F" w:rsidP="00733A2B">
      <w:r>
        <w:separator/>
      </w:r>
    </w:p>
  </w:footnote>
  <w:footnote w:type="continuationSeparator" w:id="0">
    <w:p w14:paraId="72A95F7B" w14:textId="77777777" w:rsidR="00BF4E9F" w:rsidRDefault="00BF4E9F" w:rsidP="00733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85E244A"/>
    <w:name w:val="WW8Num1"/>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name w:val="WW8Num10"/>
    <w:lvl w:ilvl="0">
      <w:start w:val="421"/>
      <w:numFmt w:val="bullet"/>
      <w:lvlText w:val="-"/>
      <w:lvlJc w:val="left"/>
      <w:pPr>
        <w:tabs>
          <w:tab w:val="num" w:pos="0"/>
        </w:tabs>
        <w:ind w:left="1065" w:hanging="360"/>
      </w:pPr>
      <w:rPr>
        <w:rFonts w:ascii="Times New Roman" w:hAnsi="Times New Roman" w:cs="Times New Roman"/>
      </w:rPr>
    </w:lvl>
  </w:abstractNum>
  <w:abstractNum w:abstractNumId="2" w15:restartNumberingAfterBreak="0">
    <w:nsid w:val="07AB4E50"/>
    <w:multiLevelType w:val="multilevel"/>
    <w:tmpl w:val="521C5AC2"/>
    <w:lvl w:ilvl="0">
      <w:start w:val="3"/>
      <w:numFmt w:val="decimal"/>
      <w:lvlText w:val="%1"/>
      <w:lvlJc w:val="left"/>
      <w:pPr>
        <w:ind w:left="660" w:hanging="660"/>
      </w:pPr>
      <w:rPr>
        <w:rFonts w:hint="default"/>
      </w:rPr>
    </w:lvl>
    <w:lvl w:ilvl="1">
      <w:start w:val="1"/>
      <w:numFmt w:val="decimal"/>
      <w:lvlText w:val="%1.%2"/>
      <w:lvlJc w:val="left"/>
      <w:pPr>
        <w:ind w:left="936" w:hanging="660"/>
      </w:pPr>
      <w:rPr>
        <w:rFonts w:hint="default"/>
      </w:rPr>
    </w:lvl>
    <w:lvl w:ilvl="2">
      <w:start w:val="3"/>
      <w:numFmt w:val="decimal"/>
      <w:lvlText w:val="%1.%2.%3"/>
      <w:lvlJc w:val="left"/>
      <w:pPr>
        <w:ind w:left="1272" w:hanging="720"/>
      </w:pPr>
      <w:rPr>
        <w:rFonts w:hint="default"/>
      </w:rPr>
    </w:lvl>
    <w:lvl w:ilvl="3">
      <w:start w:val="1"/>
      <w:numFmt w:val="decimal"/>
      <w:lvlText w:val="%1.%2.%3.%4"/>
      <w:lvlJc w:val="left"/>
      <w:pPr>
        <w:ind w:left="1571" w:hanging="720"/>
      </w:pPr>
      <w:rPr>
        <w:rFonts w:hint="default"/>
        <w:b w:val="0"/>
      </w:rPr>
    </w:lvl>
    <w:lvl w:ilvl="4">
      <w:start w:val="1"/>
      <w:numFmt w:val="decimal"/>
      <w:lvlText w:val="%1.%2.%3.%4.%5"/>
      <w:lvlJc w:val="left"/>
      <w:pPr>
        <w:ind w:left="2184" w:hanging="108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3096" w:hanging="1440"/>
      </w:pPr>
      <w:rPr>
        <w:rFonts w:hint="default"/>
      </w:rPr>
    </w:lvl>
    <w:lvl w:ilvl="7">
      <w:start w:val="1"/>
      <w:numFmt w:val="decimal"/>
      <w:lvlText w:val="%1.%2.%3.%4.%5.%6.%7.%8"/>
      <w:lvlJc w:val="left"/>
      <w:pPr>
        <w:ind w:left="3372" w:hanging="1440"/>
      </w:pPr>
      <w:rPr>
        <w:rFonts w:hint="default"/>
      </w:rPr>
    </w:lvl>
    <w:lvl w:ilvl="8">
      <w:start w:val="1"/>
      <w:numFmt w:val="decimal"/>
      <w:lvlText w:val="%1.%2.%3.%4.%5.%6.%7.%8.%9"/>
      <w:lvlJc w:val="left"/>
      <w:pPr>
        <w:ind w:left="4008" w:hanging="1800"/>
      </w:pPr>
      <w:rPr>
        <w:rFonts w:hint="default"/>
      </w:rPr>
    </w:lvl>
  </w:abstractNum>
  <w:abstractNum w:abstractNumId="3" w15:restartNumberingAfterBreak="0">
    <w:nsid w:val="13DA4FAD"/>
    <w:multiLevelType w:val="hybridMultilevel"/>
    <w:tmpl w:val="E306E846"/>
    <w:lvl w:ilvl="0" w:tplc="44ACF93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E574AC"/>
    <w:multiLevelType w:val="multilevel"/>
    <w:tmpl w:val="88800D18"/>
    <w:styleLink w:val="WWOutlineListStyle"/>
    <w:lvl w:ilvl="0">
      <w:start w:val="1"/>
      <w:numFmt w:val="decimal"/>
      <w:pStyle w:val="Nadpis11"/>
      <w:lvlText w:val="%1. "/>
      <w:lvlJc w:val="left"/>
      <w:pPr>
        <w:ind w:left="0" w:firstLine="0"/>
      </w:pPr>
    </w:lvl>
    <w:lvl w:ilvl="1">
      <w:start w:val="1"/>
      <w:numFmt w:val="decimal"/>
      <w:pStyle w:val="Nadpis21"/>
      <w:lvlText w:val="%1.%2 "/>
      <w:lvlJc w:val="left"/>
      <w:pPr>
        <w:ind w:left="0" w:firstLine="0"/>
      </w:pPr>
    </w:lvl>
    <w:lvl w:ilvl="2">
      <w:start w:val="1"/>
      <w:numFmt w:val="decimal"/>
      <w:pStyle w:val="Nadpis31"/>
      <w:lvlText w:val="%1.%2.%3 "/>
      <w:lvlJc w:val="left"/>
      <w:pPr>
        <w:ind w:left="0" w:firstLine="0"/>
      </w:pPr>
    </w:lvl>
    <w:lvl w:ilvl="3">
      <w:start w:val="1"/>
      <w:numFmt w:val="decimal"/>
      <w:pStyle w:val="Nadpis41"/>
      <w:lvlText w:val="%1.%2.%3.%4"/>
      <w:lvlJc w:val="left"/>
      <w:pPr>
        <w:ind w:left="0" w:firstLine="0"/>
      </w:pPr>
    </w:lvl>
    <w:lvl w:ilvl="4">
      <w:start w:val="1"/>
      <w:numFmt w:val="decimal"/>
      <w:pStyle w:val="Nadpis51"/>
      <w:lvlText w:val="%1.%2.%3.%4.%5"/>
      <w:lvlJc w:val="left"/>
      <w:pPr>
        <w:ind w:left="0" w:firstLine="0"/>
      </w:pPr>
    </w:lvl>
    <w:lvl w:ilvl="5">
      <w:start w:val="1"/>
      <w:numFmt w:val="decimal"/>
      <w:pStyle w:val="Nadpis61"/>
      <w:lvlText w:val="%1.%2.%3.%4.%5.%6"/>
      <w:lvlJc w:val="left"/>
      <w:pPr>
        <w:ind w:left="0" w:firstLine="0"/>
      </w:pPr>
    </w:lvl>
    <w:lvl w:ilvl="6">
      <w:start w:val="1"/>
      <w:numFmt w:val="decimal"/>
      <w:pStyle w:val="Nadpis71"/>
      <w:lvlText w:val="%1.%2.%3.%4.%5.%6.%7"/>
      <w:lvlJc w:val="left"/>
      <w:pPr>
        <w:ind w:left="0" w:firstLine="0"/>
      </w:pPr>
    </w:lvl>
    <w:lvl w:ilvl="7">
      <w:start w:val="1"/>
      <w:numFmt w:val="decimal"/>
      <w:pStyle w:val="Nadpis81"/>
      <w:lvlText w:val="%1.%2.%3.%4.%5.%6.%7.%8"/>
      <w:lvlJc w:val="left"/>
      <w:pPr>
        <w:ind w:left="0" w:firstLine="0"/>
      </w:pPr>
    </w:lvl>
    <w:lvl w:ilvl="8">
      <w:start w:val="1"/>
      <w:numFmt w:val="decimal"/>
      <w:pStyle w:val="Nadpis91"/>
      <w:lvlText w:val="%1.%2.%3.%4.%5.%6.%7.%8.%9"/>
      <w:lvlJc w:val="left"/>
      <w:pPr>
        <w:ind w:left="0" w:firstLine="0"/>
      </w:pPr>
    </w:lvl>
  </w:abstractNum>
  <w:abstractNum w:abstractNumId="5" w15:restartNumberingAfterBreak="0">
    <w:nsid w:val="1B5F3FC7"/>
    <w:multiLevelType w:val="hybridMultilevel"/>
    <w:tmpl w:val="72A22896"/>
    <w:lvl w:ilvl="0" w:tplc="44ACF936">
      <w:numFmt w:val="bullet"/>
      <w:lvlText w:val="-"/>
      <w:lvlJc w:val="left"/>
      <w:pPr>
        <w:ind w:left="2340" w:hanging="360"/>
      </w:pPr>
      <w:rPr>
        <w:rFonts w:ascii="Calibri" w:eastAsia="Times New Roman" w:hAnsi="Calibri" w:cs="Times New Roman" w:hint="default"/>
      </w:rPr>
    </w:lvl>
    <w:lvl w:ilvl="1" w:tplc="04050003" w:tentative="1">
      <w:start w:val="1"/>
      <w:numFmt w:val="bullet"/>
      <w:lvlText w:val="o"/>
      <w:lvlJc w:val="left"/>
      <w:pPr>
        <w:ind w:left="3060" w:hanging="360"/>
      </w:pPr>
      <w:rPr>
        <w:rFonts w:ascii="Courier New" w:hAnsi="Courier New" w:cs="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cs="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cs="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6" w15:restartNumberingAfterBreak="0">
    <w:nsid w:val="1FB111D6"/>
    <w:multiLevelType w:val="multilevel"/>
    <w:tmpl w:val="FB8E2120"/>
    <w:lvl w:ilvl="0">
      <w:start w:val="1"/>
      <w:numFmt w:val="decimal"/>
      <w:lvlText w:val="%1."/>
      <w:lvlJc w:val="left"/>
      <w:pPr>
        <w:tabs>
          <w:tab w:val="num" w:pos="360"/>
        </w:tabs>
        <w:ind w:left="360" w:hanging="360"/>
      </w:pPr>
      <w:rPr>
        <w:rFonts w:hint="default"/>
        <w:lang w:val="cs-CZ"/>
      </w:rPr>
    </w:lvl>
    <w:lvl w:ilvl="1">
      <w:start w:val="1"/>
      <w:numFmt w:val="decimal"/>
      <w:pStyle w:val="titre4"/>
      <w:lvlText w:val="%1.%2."/>
      <w:lvlJc w:val="left"/>
      <w:pPr>
        <w:tabs>
          <w:tab w:val="num" w:pos="792"/>
        </w:tabs>
        <w:ind w:left="794" w:hanging="794"/>
      </w:pPr>
      <w:rPr>
        <w:rFonts w:ascii="Georgia" w:hAnsi="Georgia" w:hint="default"/>
        <w:b w:val="0"/>
        <w:i w:val="0"/>
        <w:color w:val="auto"/>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33B57D0"/>
    <w:multiLevelType w:val="hybridMultilevel"/>
    <w:tmpl w:val="39EC5D08"/>
    <w:lvl w:ilvl="0" w:tplc="44ACF936">
      <w:numFmt w:val="bullet"/>
      <w:lvlText w:val="-"/>
      <w:lvlJc w:val="left"/>
      <w:pPr>
        <w:ind w:left="2484" w:hanging="360"/>
      </w:pPr>
      <w:rPr>
        <w:rFonts w:ascii="Calibri" w:eastAsia="Times New Roman" w:hAnsi="Calibri" w:cs="Times New Roman"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8" w15:restartNumberingAfterBreak="0">
    <w:nsid w:val="2C6C6C4D"/>
    <w:multiLevelType w:val="hybridMultilevel"/>
    <w:tmpl w:val="0B8675C6"/>
    <w:lvl w:ilvl="0" w:tplc="AF9ECA5C">
      <w:numFmt w:val="bullet"/>
      <w:lvlText w:val="-"/>
      <w:lvlJc w:val="left"/>
      <w:pPr>
        <w:ind w:left="2061" w:hanging="360"/>
      </w:pPr>
      <w:rPr>
        <w:rFonts w:ascii="Calibri" w:hAnsi="Calibri"/>
      </w:rPr>
    </w:lvl>
    <w:lvl w:ilvl="1" w:tplc="04050003" w:tentative="1">
      <w:start w:val="1"/>
      <w:numFmt w:val="bullet"/>
      <w:lvlText w:val="o"/>
      <w:lvlJc w:val="left"/>
      <w:pPr>
        <w:ind w:left="2781" w:hanging="360"/>
      </w:pPr>
      <w:rPr>
        <w:rFonts w:ascii="Courier New" w:hAnsi="Courier New" w:cs="Courier New" w:hint="default"/>
      </w:rPr>
    </w:lvl>
    <w:lvl w:ilvl="2" w:tplc="04050005" w:tentative="1">
      <w:start w:val="1"/>
      <w:numFmt w:val="bullet"/>
      <w:lvlText w:val=""/>
      <w:lvlJc w:val="left"/>
      <w:pPr>
        <w:ind w:left="3501" w:hanging="360"/>
      </w:pPr>
      <w:rPr>
        <w:rFonts w:ascii="Wingdings" w:hAnsi="Wingdings" w:hint="default"/>
      </w:rPr>
    </w:lvl>
    <w:lvl w:ilvl="3" w:tplc="04050001" w:tentative="1">
      <w:start w:val="1"/>
      <w:numFmt w:val="bullet"/>
      <w:lvlText w:val=""/>
      <w:lvlJc w:val="left"/>
      <w:pPr>
        <w:ind w:left="4221" w:hanging="360"/>
      </w:pPr>
      <w:rPr>
        <w:rFonts w:ascii="Symbol" w:hAnsi="Symbol" w:hint="default"/>
      </w:rPr>
    </w:lvl>
    <w:lvl w:ilvl="4" w:tplc="04050003" w:tentative="1">
      <w:start w:val="1"/>
      <w:numFmt w:val="bullet"/>
      <w:lvlText w:val="o"/>
      <w:lvlJc w:val="left"/>
      <w:pPr>
        <w:ind w:left="4941" w:hanging="360"/>
      </w:pPr>
      <w:rPr>
        <w:rFonts w:ascii="Courier New" w:hAnsi="Courier New" w:cs="Courier New" w:hint="default"/>
      </w:rPr>
    </w:lvl>
    <w:lvl w:ilvl="5" w:tplc="04050005" w:tentative="1">
      <w:start w:val="1"/>
      <w:numFmt w:val="bullet"/>
      <w:lvlText w:val=""/>
      <w:lvlJc w:val="left"/>
      <w:pPr>
        <w:ind w:left="5661" w:hanging="360"/>
      </w:pPr>
      <w:rPr>
        <w:rFonts w:ascii="Wingdings" w:hAnsi="Wingdings" w:hint="default"/>
      </w:rPr>
    </w:lvl>
    <w:lvl w:ilvl="6" w:tplc="04050001" w:tentative="1">
      <w:start w:val="1"/>
      <w:numFmt w:val="bullet"/>
      <w:lvlText w:val=""/>
      <w:lvlJc w:val="left"/>
      <w:pPr>
        <w:ind w:left="6381" w:hanging="360"/>
      </w:pPr>
      <w:rPr>
        <w:rFonts w:ascii="Symbol" w:hAnsi="Symbol" w:hint="default"/>
      </w:rPr>
    </w:lvl>
    <w:lvl w:ilvl="7" w:tplc="04050003" w:tentative="1">
      <w:start w:val="1"/>
      <w:numFmt w:val="bullet"/>
      <w:lvlText w:val="o"/>
      <w:lvlJc w:val="left"/>
      <w:pPr>
        <w:ind w:left="7101" w:hanging="360"/>
      </w:pPr>
      <w:rPr>
        <w:rFonts w:ascii="Courier New" w:hAnsi="Courier New" w:cs="Courier New" w:hint="default"/>
      </w:rPr>
    </w:lvl>
    <w:lvl w:ilvl="8" w:tplc="04050005" w:tentative="1">
      <w:start w:val="1"/>
      <w:numFmt w:val="bullet"/>
      <w:lvlText w:val=""/>
      <w:lvlJc w:val="left"/>
      <w:pPr>
        <w:ind w:left="7821" w:hanging="360"/>
      </w:pPr>
      <w:rPr>
        <w:rFonts w:ascii="Wingdings" w:hAnsi="Wingdings" w:hint="default"/>
      </w:rPr>
    </w:lvl>
  </w:abstractNum>
  <w:abstractNum w:abstractNumId="9" w15:restartNumberingAfterBreak="0">
    <w:nsid w:val="2E8B4C99"/>
    <w:multiLevelType w:val="hybridMultilevel"/>
    <w:tmpl w:val="81C85D8E"/>
    <w:lvl w:ilvl="0" w:tplc="B596D830">
      <w:start w:val="1"/>
      <w:numFmt w:val="decimal"/>
      <w:pStyle w:val="Nadpis1"/>
      <w:lvlText w:val="%1."/>
      <w:lvlJc w:val="left"/>
      <w:pPr>
        <w:ind w:left="720" w:hanging="360"/>
      </w:pPr>
      <w:rPr>
        <w:rFonts w:ascii="Cambria" w:hAnsi="Cambria"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D7368E"/>
    <w:multiLevelType w:val="multilevel"/>
    <w:tmpl w:val="DA6E4C2A"/>
    <w:lvl w:ilvl="0">
      <w:start w:val="1"/>
      <w:numFmt w:val="upperLetter"/>
      <w:pStyle w:val="P5Nadpis1"/>
      <w:suff w:val="space"/>
      <w:lvlText w:val="ČÁST %1 -"/>
      <w:lvlJc w:val="left"/>
      <w:pPr>
        <w:ind w:left="0" w:firstLine="0"/>
      </w:pPr>
      <w:rPr>
        <w:rFonts w:ascii="Times New Roman" w:hAnsi="Times New Roman" w:hint="default"/>
        <w:b/>
        <w:i w:val="0"/>
        <w:caps/>
        <w:sz w:val="32"/>
      </w:rPr>
    </w:lvl>
    <w:lvl w:ilvl="1">
      <w:start w:val="1"/>
      <w:numFmt w:val="upperRoman"/>
      <w:lvlRestart w:val="0"/>
      <w:pStyle w:val="P5Nadpis1"/>
      <w:lvlText w:val="Oddíl %2"/>
      <w:lvlJc w:val="left"/>
      <w:pPr>
        <w:tabs>
          <w:tab w:val="num" w:pos="1077"/>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2">
      <w:start w:val="1"/>
      <w:numFmt w:val="decimal"/>
      <w:lvlRestart w:val="0"/>
      <w:pStyle w:val="P5Nadpis2"/>
      <w:lvlText w:val="Článek %3"/>
      <w:lvlJc w:val="left"/>
      <w:pPr>
        <w:tabs>
          <w:tab w:val="num" w:pos="4298"/>
        </w:tabs>
        <w:ind w:left="288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ordinal"/>
      <w:pStyle w:val="P5slovanodstavec"/>
      <w:lvlText w:val="%4"/>
      <w:lvlJc w:val="left"/>
      <w:pPr>
        <w:tabs>
          <w:tab w:val="num" w:pos="493"/>
        </w:tabs>
        <w:ind w:left="493" w:hanging="49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pStyle w:val="P5Psmenkovodstavec"/>
      <w:lvlText w:val="%5)"/>
      <w:lvlJc w:val="left"/>
      <w:pPr>
        <w:tabs>
          <w:tab w:val="num" w:pos="862"/>
        </w:tabs>
        <w:ind w:left="1418" w:hanging="698"/>
      </w:pPr>
      <w:rPr>
        <w:rFonts w:hint="default"/>
        <w:b w:val="0"/>
      </w:rPr>
    </w:lvl>
    <w:lvl w:ilvl="5">
      <w:start w:val="1"/>
      <w:numFmt w:val="lowerLetter"/>
      <w:lvlText w:val="%6)"/>
      <w:lvlJc w:val="left"/>
      <w:pPr>
        <w:tabs>
          <w:tab w:val="num" w:pos="1512"/>
        </w:tabs>
        <w:ind w:left="1512" w:hanging="432"/>
      </w:pPr>
      <w:rPr>
        <w:rFonts w:hint="default"/>
      </w:rPr>
    </w:lvl>
    <w:lvl w:ilvl="6">
      <w:start w:val="1"/>
      <w:numFmt w:val="lowerRoman"/>
      <w:lvlText w:val="%7)"/>
      <w:lvlJc w:val="right"/>
      <w:pPr>
        <w:tabs>
          <w:tab w:val="num" w:pos="1656"/>
        </w:tabs>
        <w:ind w:left="1656" w:hanging="288"/>
      </w:pPr>
      <w:rPr>
        <w:rFonts w:hint="default"/>
      </w:rPr>
    </w:lvl>
    <w:lvl w:ilvl="7">
      <w:start w:val="1"/>
      <w:numFmt w:val="lowerLetter"/>
      <w:lvlText w:val="%8."/>
      <w:lvlJc w:val="left"/>
      <w:pPr>
        <w:tabs>
          <w:tab w:val="num" w:pos="1800"/>
        </w:tabs>
        <w:ind w:left="1800" w:hanging="432"/>
      </w:pPr>
      <w:rPr>
        <w:rFonts w:hint="default"/>
      </w:rPr>
    </w:lvl>
    <w:lvl w:ilvl="8">
      <w:start w:val="1"/>
      <w:numFmt w:val="lowerRoman"/>
      <w:lvlText w:val="%9."/>
      <w:lvlJc w:val="right"/>
      <w:pPr>
        <w:tabs>
          <w:tab w:val="num" w:pos="1944"/>
        </w:tabs>
        <w:ind w:left="1944" w:hanging="144"/>
      </w:pPr>
      <w:rPr>
        <w:rFonts w:hint="default"/>
      </w:rPr>
    </w:lvl>
  </w:abstractNum>
  <w:abstractNum w:abstractNumId="11" w15:restartNumberingAfterBreak="0">
    <w:nsid w:val="3D036C52"/>
    <w:multiLevelType w:val="hybridMultilevel"/>
    <w:tmpl w:val="43CA2766"/>
    <w:lvl w:ilvl="0" w:tplc="44ACF936">
      <w:numFmt w:val="bullet"/>
      <w:lvlText w:val="-"/>
      <w:lvlJc w:val="left"/>
      <w:pPr>
        <w:ind w:left="2061" w:hanging="360"/>
      </w:pPr>
      <w:rPr>
        <w:rFonts w:ascii="Calibri" w:eastAsia="Times New Roman" w:hAnsi="Calibri" w:cs="Times New Roman" w:hint="default"/>
      </w:rPr>
    </w:lvl>
    <w:lvl w:ilvl="1" w:tplc="04050003" w:tentative="1">
      <w:start w:val="1"/>
      <w:numFmt w:val="bullet"/>
      <w:lvlText w:val="o"/>
      <w:lvlJc w:val="left"/>
      <w:pPr>
        <w:ind w:left="2781" w:hanging="360"/>
      </w:pPr>
      <w:rPr>
        <w:rFonts w:ascii="Courier New" w:hAnsi="Courier New" w:cs="Courier New" w:hint="default"/>
      </w:rPr>
    </w:lvl>
    <w:lvl w:ilvl="2" w:tplc="04050005">
      <w:start w:val="1"/>
      <w:numFmt w:val="bullet"/>
      <w:lvlText w:val=""/>
      <w:lvlJc w:val="left"/>
      <w:pPr>
        <w:ind w:left="3501" w:hanging="360"/>
      </w:pPr>
      <w:rPr>
        <w:rFonts w:ascii="Wingdings" w:hAnsi="Wingdings" w:hint="default"/>
      </w:rPr>
    </w:lvl>
    <w:lvl w:ilvl="3" w:tplc="04050001" w:tentative="1">
      <w:start w:val="1"/>
      <w:numFmt w:val="bullet"/>
      <w:lvlText w:val=""/>
      <w:lvlJc w:val="left"/>
      <w:pPr>
        <w:ind w:left="4221" w:hanging="360"/>
      </w:pPr>
      <w:rPr>
        <w:rFonts w:ascii="Symbol" w:hAnsi="Symbol" w:hint="default"/>
      </w:rPr>
    </w:lvl>
    <w:lvl w:ilvl="4" w:tplc="04050003" w:tentative="1">
      <w:start w:val="1"/>
      <w:numFmt w:val="bullet"/>
      <w:lvlText w:val="o"/>
      <w:lvlJc w:val="left"/>
      <w:pPr>
        <w:ind w:left="4941" w:hanging="360"/>
      </w:pPr>
      <w:rPr>
        <w:rFonts w:ascii="Courier New" w:hAnsi="Courier New" w:cs="Courier New" w:hint="default"/>
      </w:rPr>
    </w:lvl>
    <w:lvl w:ilvl="5" w:tplc="04050005" w:tentative="1">
      <w:start w:val="1"/>
      <w:numFmt w:val="bullet"/>
      <w:lvlText w:val=""/>
      <w:lvlJc w:val="left"/>
      <w:pPr>
        <w:ind w:left="5661" w:hanging="360"/>
      </w:pPr>
      <w:rPr>
        <w:rFonts w:ascii="Wingdings" w:hAnsi="Wingdings" w:hint="default"/>
      </w:rPr>
    </w:lvl>
    <w:lvl w:ilvl="6" w:tplc="04050001" w:tentative="1">
      <w:start w:val="1"/>
      <w:numFmt w:val="bullet"/>
      <w:lvlText w:val=""/>
      <w:lvlJc w:val="left"/>
      <w:pPr>
        <w:ind w:left="6381" w:hanging="360"/>
      </w:pPr>
      <w:rPr>
        <w:rFonts w:ascii="Symbol" w:hAnsi="Symbol" w:hint="default"/>
      </w:rPr>
    </w:lvl>
    <w:lvl w:ilvl="7" w:tplc="04050003" w:tentative="1">
      <w:start w:val="1"/>
      <w:numFmt w:val="bullet"/>
      <w:lvlText w:val="o"/>
      <w:lvlJc w:val="left"/>
      <w:pPr>
        <w:ind w:left="7101" w:hanging="360"/>
      </w:pPr>
      <w:rPr>
        <w:rFonts w:ascii="Courier New" w:hAnsi="Courier New" w:cs="Courier New" w:hint="default"/>
      </w:rPr>
    </w:lvl>
    <w:lvl w:ilvl="8" w:tplc="04050005" w:tentative="1">
      <w:start w:val="1"/>
      <w:numFmt w:val="bullet"/>
      <w:lvlText w:val=""/>
      <w:lvlJc w:val="left"/>
      <w:pPr>
        <w:ind w:left="7821" w:hanging="360"/>
      </w:pPr>
      <w:rPr>
        <w:rFonts w:ascii="Wingdings" w:hAnsi="Wingdings" w:hint="default"/>
      </w:rPr>
    </w:lvl>
  </w:abstractNum>
  <w:abstractNum w:abstractNumId="12" w15:restartNumberingAfterBreak="0">
    <w:nsid w:val="4039795F"/>
    <w:multiLevelType w:val="hybridMultilevel"/>
    <w:tmpl w:val="2708D326"/>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3" w15:restartNumberingAfterBreak="0">
    <w:nsid w:val="4CAE7CED"/>
    <w:multiLevelType w:val="hybridMultilevel"/>
    <w:tmpl w:val="EB34D7D6"/>
    <w:lvl w:ilvl="0" w:tplc="B10A4C6E">
      <w:start w:val="1"/>
      <w:numFmt w:val="decimal"/>
      <w:lvlText w:val="%1."/>
      <w:lvlJc w:val="left"/>
      <w:pPr>
        <w:ind w:left="2771" w:hanging="360"/>
      </w:pPr>
      <w:rPr>
        <w:rFonts w:ascii="Times New Roman" w:hAnsi="Times New Roman"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127596C"/>
    <w:multiLevelType w:val="multilevel"/>
    <w:tmpl w:val="9324482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6C561B6"/>
    <w:multiLevelType w:val="hybridMultilevel"/>
    <w:tmpl w:val="02A25076"/>
    <w:lvl w:ilvl="0" w:tplc="147ADFA4">
      <w:start w:val="1"/>
      <w:numFmt w:val="decimal"/>
      <w:lvlText w:val="%1)"/>
      <w:lvlJc w:val="left"/>
      <w:pPr>
        <w:tabs>
          <w:tab w:val="num" w:pos="360"/>
        </w:tabs>
        <w:ind w:left="360" w:hanging="360"/>
      </w:pPr>
      <w:rPr>
        <w:rFonts w:hint="default"/>
        <w:b/>
        <w:i w:val="0"/>
        <w:sz w:val="28"/>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69635B52"/>
    <w:multiLevelType w:val="hybridMultilevel"/>
    <w:tmpl w:val="4C608A6A"/>
    <w:lvl w:ilvl="0" w:tplc="44ACF936">
      <w:numFmt w:val="bullet"/>
      <w:lvlText w:val="-"/>
      <w:lvlJc w:val="left"/>
      <w:pPr>
        <w:ind w:left="360" w:hanging="360"/>
      </w:pPr>
      <w:rPr>
        <w:rFonts w:ascii="Calibri" w:eastAsia="Times New Roman"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6E950C26"/>
    <w:multiLevelType w:val="hybridMultilevel"/>
    <w:tmpl w:val="835E4098"/>
    <w:lvl w:ilvl="0" w:tplc="7CC4057E">
      <w:start w:val="1"/>
      <w:numFmt w:val="decimal"/>
      <w:lvlText w:val="%1)"/>
      <w:lvlJc w:val="left"/>
      <w:pPr>
        <w:tabs>
          <w:tab w:val="num" w:pos="-247"/>
        </w:tabs>
        <w:ind w:left="-360" w:hanging="360"/>
      </w:pPr>
      <w:rPr>
        <w:rFonts w:hint="default"/>
        <w:b/>
        <w:i w:val="0"/>
        <w:sz w:val="28"/>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8" w15:restartNumberingAfterBreak="0">
    <w:nsid w:val="6EC25153"/>
    <w:multiLevelType w:val="hybridMultilevel"/>
    <w:tmpl w:val="62B07116"/>
    <w:lvl w:ilvl="0" w:tplc="44ACF936">
      <w:numFmt w:val="bullet"/>
      <w:lvlText w:val="-"/>
      <w:lvlJc w:val="left"/>
      <w:pPr>
        <w:ind w:left="1980" w:hanging="360"/>
      </w:pPr>
      <w:rPr>
        <w:rFonts w:ascii="Calibri" w:eastAsia="Times New Roman" w:hAnsi="Calibri" w:cs="Times New Roman"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9" w15:restartNumberingAfterBreak="0">
    <w:nsid w:val="701C1EF3"/>
    <w:multiLevelType w:val="hybridMultilevel"/>
    <w:tmpl w:val="1F0EE7C4"/>
    <w:lvl w:ilvl="0" w:tplc="44ACF93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9"/>
  </w:num>
  <w:num w:numId="5">
    <w:abstractNumId w:val="14"/>
  </w:num>
  <w:num w:numId="6">
    <w:abstractNumId w:val="13"/>
  </w:num>
  <w:num w:numId="7">
    <w:abstractNumId w:val="12"/>
  </w:num>
  <w:num w:numId="8">
    <w:abstractNumId w:val="11"/>
  </w:num>
  <w:num w:numId="9">
    <w:abstractNumId w:val="8"/>
  </w:num>
  <w:num w:numId="10">
    <w:abstractNumId w:val="2"/>
  </w:num>
  <w:num w:numId="11">
    <w:abstractNumId w:val="5"/>
  </w:num>
  <w:num w:numId="12">
    <w:abstractNumId w:val="19"/>
  </w:num>
  <w:num w:numId="13">
    <w:abstractNumId w:val="7"/>
  </w:num>
  <w:num w:numId="14">
    <w:abstractNumId w:val="18"/>
  </w:num>
  <w:num w:numId="15">
    <w:abstractNumId w:val="17"/>
  </w:num>
  <w:num w:numId="16">
    <w:abstractNumId w:val="15"/>
  </w:num>
  <w:num w:numId="17">
    <w:abstractNumId w:val="16"/>
  </w:num>
  <w:num w:numId="1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D62"/>
    <w:rsid w:val="00000E56"/>
    <w:rsid w:val="00001F53"/>
    <w:rsid w:val="0000395C"/>
    <w:rsid w:val="0000586B"/>
    <w:rsid w:val="00010F20"/>
    <w:rsid w:val="000134C7"/>
    <w:rsid w:val="00013F32"/>
    <w:rsid w:val="00015AD1"/>
    <w:rsid w:val="00016004"/>
    <w:rsid w:val="0002104C"/>
    <w:rsid w:val="0002156D"/>
    <w:rsid w:val="0002427D"/>
    <w:rsid w:val="00024B80"/>
    <w:rsid w:val="00025786"/>
    <w:rsid w:val="000265F5"/>
    <w:rsid w:val="0003182B"/>
    <w:rsid w:val="00031A0C"/>
    <w:rsid w:val="00032D55"/>
    <w:rsid w:val="00037840"/>
    <w:rsid w:val="000412D3"/>
    <w:rsid w:val="00041DDE"/>
    <w:rsid w:val="000422D0"/>
    <w:rsid w:val="0004244F"/>
    <w:rsid w:val="000443DF"/>
    <w:rsid w:val="00051818"/>
    <w:rsid w:val="0005361E"/>
    <w:rsid w:val="000566CA"/>
    <w:rsid w:val="000570FE"/>
    <w:rsid w:val="00066345"/>
    <w:rsid w:val="000665E0"/>
    <w:rsid w:val="000666F6"/>
    <w:rsid w:val="00070F56"/>
    <w:rsid w:val="00072643"/>
    <w:rsid w:val="00074B43"/>
    <w:rsid w:val="00075B21"/>
    <w:rsid w:val="000767F8"/>
    <w:rsid w:val="00080E95"/>
    <w:rsid w:val="00081222"/>
    <w:rsid w:val="0008229A"/>
    <w:rsid w:val="0009042A"/>
    <w:rsid w:val="0009097F"/>
    <w:rsid w:val="00092002"/>
    <w:rsid w:val="00092DFA"/>
    <w:rsid w:val="00092E56"/>
    <w:rsid w:val="00093347"/>
    <w:rsid w:val="00096AB8"/>
    <w:rsid w:val="000A240D"/>
    <w:rsid w:val="000A5A75"/>
    <w:rsid w:val="000A5AD3"/>
    <w:rsid w:val="000A6BAA"/>
    <w:rsid w:val="000A74A0"/>
    <w:rsid w:val="000B05E8"/>
    <w:rsid w:val="000B07AC"/>
    <w:rsid w:val="000B0F4B"/>
    <w:rsid w:val="000B1691"/>
    <w:rsid w:val="000B2333"/>
    <w:rsid w:val="000B4AAF"/>
    <w:rsid w:val="000B4B2A"/>
    <w:rsid w:val="000B6E5E"/>
    <w:rsid w:val="000B71E7"/>
    <w:rsid w:val="000C05D6"/>
    <w:rsid w:val="000C1DDC"/>
    <w:rsid w:val="000C1F93"/>
    <w:rsid w:val="000C2287"/>
    <w:rsid w:val="000C4579"/>
    <w:rsid w:val="000C4F25"/>
    <w:rsid w:val="000C4F38"/>
    <w:rsid w:val="000C73E8"/>
    <w:rsid w:val="000D3666"/>
    <w:rsid w:val="000D56E7"/>
    <w:rsid w:val="000D58EA"/>
    <w:rsid w:val="000E0DEB"/>
    <w:rsid w:val="000E1C33"/>
    <w:rsid w:val="000E5754"/>
    <w:rsid w:val="000E5F18"/>
    <w:rsid w:val="000E6038"/>
    <w:rsid w:val="000E6199"/>
    <w:rsid w:val="000F19B1"/>
    <w:rsid w:val="000F2C72"/>
    <w:rsid w:val="000F3AC9"/>
    <w:rsid w:val="000F5745"/>
    <w:rsid w:val="000F7143"/>
    <w:rsid w:val="001047E3"/>
    <w:rsid w:val="0010618A"/>
    <w:rsid w:val="00106E1E"/>
    <w:rsid w:val="001108FD"/>
    <w:rsid w:val="001119A1"/>
    <w:rsid w:val="00111D21"/>
    <w:rsid w:val="00111F8D"/>
    <w:rsid w:val="00114155"/>
    <w:rsid w:val="00114DEA"/>
    <w:rsid w:val="00114E82"/>
    <w:rsid w:val="001174A2"/>
    <w:rsid w:val="00121365"/>
    <w:rsid w:val="00121DE9"/>
    <w:rsid w:val="0012422A"/>
    <w:rsid w:val="00126707"/>
    <w:rsid w:val="0012799A"/>
    <w:rsid w:val="00132EAB"/>
    <w:rsid w:val="00136C52"/>
    <w:rsid w:val="0013716B"/>
    <w:rsid w:val="00141702"/>
    <w:rsid w:val="00141A92"/>
    <w:rsid w:val="00142264"/>
    <w:rsid w:val="00143374"/>
    <w:rsid w:val="00143795"/>
    <w:rsid w:val="00143E3C"/>
    <w:rsid w:val="001464A8"/>
    <w:rsid w:val="001465AD"/>
    <w:rsid w:val="00146888"/>
    <w:rsid w:val="00151F1B"/>
    <w:rsid w:val="00154501"/>
    <w:rsid w:val="001558FC"/>
    <w:rsid w:val="00155B32"/>
    <w:rsid w:val="00156D80"/>
    <w:rsid w:val="00157971"/>
    <w:rsid w:val="00157F9A"/>
    <w:rsid w:val="00160064"/>
    <w:rsid w:val="001600FD"/>
    <w:rsid w:val="00160219"/>
    <w:rsid w:val="00160B0B"/>
    <w:rsid w:val="00161498"/>
    <w:rsid w:val="00164305"/>
    <w:rsid w:val="00166828"/>
    <w:rsid w:val="00167680"/>
    <w:rsid w:val="00170939"/>
    <w:rsid w:val="0017189E"/>
    <w:rsid w:val="00171E82"/>
    <w:rsid w:val="00172E88"/>
    <w:rsid w:val="001730DE"/>
    <w:rsid w:val="001769FC"/>
    <w:rsid w:val="0018198C"/>
    <w:rsid w:val="00182757"/>
    <w:rsid w:val="001834BB"/>
    <w:rsid w:val="00184906"/>
    <w:rsid w:val="001854BE"/>
    <w:rsid w:val="001859E6"/>
    <w:rsid w:val="0018636D"/>
    <w:rsid w:val="001864C5"/>
    <w:rsid w:val="00186757"/>
    <w:rsid w:val="00187945"/>
    <w:rsid w:val="00187A7D"/>
    <w:rsid w:val="0019071A"/>
    <w:rsid w:val="00196454"/>
    <w:rsid w:val="0019712B"/>
    <w:rsid w:val="001974CA"/>
    <w:rsid w:val="001978C8"/>
    <w:rsid w:val="00197C90"/>
    <w:rsid w:val="001A3C25"/>
    <w:rsid w:val="001A3EEE"/>
    <w:rsid w:val="001A48A5"/>
    <w:rsid w:val="001A4E9B"/>
    <w:rsid w:val="001A563B"/>
    <w:rsid w:val="001A677D"/>
    <w:rsid w:val="001A75B6"/>
    <w:rsid w:val="001B115D"/>
    <w:rsid w:val="001B3332"/>
    <w:rsid w:val="001B34C7"/>
    <w:rsid w:val="001B5A96"/>
    <w:rsid w:val="001B7A96"/>
    <w:rsid w:val="001C22C4"/>
    <w:rsid w:val="001C288C"/>
    <w:rsid w:val="001C65CF"/>
    <w:rsid w:val="001C7318"/>
    <w:rsid w:val="001C7446"/>
    <w:rsid w:val="001D0533"/>
    <w:rsid w:val="001D174E"/>
    <w:rsid w:val="001D358F"/>
    <w:rsid w:val="001D5671"/>
    <w:rsid w:val="001D66F0"/>
    <w:rsid w:val="001D6D7F"/>
    <w:rsid w:val="001D6EDF"/>
    <w:rsid w:val="001E0097"/>
    <w:rsid w:val="001E049B"/>
    <w:rsid w:val="001E327C"/>
    <w:rsid w:val="001E4184"/>
    <w:rsid w:val="001E41A8"/>
    <w:rsid w:val="001E4B4E"/>
    <w:rsid w:val="001E52DD"/>
    <w:rsid w:val="001E6B9B"/>
    <w:rsid w:val="001F2FAB"/>
    <w:rsid w:val="001F4A58"/>
    <w:rsid w:val="001F6348"/>
    <w:rsid w:val="001F699B"/>
    <w:rsid w:val="001F70A3"/>
    <w:rsid w:val="002023D2"/>
    <w:rsid w:val="0020385A"/>
    <w:rsid w:val="0020512C"/>
    <w:rsid w:val="002075B6"/>
    <w:rsid w:val="00207E60"/>
    <w:rsid w:val="00210A6F"/>
    <w:rsid w:val="00210B3E"/>
    <w:rsid w:val="00211252"/>
    <w:rsid w:val="002137B4"/>
    <w:rsid w:val="0021457C"/>
    <w:rsid w:val="002164D8"/>
    <w:rsid w:val="00216ADA"/>
    <w:rsid w:val="00216E5A"/>
    <w:rsid w:val="00217755"/>
    <w:rsid w:val="00220D8E"/>
    <w:rsid w:val="002210E8"/>
    <w:rsid w:val="00222473"/>
    <w:rsid w:val="00224250"/>
    <w:rsid w:val="002244FD"/>
    <w:rsid w:val="00224E64"/>
    <w:rsid w:val="002274C7"/>
    <w:rsid w:val="00230894"/>
    <w:rsid w:val="00231BE9"/>
    <w:rsid w:val="00233F25"/>
    <w:rsid w:val="00234932"/>
    <w:rsid w:val="00237192"/>
    <w:rsid w:val="00237935"/>
    <w:rsid w:val="00241CEC"/>
    <w:rsid w:val="00247278"/>
    <w:rsid w:val="00247501"/>
    <w:rsid w:val="00247FA5"/>
    <w:rsid w:val="002503DF"/>
    <w:rsid w:val="00251115"/>
    <w:rsid w:val="0025183C"/>
    <w:rsid w:val="002536E3"/>
    <w:rsid w:val="00255162"/>
    <w:rsid w:val="002569ED"/>
    <w:rsid w:val="002577C1"/>
    <w:rsid w:val="00257CB3"/>
    <w:rsid w:val="002605D3"/>
    <w:rsid w:val="0026065E"/>
    <w:rsid w:val="00261429"/>
    <w:rsid w:val="00261EDE"/>
    <w:rsid w:val="002641AC"/>
    <w:rsid w:val="00264C85"/>
    <w:rsid w:val="00266D96"/>
    <w:rsid w:val="00266FC0"/>
    <w:rsid w:val="00267591"/>
    <w:rsid w:val="00267838"/>
    <w:rsid w:val="00271A5C"/>
    <w:rsid w:val="00273246"/>
    <w:rsid w:val="002840E0"/>
    <w:rsid w:val="00284AD7"/>
    <w:rsid w:val="00287408"/>
    <w:rsid w:val="00291F95"/>
    <w:rsid w:val="00292BDC"/>
    <w:rsid w:val="00295485"/>
    <w:rsid w:val="00297375"/>
    <w:rsid w:val="002974B5"/>
    <w:rsid w:val="00297BA5"/>
    <w:rsid w:val="002A08D0"/>
    <w:rsid w:val="002A1F16"/>
    <w:rsid w:val="002A26A7"/>
    <w:rsid w:val="002A41B0"/>
    <w:rsid w:val="002A7157"/>
    <w:rsid w:val="002B1A8C"/>
    <w:rsid w:val="002B1F9A"/>
    <w:rsid w:val="002B3E81"/>
    <w:rsid w:val="002B4919"/>
    <w:rsid w:val="002B7673"/>
    <w:rsid w:val="002B7A1E"/>
    <w:rsid w:val="002C1738"/>
    <w:rsid w:val="002C2456"/>
    <w:rsid w:val="002C4CC3"/>
    <w:rsid w:val="002C6F7F"/>
    <w:rsid w:val="002C79A2"/>
    <w:rsid w:val="002D0F5A"/>
    <w:rsid w:val="002D1335"/>
    <w:rsid w:val="002D1777"/>
    <w:rsid w:val="002D436B"/>
    <w:rsid w:val="002D4472"/>
    <w:rsid w:val="002D4621"/>
    <w:rsid w:val="002D4944"/>
    <w:rsid w:val="002D7E52"/>
    <w:rsid w:val="002E55A8"/>
    <w:rsid w:val="002E6E98"/>
    <w:rsid w:val="002E755D"/>
    <w:rsid w:val="002F06B4"/>
    <w:rsid w:val="002F2077"/>
    <w:rsid w:val="002F2DCF"/>
    <w:rsid w:val="002F3DE9"/>
    <w:rsid w:val="002F46F9"/>
    <w:rsid w:val="00305E3B"/>
    <w:rsid w:val="003075BA"/>
    <w:rsid w:val="003101EF"/>
    <w:rsid w:val="00310418"/>
    <w:rsid w:val="00311C2C"/>
    <w:rsid w:val="003136BE"/>
    <w:rsid w:val="003219A2"/>
    <w:rsid w:val="00321B02"/>
    <w:rsid w:val="0032206C"/>
    <w:rsid w:val="00323B87"/>
    <w:rsid w:val="00325875"/>
    <w:rsid w:val="00327325"/>
    <w:rsid w:val="003276B2"/>
    <w:rsid w:val="00330768"/>
    <w:rsid w:val="00330E46"/>
    <w:rsid w:val="0033130F"/>
    <w:rsid w:val="00331E32"/>
    <w:rsid w:val="00332BF4"/>
    <w:rsid w:val="00332C93"/>
    <w:rsid w:val="00333455"/>
    <w:rsid w:val="00334A57"/>
    <w:rsid w:val="00335536"/>
    <w:rsid w:val="00335BB8"/>
    <w:rsid w:val="00335FAC"/>
    <w:rsid w:val="0033751E"/>
    <w:rsid w:val="00340E4E"/>
    <w:rsid w:val="003433C3"/>
    <w:rsid w:val="00343701"/>
    <w:rsid w:val="00343BF5"/>
    <w:rsid w:val="003451DD"/>
    <w:rsid w:val="00346CAE"/>
    <w:rsid w:val="00347587"/>
    <w:rsid w:val="003477C5"/>
    <w:rsid w:val="00350244"/>
    <w:rsid w:val="0035025A"/>
    <w:rsid w:val="00350BB3"/>
    <w:rsid w:val="00352B36"/>
    <w:rsid w:val="00354EB8"/>
    <w:rsid w:val="003557B3"/>
    <w:rsid w:val="00356DA5"/>
    <w:rsid w:val="00362E49"/>
    <w:rsid w:val="0036359C"/>
    <w:rsid w:val="0036496E"/>
    <w:rsid w:val="00367215"/>
    <w:rsid w:val="00367B14"/>
    <w:rsid w:val="00371CFB"/>
    <w:rsid w:val="003848C2"/>
    <w:rsid w:val="00386485"/>
    <w:rsid w:val="00387061"/>
    <w:rsid w:val="003874F1"/>
    <w:rsid w:val="00392611"/>
    <w:rsid w:val="003939DE"/>
    <w:rsid w:val="00396F75"/>
    <w:rsid w:val="00397B68"/>
    <w:rsid w:val="003A07F2"/>
    <w:rsid w:val="003A0F3B"/>
    <w:rsid w:val="003A2CFA"/>
    <w:rsid w:val="003A3AE7"/>
    <w:rsid w:val="003A3BDE"/>
    <w:rsid w:val="003A6A0B"/>
    <w:rsid w:val="003A7242"/>
    <w:rsid w:val="003B1C1A"/>
    <w:rsid w:val="003B4F68"/>
    <w:rsid w:val="003B78D4"/>
    <w:rsid w:val="003B7E60"/>
    <w:rsid w:val="003C1DBD"/>
    <w:rsid w:val="003C316D"/>
    <w:rsid w:val="003C351A"/>
    <w:rsid w:val="003C7120"/>
    <w:rsid w:val="003D1A78"/>
    <w:rsid w:val="003D3A05"/>
    <w:rsid w:val="003D4167"/>
    <w:rsid w:val="003D4F40"/>
    <w:rsid w:val="003D537C"/>
    <w:rsid w:val="003D7384"/>
    <w:rsid w:val="003D77C9"/>
    <w:rsid w:val="003E00A6"/>
    <w:rsid w:val="003E18C2"/>
    <w:rsid w:val="003E1A5D"/>
    <w:rsid w:val="003E2E04"/>
    <w:rsid w:val="003E3E35"/>
    <w:rsid w:val="003E580C"/>
    <w:rsid w:val="003E5C04"/>
    <w:rsid w:val="003F2F4E"/>
    <w:rsid w:val="003F382E"/>
    <w:rsid w:val="003F5F29"/>
    <w:rsid w:val="0040072D"/>
    <w:rsid w:val="004025E0"/>
    <w:rsid w:val="00402952"/>
    <w:rsid w:val="00403339"/>
    <w:rsid w:val="00403780"/>
    <w:rsid w:val="00403D45"/>
    <w:rsid w:val="004060B4"/>
    <w:rsid w:val="0040737F"/>
    <w:rsid w:val="00407FE6"/>
    <w:rsid w:val="0041066F"/>
    <w:rsid w:val="00410EEC"/>
    <w:rsid w:val="00411A21"/>
    <w:rsid w:val="00412C08"/>
    <w:rsid w:val="00413C99"/>
    <w:rsid w:val="004153D1"/>
    <w:rsid w:val="00421155"/>
    <w:rsid w:val="0042191F"/>
    <w:rsid w:val="00422723"/>
    <w:rsid w:val="00422739"/>
    <w:rsid w:val="00422B92"/>
    <w:rsid w:val="0042312B"/>
    <w:rsid w:val="00426D43"/>
    <w:rsid w:val="00427E93"/>
    <w:rsid w:val="00431645"/>
    <w:rsid w:val="00434BB2"/>
    <w:rsid w:val="0043535A"/>
    <w:rsid w:val="00440F42"/>
    <w:rsid w:val="0044126D"/>
    <w:rsid w:val="00441EBF"/>
    <w:rsid w:val="00445F8F"/>
    <w:rsid w:val="00446D0A"/>
    <w:rsid w:val="004500AC"/>
    <w:rsid w:val="00453BBE"/>
    <w:rsid w:val="00455E74"/>
    <w:rsid w:val="004565AA"/>
    <w:rsid w:val="00457F98"/>
    <w:rsid w:val="004602D0"/>
    <w:rsid w:val="00462F82"/>
    <w:rsid w:val="0046307E"/>
    <w:rsid w:val="004634DA"/>
    <w:rsid w:val="0046474E"/>
    <w:rsid w:val="004649FF"/>
    <w:rsid w:val="00465D4B"/>
    <w:rsid w:val="0046742C"/>
    <w:rsid w:val="00467854"/>
    <w:rsid w:val="004702CC"/>
    <w:rsid w:val="004704AF"/>
    <w:rsid w:val="00470594"/>
    <w:rsid w:val="004705F5"/>
    <w:rsid w:val="00470815"/>
    <w:rsid w:val="00472BB9"/>
    <w:rsid w:val="00472C7B"/>
    <w:rsid w:val="00474253"/>
    <w:rsid w:val="00474974"/>
    <w:rsid w:val="00475A74"/>
    <w:rsid w:val="00477ECD"/>
    <w:rsid w:val="00480386"/>
    <w:rsid w:val="00480E90"/>
    <w:rsid w:val="00481154"/>
    <w:rsid w:val="00481A6B"/>
    <w:rsid w:val="00481EDD"/>
    <w:rsid w:val="00482862"/>
    <w:rsid w:val="00483AD9"/>
    <w:rsid w:val="00485097"/>
    <w:rsid w:val="00487ABD"/>
    <w:rsid w:val="00490E3E"/>
    <w:rsid w:val="00491690"/>
    <w:rsid w:val="004920C6"/>
    <w:rsid w:val="00492AD6"/>
    <w:rsid w:val="004930F3"/>
    <w:rsid w:val="00493D50"/>
    <w:rsid w:val="00496077"/>
    <w:rsid w:val="004960D4"/>
    <w:rsid w:val="00496D04"/>
    <w:rsid w:val="004A34A4"/>
    <w:rsid w:val="004A5D51"/>
    <w:rsid w:val="004B0A60"/>
    <w:rsid w:val="004B3700"/>
    <w:rsid w:val="004B40A6"/>
    <w:rsid w:val="004B4DD9"/>
    <w:rsid w:val="004B540A"/>
    <w:rsid w:val="004B6D5E"/>
    <w:rsid w:val="004C20F6"/>
    <w:rsid w:val="004C6B14"/>
    <w:rsid w:val="004C7CE1"/>
    <w:rsid w:val="004D0D4B"/>
    <w:rsid w:val="004D2CF3"/>
    <w:rsid w:val="004D6005"/>
    <w:rsid w:val="004D61E0"/>
    <w:rsid w:val="004D6DE4"/>
    <w:rsid w:val="004D6F4E"/>
    <w:rsid w:val="004E11B9"/>
    <w:rsid w:val="004E12E5"/>
    <w:rsid w:val="004E3CC0"/>
    <w:rsid w:val="004E4166"/>
    <w:rsid w:val="004E50C7"/>
    <w:rsid w:val="004E50F7"/>
    <w:rsid w:val="004E7252"/>
    <w:rsid w:val="004F6452"/>
    <w:rsid w:val="004F715B"/>
    <w:rsid w:val="004F76C1"/>
    <w:rsid w:val="00500CBE"/>
    <w:rsid w:val="00500D07"/>
    <w:rsid w:val="00502E52"/>
    <w:rsid w:val="00503854"/>
    <w:rsid w:val="00505F1B"/>
    <w:rsid w:val="00507CF0"/>
    <w:rsid w:val="00510A43"/>
    <w:rsid w:val="00512538"/>
    <w:rsid w:val="00512A4E"/>
    <w:rsid w:val="00513320"/>
    <w:rsid w:val="00513937"/>
    <w:rsid w:val="00513B61"/>
    <w:rsid w:val="00514739"/>
    <w:rsid w:val="00514741"/>
    <w:rsid w:val="00514C9C"/>
    <w:rsid w:val="005151F3"/>
    <w:rsid w:val="00516024"/>
    <w:rsid w:val="0051701E"/>
    <w:rsid w:val="005175DA"/>
    <w:rsid w:val="005176F5"/>
    <w:rsid w:val="00517A6A"/>
    <w:rsid w:val="00517F3A"/>
    <w:rsid w:val="005215E7"/>
    <w:rsid w:val="00524FDD"/>
    <w:rsid w:val="005270A4"/>
    <w:rsid w:val="005277F6"/>
    <w:rsid w:val="005315BB"/>
    <w:rsid w:val="00532D0F"/>
    <w:rsid w:val="005351E2"/>
    <w:rsid w:val="005366B7"/>
    <w:rsid w:val="0053773A"/>
    <w:rsid w:val="005379F8"/>
    <w:rsid w:val="005404EE"/>
    <w:rsid w:val="005406A0"/>
    <w:rsid w:val="0054076B"/>
    <w:rsid w:val="00541192"/>
    <w:rsid w:val="00542FDF"/>
    <w:rsid w:val="0054527D"/>
    <w:rsid w:val="00550207"/>
    <w:rsid w:val="005507A4"/>
    <w:rsid w:val="00551AD0"/>
    <w:rsid w:val="00555E5D"/>
    <w:rsid w:val="0055697A"/>
    <w:rsid w:val="00556A16"/>
    <w:rsid w:val="0055729C"/>
    <w:rsid w:val="0055729F"/>
    <w:rsid w:val="00560001"/>
    <w:rsid w:val="005608BE"/>
    <w:rsid w:val="00561827"/>
    <w:rsid w:val="00564C06"/>
    <w:rsid w:val="00564C32"/>
    <w:rsid w:val="00567FAB"/>
    <w:rsid w:val="0057010A"/>
    <w:rsid w:val="0057230C"/>
    <w:rsid w:val="0057233F"/>
    <w:rsid w:val="00572FC4"/>
    <w:rsid w:val="00573305"/>
    <w:rsid w:val="005742A6"/>
    <w:rsid w:val="00575134"/>
    <w:rsid w:val="00575BEB"/>
    <w:rsid w:val="005761CC"/>
    <w:rsid w:val="00576D40"/>
    <w:rsid w:val="00577CCA"/>
    <w:rsid w:val="005800EE"/>
    <w:rsid w:val="005808D9"/>
    <w:rsid w:val="00581A78"/>
    <w:rsid w:val="00581D27"/>
    <w:rsid w:val="00583770"/>
    <w:rsid w:val="005839D9"/>
    <w:rsid w:val="00585FC5"/>
    <w:rsid w:val="005862C8"/>
    <w:rsid w:val="00594D68"/>
    <w:rsid w:val="0059529E"/>
    <w:rsid w:val="005953BB"/>
    <w:rsid w:val="00597FA0"/>
    <w:rsid w:val="005A069E"/>
    <w:rsid w:val="005A534D"/>
    <w:rsid w:val="005A736A"/>
    <w:rsid w:val="005A78AA"/>
    <w:rsid w:val="005B0BCF"/>
    <w:rsid w:val="005B1C10"/>
    <w:rsid w:val="005B2556"/>
    <w:rsid w:val="005B26DA"/>
    <w:rsid w:val="005B26E8"/>
    <w:rsid w:val="005B3C4A"/>
    <w:rsid w:val="005B46DF"/>
    <w:rsid w:val="005B49FF"/>
    <w:rsid w:val="005B4F16"/>
    <w:rsid w:val="005B5C7C"/>
    <w:rsid w:val="005B728C"/>
    <w:rsid w:val="005B7F5A"/>
    <w:rsid w:val="005C0400"/>
    <w:rsid w:val="005C15D9"/>
    <w:rsid w:val="005C39BC"/>
    <w:rsid w:val="005C4201"/>
    <w:rsid w:val="005C4D04"/>
    <w:rsid w:val="005C4EA2"/>
    <w:rsid w:val="005C6294"/>
    <w:rsid w:val="005D049F"/>
    <w:rsid w:val="005D1D34"/>
    <w:rsid w:val="005D2812"/>
    <w:rsid w:val="005D28F7"/>
    <w:rsid w:val="005D4F73"/>
    <w:rsid w:val="005D5D40"/>
    <w:rsid w:val="005E0369"/>
    <w:rsid w:val="005E2528"/>
    <w:rsid w:val="005E3391"/>
    <w:rsid w:val="005E3AD3"/>
    <w:rsid w:val="005E3B38"/>
    <w:rsid w:val="005E3C17"/>
    <w:rsid w:val="005E4698"/>
    <w:rsid w:val="005E5AEF"/>
    <w:rsid w:val="005E6D8E"/>
    <w:rsid w:val="005E6F85"/>
    <w:rsid w:val="005E7C36"/>
    <w:rsid w:val="005F07BF"/>
    <w:rsid w:val="005F19D3"/>
    <w:rsid w:val="005F4C3E"/>
    <w:rsid w:val="005F65E4"/>
    <w:rsid w:val="005F662E"/>
    <w:rsid w:val="005F68B1"/>
    <w:rsid w:val="006012CC"/>
    <w:rsid w:val="00603ECB"/>
    <w:rsid w:val="006041D1"/>
    <w:rsid w:val="00604B28"/>
    <w:rsid w:val="0060502E"/>
    <w:rsid w:val="00607323"/>
    <w:rsid w:val="00607A88"/>
    <w:rsid w:val="00607BCC"/>
    <w:rsid w:val="00607DFF"/>
    <w:rsid w:val="00611169"/>
    <w:rsid w:val="0061308F"/>
    <w:rsid w:val="0061383A"/>
    <w:rsid w:val="0062197E"/>
    <w:rsid w:val="00621E18"/>
    <w:rsid w:val="00622102"/>
    <w:rsid w:val="00622418"/>
    <w:rsid w:val="006252F8"/>
    <w:rsid w:val="006261A9"/>
    <w:rsid w:val="0062623E"/>
    <w:rsid w:val="006269DA"/>
    <w:rsid w:val="006275D7"/>
    <w:rsid w:val="006305DB"/>
    <w:rsid w:val="00630C11"/>
    <w:rsid w:val="00631F7F"/>
    <w:rsid w:val="00632AAA"/>
    <w:rsid w:val="00632E2F"/>
    <w:rsid w:val="0063494E"/>
    <w:rsid w:val="00634D6B"/>
    <w:rsid w:val="00634E34"/>
    <w:rsid w:val="006355FA"/>
    <w:rsid w:val="00636528"/>
    <w:rsid w:val="00637205"/>
    <w:rsid w:val="0063720A"/>
    <w:rsid w:val="006419AA"/>
    <w:rsid w:val="006451CB"/>
    <w:rsid w:val="006452E3"/>
    <w:rsid w:val="00647851"/>
    <w:rsid w:val="00653356"/>
    <w:rsid w:val="00653D35"/>
    <w:rsid w:val="006546A6"/>
    <w:rsid w:val="0065515D"/>
    <w:rsid w:val="0065584C"/>
    <w:rsid w:val="006558DD"/>
    <w:rsid w:val="00655C14"/>
    <w:rsid w:val="00656297"/>
    <w:rsid w:val="00656AFF"/>
    <w:rsid w:val="006574D2"/>
    <w:rsid w:val="00657F90"/>
    <w:rsid w:val="00657FCD"/>
    <w:rsid w:val="00660422"/>
    <w:rsid w:val="00660A7D"/>
    <w:rsid w:val="00660E28"/>
    <w:rsid w:val="00660F59"/>
    <w:rsid w:val="00661637"/>
    <w:rsid w:val="00661F72"/>
    <w:rsid w:val="006621BF"/>
    <w:rsid w:val="006626DC"/>
    <w:rsid w:val="00663F55"/>
    <w:rsid w:val="00664F21"/>
    <w:rsid w:val="00666B58"/>
    <w:rsid w:val="00667732"/>
    <w:rsid w:val="00674FE3"/>
    <w:rsid w:val="00675028"/>
    <w:rsid w:val="00675559"/>
    <w:rsid w:val="006765F2"/>
    <w:rsid w:val="0067717F"/>
    <w:rsid w:val="00680820"/>
    <w:rsid w:val="00683DFB"/>
    <w:rsid w:val="0068454E"/>
    <w:rsid w:val="006848CA"/>
    <w:rsid w:val="00684C51"/>
    <w:rsid w:val="00685046"/>
    <w:rsid w:val="006859AA"/>
    <w:rsid w:val="006859AE"/>
    <w:rsid w:val="0068676A"/>
    <w:rsid w:val="0069020F"/>
    <w:rsid w:val="0069176F"/>
    <w:rsid w:val="006949F6"/>
    <w:rsid w:val="00697ECC"/>
    <w:rsid w:val="006A2BB9"/>
    <w:rsid w:val="006A338E"/>
    <w:rsid w:val="006A63FA"/>
    <w:rsid w:val="006A6785"/>
    <w:rsid w:val="006B1373"/>
    <w:rsid w:val="006B1505"/>
    <w:rsid w:val="006B2786"/>
    <w:rsid w:val="006B2CD1"/>
    <w:rsid w:val="006B437A"/>
    <w:rsid w:val="006B4B5A"/>
    <w:rsid w:val="006B4E23"/>
    <w:rsid w:val="006B5035"/>
    <w:rsid w:val="006B6575"/>
    <w:rsid w:val="006B67B9"/>
    <w:rsid w:val="006B7A65"/>
    <w:rsid w:val="006C05D7"/>
    <w:rsid w:val="006C0B8A"/>
    <w:rsid w:val="006C0E41"/>
    <w:rsid w:val="006C0E66"/>
    <w:rsid w:val="006C1234"/>
    <w:rsid w:val="006C26A8"/>
    <w:rsid w:val="006C31A8"/>
    <w:rsid w:val="006C49C6"/>
    <w:rsid w:val="006C79F4"/>
    <w:rsid w:val="006D047E"/>
    <w:rsid w:val="006D10B0"/>
    <w:rsid w:val="006D2306"/>
    <w:rsid w:val="006D2C40"/>
    <w:rsid w:val="006D3DB7"/>
    <w:rsid w:val="006D4F70"/>
    <w:rsid w:val="006D4FAE"/>
    <w:rsid w:val="006D6746"/>
    <w:rsid w:val="006D6E68"/>
    <w:rsid w:val="006D7BD4"/>
    <w:rsid w:val="006D7F2F"/>
    <w:rsid w:val="006E0AEA"/>
    <w:rsid w:val="006E0B1C"/>
    <w:rsid w:val="006E16D6"/>
    <w:rsid w:val="006E1A23"/>
    <w:rsid w:val="006E47AA"/>
    <w:rsid w:val="006E69AE"/>
    <w:rsid w:val="006E751E"/>
    <w:rsid w:val="006F04FE"/>
    <w:rsid w:val="006F06E9"/>
    <w:rsid w:val="006F07AB"/>
    <w:rsid w:val="006F0A2D"/>
    <w:rsid w:val="006F0CBF"/>
    <w:rsid w:val="006F5621"/>
    <w:rsid w:val="006F6282"/>
    <w:rsid w:val="0070141C"/>
    <w:rsid w:val="00703B44"/>
    <w:rsid w:val="0070536A"/>
    <w:rsid w:val="00705F4F"/>
    <w:rsid w:val="007060E2"/>
    <w:rsid w:val="00706107"/>
    <w:rsid w:val="00706F1E"/>
    <w:rsid w:val="007073E6"/>
    <w:rsid w:val="007109B4"/>
    <w:rsid w:val="007110E6"/>
    <w:rsid w:val="00712027"/>
    <w:rsid w:val="00715BE6"/>
    <w:rsid w:val="0071640D"/>
    <w:rsid w:val="00716D73"/>
    <w:rsid w:val="00716E76"/>
    <w:rsid w:val="00720E25"/>
    <w:rsid w:val="007265FA"/>
    <w:rsid w:val="00726F44"/>
    <w:rsid w:val="00730365"/>
    <w:rsid w:val="007307A1"/>
    <w:rsid w:val="00731055"/>
    <w:rsid w:val="00733A2B"/>
    <w:rsid w:val="007341E7"/>
    <w:rsid w:val="007344A5"/>
    <w:rsid w:val="00734D78"/>
    <w:rsid w:val="0074083A"/>
    <w:rsid w:val="007412FC"/>
    <w:rsid w:val="0074243C"/>
    <w:rsid w:val="00743A60"/>
    <w:rsid w:val="00743F2A"/>
    <w:rsid w:val="00744A2F"/>
    <w:rsid w:val="00746C29"/>
    <w:rsid w:val="00747104"/>
    <w:rsid w:val="00750C9E"/>
    <w:rsid w:val="0075272B"/>
    <w:rsid w:val="00754E04"/>
    <w:rsid w:val="007553CE"/>
    <w:rsid w:val="00755647"/>
    <w:rsid w:val="00760328"/>
    <w:rsid w:val="0076049C"/>
    <w:rsid w:val="007607C1"/>
    <w:rsid w:val="00760C6B"/>
    <w:rsid w:val="00760F86"/>
    <w:rsid w:val="00761BB9"/>
    <w:rsid w:val="00763107"/>
    <w:rsid w:val="007647EA"/>
    <w:rsid w:val="0076755B"/>
    <w:rsid w:val="00771C63"/>
    <w:rsid w:val="007728DA"/>
    <w:rsid w:val="007730DB"/>
    <w:rsid w:val="007762EC"/>
    <w:rsid w:val="0077680C"/>
    <w:rsid w:val="00776825"/>
    <w:rsid w:val="00776DAF"/>
    <w:rsid w:val="00781268"/>
    <w:rsid w:val="00783139"/>
    <w:rsid w:val="00783758"/>
    <w:rsid w:val="00783DFD"/>
    <w:rsid w:val="007846DB"/>
    <w:rsid w:val="00784D08"/>
    <w:rsid w:val="00785FAB"/>
    <w:rsid w:val="007865CB"/>
    <w:rsid w:val="007914F3"/>
    <w:rsid w:val="007929EF"/>
    <w:rsid w:val="00792D3B"/>
    <w:rsid w:val="00793967"/>
    <w:rsid w:val="00793D4F"/>
    <w:rsid w:val="0079442C"/>
    <w:rsid w:val="00797F9F"/>
    <w:rsid w:val="007A605E"/>
    <w:rsid w:val="007A7D0D"/>
    <w:rsid w:val="007B1063"/>
    <w:rsid w:val="007B3929"/>
    <w:rsid w:val="007B6D95"/>
    <w:rsid w:val="007C06E9"/>
    <w:rsid w:val="007C17C6"/>
    <w:rsid w:val="007C5617"/>
    <w:rsid w:val="007C5BD5"/>
    <w:rsid w:val="007C6B5A"/>
    <w:rsid w:val="007D0E1A"/>
    <w:rsid w:val="007D106A"/>
    <w:rsid w:val="007D2EDB"/>
    <w:rsid w:val="007D3661"/>
    <w:rsid w:val="007D3818"/>
    <w:rsid w:val="007D46E9"/>
    <w:rsid w:val="007D52A6"/>
    <w:rsid w:val="007D73AC"/>
    <w:rsid w:val="007E0CD3"/>
    <w:rsid w:val="007E22C1"/>
    <w:rsid w:val="007E4B26"/>
    <w:rsid w:val="007E51BD"/>
    <w:rsid w:val="007E5CF0"/>
    <w:rsid w:val="007E6276"/>
    <w:rsid w:val="007E7A2E"/>
    <w:rsid w:val="007F094A"/>
    <w:rsid w:val="007F0F5C"/>
    <w:rsid w:val="007F2F7B"/>
    <w:rsid w:val="007F3FB3"/>
    <w:rsid w:val="007F6668"/>
    <w:rsid w:val="007F7405"/>
    <w:rsid w:val="00801185"/>
    <w:rsid w:val="0080354F"/>
    <w:rsid w:val="00803B98"/>
    <w:rsid w:val="00803D1F"/>
    <w:rsid w:val="00804AD0"/>
    <w:rsid w:val="00805383"/>
    <w:rsid w:val="0080539F"/>
    <w:rsid w:val="00806EC6"/>
    <w:rsid w:val="0081007A"/>
    <w:rsid w:val="008128BC"/>
    <w:rsid w:val="00814EB2"/>
    <w:rsid w:val="00814FA5"/>
    <w:rsid w:val="0081604C"/>
    <w:rsid w:val="00820889"/>
    <w:rsid w:val="00822FBD"/>
    <w:rsid w:val="00823428"/>
    <w:rsid w:val="00824A01"/>
    <w:rsid w:val="00825940"/>
    <w:rsid w:val="00826C9D"/>
    <w:rsid w:val="008317BE"/>
    <w:rsid w:val="0083202A"/>
    <w:rsid w:val="00834123"/>
    <w:rsid w:val="00834AB9"/>
    <w:rsid w:val="00835671"/>
    <w:rsid w:val="008364A3"/>
    <w:rsid w:val="008364BC"/>
    <w:rsid w:val="00837B8C"/>
    <w:rsid w:val="00837D24"/>
    <w:rsid w:val="0084049E"/>
    <w:rsid w:val="0084256C"/>
    <w:rsid w:val="00845C21"/>
    <w:rsid w:val="008474B1"/>
    <w:rsid w:val="00850663"/>
    <w:rsid w:val="0085084A"/>
    <w:rsid w:val="00854753"/>
    <w:rsid w:val="008552E5"/>
    <w:rsid w:val="0085634B"/>
    <w:rsid w:val="008564D4"/>
    <w:rsid w:val="00856CA2"/>
    <w:rsid w:val="0085773F"/>
    <w:rsid w:val="0086108E"/>
    <w:rsid w:val="00862461"/>
    <w:rsid w:val="00862772"/>
    <w:rsid w:val="00862DDE"/>
    <w:rsid w:val="00866E99"/>
    <w:rsid w:val="0086719E"/>
    <w:rsid w:val="00870B3D"/>
    <w:rsid w:val="0087228F"/>
    <w:rsid w:val="008742BE"/>
    <w:rsid w:val="00874B06"/>
    <w:rsid w:val="00874BEA"/>
    <w:rsid w:val="008754B4"/>
    <w:rsid w:val="00881EB2"/>
    <w:rsid w:val="0088253C"/>
    <w:rsid w:val="00882717"/>
    <w:rsid w:val="00885360"/>
    <w:rsid w:val="00885505"/>
    <w:rsid w:val="00885547"/>
    <w:rsid w:val="0088635C"/>
    <w:rsid w:val="0089231E"/>
    <w:rsid w:val="0089317D"/>
    <w:rsid w:val="00894453"/>
    <w:rsid w:val="008965A9"/>
    <w:rsid w:val="008A093B"/>
    <w:rsid w:val="008A2D1B"/>
    <w:rsid w:val="008A2DFA"/>
    <w:rsid w:val="008A4D02"/>
    <w:rsid w:val="008A5795"/>
    <w:rsid w:val="008A58A5"/>
    <w:rsid w:val="008A60B2"/>
    <w:rsid w:val="008A6698"/>
    <w:rsid w:val="008A79B3"/>
    <w:rsid w:val="008A7A64"/>
    <w:rsid w:val="008B3FEF"/>
    <w:rsid w:val="008B4532"/>
    <w:rsid w:val="008B4538"/>
    <w:rsid w:val="008B610F"/>
    <w:rsid w:val="008B75EF"/>
    <w:rsid w:val="008C005D"/>
    <w:rsid w:val="008C0A14"/>
    <w:rsid w:val="008C112C"/>
    <w:rsid w:val="008C16FF"/>
    <w:rsid w:val="008C2EC3"/>
    <w:rsid w:val="008C4043"/>
    <w:rsid w:val="008C4865"/>
    <w:rsid w:val="008C7071"/>
    <w:rsid w:val="008C790B"/>
    <w:rsid w:val="008C7F20"/>
    <w:rsid w:val="008D0D45"/>
    <w:rsid w:val="008D2615"/>
    <w:rsid w:val="008D45A3"/>
    <w:rsid w:val="008D612E"/>
    <w:rsid w:val="008D69A5"/>
    <w:rsid w:val="008D6F8C"/>
    <w:rsid w:val="008D72BD"/>
    <w:rsid w:val="008E1D49"/>
    <w:rsid w:val="008E203E"/>
    <w:rsid w:val="008E28FF"/>
    <w:rsid w:val="008E29E3"/>
    <w:rsid w:val="008E6FB1"/>
    <w:rsid w:val="008E7B16"/>
    <w:rsid w:val="008F02E5"/>
    <w:rsid w:val="008F05F7"/>
    <w:rsid w:val="008F15C0"/>
    <w:rsid w:val="008F2B78"/>
    <w:rsid w:val="008F34D2"/>
    <w:rsid w:val="008F37E0"/>
    <w:rsid w:val="008F55A1"/>
    <w:rsid w:val="00901EC7"/>
    <w:rsid w:val="0090321C"/>
    <w:rsid w:val="009047C1"/>
    <w:rsid w:val="00911CB0"/>
    <w:rsid w:val="00915D9A"/>
    <w:rsid w:val="009172D6"/>
    <w:rsid w:val="00917332"/>
    <w:rsid w:val="009202AA"/>
    <w:rsid w:val="00920D1C"/>
    <w:rsid w:val="00922A3F"/>
    <w:rsid w:val="00925D5B"/>
    <w:rsid w:val="00926888"/>
    <w:rsid w:val="00927AA9"/>
    <w:rsid w:val="00927B54"/>
    <w:rsid w:val="00931B71"/>
    <w:rsid w:val="00931DC1"/>
    <w:rsid w:val="00931FBE"/>
    <w:rsid w:val="00933781"/>
    <w:rsid w:val="00933F4D"/>
    <w:rsid w:val="00935368"/>
    <w:rsid w:val="00937480"/>
    <w:rsid w:val="00937FB3"/>
    <w:rsid w:val="009430DE"/>
    <w:rsid w:val="009465E4"/>
    <w:rsid w:val="009469CC"/>
    <w:rsid w:val="00952027"/>
    <w:rsid w:val="00953AC1"/>
    <w:rsid w:val="00956485"/>
    <w:rsid w:val="00956D91"/>
    <w:rsid w:val="009575DA"/>
    <w:rsid w:val="009615F1"/>
    <w:rsid w:val="0096471B"/>
    <w:rsid w:val="0096588C"/>
    <w:rsid w:val="00966BE6"/>
    <w:rsid w:val="00970775"/>
    <w:rsid w:val="009710C7"/>
    <w:rsid w:val="00972405"/>
    <w:rsid w:val="009727FE"/>
    <w:rsid w:val="00974A57"/>
    <w:rsid w:val="00974C7E"/>
    <w:rsid w:val="00974F8D"/>
    <w:rsid w:val="0097580E"/>
    <w:rsid w:val="009765F2"/>
    <w:rsid w:val="009765F3"/>
    <w:rsid w:val="00976B37"/>
    <w:rsid w:val="00980F9C"/>
    <w:rsid w:val="00983918"/>
    <w:rsid w:val="009863FD"/>
    <w:rsid w:val="009876E1"/>
    <w:rsid w:val="00991377"/>
    <w:rsid w:val="00992A9F"/>
    <w:rsid w:val="009942B0"/>
    <w:rsid w:val="009943D9"/>
    <w:rsid w:val="00994FA9"/>
    <w:rsid w:val="00997A21"/>
    <w:rsid w:val="009A06BD"/>
    <w:rsid w:val="009A1D63"/>
    <w:rsid w:val="009A1EE2"/>
    <w:rsid w:val="009A2D19"/>
    <w:rsid w:val="009A58E5"/>
    <w:rsid w:val="009B246E"/>
    <w:rsid w:val="009B2977"/>
    <w:rsid w:val="009B3447"/>
    <w:rsid w:val="009B363F"/>
    <w:rsid w:val="009B460F"/>
    <w:rsid w:val="009B5A4B"/>
    <w:rsid w:val="009B6156"/>
    <w:rsid w:val="009B669D"/>
    <w:rsid w:val="009B6C0E"/>
    <w:rsid w:val="009C2D70"/>
    <w:rsid w:val="009C3A91"/>
    <w:rsid w:val="009C709A"/>
    <w:rsid w:val="009C785D"/>
    <w:rsid w:val="009D0780"/>
    <w:rsid w:val="009D0C90"/>
    <w:rsid w:val="009D1CA4"/>
    <w:rsid w:val="009D24AC"/>
    <w:rsid w:val="009D4479"/>
    <w:rsid w:val="009D45E3"/>
    <w:rsid w:val="009D7789"/>
    <w:rsid w:val="009E08EB"/>
    <w:rsid w:val="009E19AC"/>
    <w:rsid w:val="009E45B9"/>
    <w:rsid w:val="009E4CA0"/>
    <w:rsid w:val="009E537E"/>
    <w:rsid w:val="009E68AF"/>
    <w:rsid w:val="009E6F9D"/>
    <w:rsid w:val="009F04E8"/>
    <w:rsid w:val="009F290C"/>
    <w:rsid w:val="009F312A"/>
    <w:rsid w:val="009F6A85"/>
    <w:rsid w:val="009F71D9"/>
    <w:rsid w:val="009F71E3"/>
    <w:rsid w:val="009F77A6"/>
    <w:rsid w:val="009F7F89"/>
    <w:rsid w:val="00A00D1D"/>
    <w:rsid w:val="00A02BC7"/>
    <w:rsid w:val="00A02C58"/>
    <w:rsid w:val="00A03AF4"/>
    <w:rsid w:val="00A05627"/>
    <w:rsid w:val="00A0577C"/>
    <w:rsid w:val="00A05A6D"/>
    <w:rsid w:val="00A06FB1"/>
    <w:rsid w:val="00A11768"/>
    <w:rsid w:val="00A1501A"/>
    <w:rsid w:val="00A15A9C"/>
    <w:rsid w:val="00A23407"/>
    <w:rsid w:val="00A24087"/>
    <w:rsid w:val="00A2712F"/>
    <w:rsid w:val="00A27717"/>
    <w:rsid w:val="00A303C9"/>
    <w:rsid w:val="00A30BBB"/>
    <w:rsid w:val="00A342AE"/>
    <w:rsid w:val="00A342F3"/>
    <w:rsid w:val="00A35CDD"/>
    <w:rsid w:val="00A37118"/>
    <w:rsid w:val="00A37DD2"/>
    <w:rsid w:val="00A40ACA"/>
    <w:rsid w:val="00A422AA"/>
    <w:rsid w:val="00A42679"/>
    <w:rsid w:val="00A4374C"/>
    <w:rsid w:val="00A44E26"/>
    <w:rsid w:val="00A46909"/>
    <w:rsid w:val="00A47DA8"/>
    <w:rsid w:val="00A47F27"/>
    <w:rsid w:val="00A514B0"/>
    <w:rsid w:val="00A52840"/>
    <w:rsid w:val="00A538CF"/>
    <w:rsid w:val="00A5775E"/>
    <w:rsid w:val="00A579AA"/>
    <w:rsid w:val="00A6112D"/>
    <w:rsid w:val="00A62121"/>
    <w:rsid w:val="00A63AC2"/>
    <w:rsid w:val="00A66203"/>
    <w:rsid w:val="00A67B34"/>
    <w:rsid w:val="00A70EE9"/>
    <w:rsid w:val="00A72467"/>
    <w:rsid w:val="00A7698A"/>
    <w:rsid w:val="00A76B34"/>
    <w:rsid w:val="00A8292D"/>
    <w:rsid w:val="00A852DB"/>
    <w:rsid w:val="00A8590A"/>
    <w:rsid w:val="00A86F16"/>
    <w:rsid w:val="00A907A0"/>
    <w:rsid w:val="00A90BF1"/>
    <w:rsid w:val="00A90CCF"/>
    <w:rsid w:val="00A9437D"/>
    <w:rsid w:val="00A9493B"/>
    <w:rsid w:val="00A96192"/>
    <w:rsid w:val="00A9782B"/>
    <w:rsid w:val="00AA03A1"/>
    <w:rsid w:val="00AA1C67"/>
    <w:rsid w:val="00AA4904"/>
    <w:rsid w:val="00AA6B11"/>
    <w:rsid w:val="00AA6CF1"/>
    <w:rsid w:val="00AA6D1F"/>
    <w:rsid w:val="00AB0674"/>
    <w:rsid w:val="00AB41A1"/>
    <w:rsid w:val="00AB5D73"/>
    <w:rsid w:val="00AB6900"/>
    <w:rsid w:val="00AB6E4E"/>
    <w:rsid w:val="00AB7058"/>
    <w:rsid w:val="00AB7562"/>
    <w:rsid w:val="00AC1B1A"/>
    <w:rsid w:val="00AC4B45"/>
    <w:rsid w:val="00AC52BD"/>
    <w:rsid w:val="00AC532E"/>
    <w:rsid w:val="00AC646A"/>
    <w:rsid w:val="00AD33F8"/>
    <w:rsid w:val="00AD3641"/>
    <w:rsid w:val="00AD59C7"/>
    <w:rsid w:val="00AD639E"/>
    <w:rsid w:val="00AD6A1E"/>
    <w:rsid w:val="00AD6D2C"/>
    <w:rsid w:val="00AE1206"/>
    <w:rsid w:val="00AE16C4"/>
    <w:rsid w:val="00AE1AEA"/>
    <w:rsid w:val="00AE2477"/>
    <w:rsid w:val="00AE3361"/>
    <w:rsid w:val="00AE6C85"/>
    <w:rsid w:val="00AE705E"/>
    <w:rsid w:val="00AE7710"/>
    <w:rsid w:val="00AE78A6"/>
    <w:rsid w:val="00AF09A1"/>
    <w:rsid w:val="00AF221A"/>
    <w:rsid w:val="00AF328E"/>
    <w:rsid w:val="00AF351B"/>
    <w:rsid w:val="00AF378B"/>
    <w:rsid w:val="00AF4F46"/>
    <w:rsid w:val="00AF57E7"/>
    <w:rsid w:val="00B00871"/>
    <w:rsid w:val="00B017A5"/>
    <w:rsid w:val="00B02635"/>
    <w:rsid w:val="00B04613"/>
    <w:rsid w:val="00B04B88"/>
    <w:rsid w:val="00B06B68"/>
    <w:rsid w:val="00B1104E"/>
    <w:rsid w:val="00B11C95"/>
    <w:rsid w:val="00B11F39"/>
    <w:rsid w:val="00B124FA"/>
    <w:rsid w:val="00B12536"/>
    <w:rsid w:val="00B1277C"/>
    <w:rsid w:val="00B12DC5"/>
    <w:rsid w:val="00B14FD6"/>
    <w:rsid w:val="00B16399"/>
    <w:rsid w:val="00B16C72"/>
    <w:rsid w:val="00B221E7"/>
    <w:rsid w:val="00B22379"/>
    <w:rsid w:val="00B23220"/>
    <w:rsid w:val="00B23481"/>
    <w:rsid w:val="00B24133"/>
    <w:rsid w:val="00B24890"/>
    <w:rsid w:val="00B248F2"/>
    <w:rsid w:val="00B25230"/>
    <w:rsid w:val="00B254C8"/>
    <w:rsid w:val="00B2678B"/>
    <w:rsid w:val="00B3067E"/>
    <w:rsid w:val="00B3086F"/>
    <w:rsid w:val="00B30BAB"/>
    <w:rsid w:val="00B317C4"/>
    <w:rsid w:val="00B337D9"/>
    <w:rsid w:val="00B33864"/>
    <w:rsid w:val="00B400C9"/>
    <w:rsid w:val="00B403AD"/>
    <w:rsid w:val="00B439EB"/>
    <w:rsid w:val="00B44DFD"/>
    <w:rsid w:val="00B460D7"/>
    <w:rsid w:val="00B476EF"/>
    <w:rsid w:val="00B50FAE"/>
    <w:rsid w:val="00B5363E"/>
    <w:rsid w:val="00B5486B"/>
    <w:rsid w:val="00B5569E"/>
    <w:rsid w:val="00B571E4"/>
    <w:rsid w:val="00B5731D"/>
    <w:rsid w:val="00B60537"/>
    <w:rsid w:val="00B60991"/>
    <w:rsid w:val="00B62BBD"/>
    <w:rsid w:val="00B65626"/>
    <w:rsid w:val="00B6563E"/>
    <w:rsid w:val="00B716A3"/>
    <w:rsid w:val="00B71E3A"/>
    <w:rsid w:val="00B73B4D"/>
    <w:rsid w:val="00B7488C"/>
    <w:rsid w:val="00B74ACF"/>
    <w:rsid w:val="00B75524"/>
    <w:rsid w:val="00B77FDE"/>
    <w:rsid w:val="00B8040C"/>
    <w:rsid w:val="00B817CB"/>
    <w:rsid w:val="00B82A2B"/>
    <w:rsid w:val="00B847EF"/>
    <w:rsid w:val="00B850B6"/>
    <w:rsid w:val="00B85B00"/>
    <w:rsid w:val="00B863CD"/>
    <w:rsid w:val="00B86856"/>
    <w:rsid w:val="00B86A8D"/>
    <w:rsid w:val="00B8754B"/>
    <w:rsid w:val="00B92697"/>
    <w:rsid w:val="00B934F9"/>
    <w:rsid w:val="00B94D62"/>
    <w:rsid w:val="00B96FA8"/>
    <w:rsid w:val="00BA024D"/>
    <w:rsid w:val="00BA046E"/>
    <w:rsid w:val="00BA1057"/>
    <w:rsid w:val="00BA2779"/>
    <w:rsid w:val="00BB024E"/>
    <w:rsid w:val="00BB3334"/>
    <w:rsid w:val="00BB42AA"/>
    <w:rsid w:val="00BB44A5"/>
    <w:rsid w:val="00BC0BCE"/>
    <w:rsid w:val="00BC51E0"/>
    <w:rsid w:val="00BC5CE7"/>
    <w:rsid w:val="00BD08DF"/>
    <w:rsid w:val="00BD266E"/>
    <w:rsid w:val="00BD278A"/>
    <w:rsid w:val="00BD3CD6"/>
    <w:rsid w:val="00BD5323"/>
    <w:rsid w:val="00BD5CA9"/>
    <w:rsid w:val="00BD6AE9"/>
    <w:rsid w:val="00BD6F6C"/>
    <w:rsid w:val="00BE20F9"/>
    <w:rsid w:val="00BE2247"/>
    <w:rsid w:val="00BE3A9D"/>
    <w:rsid w:val="00BE483B"/>
    <w:rsid w:val="00BE4C8F"/>
    <w:rsid w:val="00BE67D3"/>
    <w:rsid w:val="00BE6E6C"/>
    <w:rsid w:val="00BF06F1"/>
    <w:rsid w:val="00BF119B"/>
    <w:rsid w:val="00BF1FC9"/>
    <w:rsid w:val="00BF28B6"/>
    <w:rsid w:val="00BF2D75"/>
    <w:rsid w:val="00BF2DAD"/>
    <w:rsid w:val="00BF335A"/>
    <w:rsid w:val="00BF4212"/>
    <w:rsid w:val="00BF4E9F"/>
    <w:rsid w:val="00BF65C7"/>
    <w:rsid w:val="00BF7970"/>
    <w:rsid w:val="00BF7B7E"/>
    <w:rsid w:val="00C0087E"/>
    <w:rsid w:val="00C02E0D"/>
    <w:rsid w:val="00C036F2"/>
    <w:rsid w:val="00C04459"/>
    <w:rsid w:val="00C077A6"/>
    <w:rsid w:val="00C077C5"/>
    <w:rsid w:val="00C106AC"/>
    <w:rsid w:val="00C10EB8"/>
    <w:rsid w:val="00C11156"/>
    <w:rsid w:val="00C11934"/>
    <w:rsid w:val="00C137E8"/>
    <w:rsid w:val="00C15755"/>
    <w:rsid w:val="00C16102"/>
    <w:rsid w:val="00C16C98"/>
    <w:rsid w:val="00C20739"/>
    <w:rsid w:val="00C2094E"/>
    <w:rsid w:val="00C24FC4"/>
    <w:rsid w:val="00C26667"/>
    <w:rsid w:val="00C26BD3"/>
    <w:rsid w:val="00C2768B"/>
    <w:rsid w:val="00C3173A"/>
    <w:rsid w:val="00C32BFE"/>
    <w:rsid w:val="00C4127C"/>
    <w:rsid w:val="00C4526D"/>
    <w:rsid w:val="00C4532F"/>
    <w:rsid w:val="00C4671F"/>
    <w:rsid w:val="00C4724B"/>
    <w:rsid w:val="00C50D92"/>
    <w:rsid w:val="00C51B9E"/>
    <w:rsid w:val="00C52176"/>
    <w:rsid w:val="00C526CE"/>
    <w:rsid w:val="00C52AE7"/>
    <w:rsid w:val="00C55318"/>
    <w:rsid w:val="00C559C0"/>
    <w:rsid w:val="00C55D9E"/>
    <w:rsid w:val="00C600B5"/>
    <w:rsid w:val="00C60866"/>
    <w:rsid w:val="00C6298F"/>
    <w:rsid w:val="00C631DA"/>
    <w:rsid w:val="00C63480"/>
    <w:rsid w:val="00C63531"/>
    <w:rsid w:val="00C658B0"/>
    <w:rsid w:val="00C67543"/>
    <w:rsid w:val="00C67E06"/>
    <w:rsid w:val="00C72ECF"/>
    <w:rsid w:val="00C73A18"/>
    <w:rsid w:val="00C74121"/>
    <w:rsid w:val="00C74C41"/>
    <w:rsid w:val="00C760C1"/>
    <w:rsid w:val="00C76269"/>
    <w:rsid w:val="00C7672E"/>
    <w:rsid w:val="00C77AEF"/>
    <w:rsid w:val="00C85188"/>
    <w:rsid w:val="00C910B2"/>
    <w:rsid w:val="00C91847"/>
    <w:rsid w:val="00C937A6"/>
    <w:rsid w:val="00C937B9"/>
    <w:rsid w:val="00C94435"/>
    <w:rsid w:val="00C95EB2"/>
    <w:rsid w:val="00C95FA1"/>
    <w:rsid w:val="00C9628B"/>
    <w:rsid w:val="00CA0284"/>
    <w:rsid w:val="00CA27CC"/>
    <w:rsid w:val="00CA2C44"/>
    <w:rsid w:val="00CA31FA"/>
    <w:rsid w:val="00CA35BD"/>
    <w:rsid w:val="00CA3AC2"/>
    <w:rsid w:val="00CA5319"/>
    <w:rsid w:val="00CA58FD"/>
    <w:rsid w:val="00CA64F7"/>
    <w:rsid w:val="00CA72E3"/>
    <w:rsid w:val="00CB06E0"/>
    <w:rsid w:val="00CB08AF"/>
    <w:rsid w:val="00CB0E66"/>
    <w:rsid w:val="00CB156F"/>
    <w:rsid w:val="00CB15DF"/>
    <w:rsid w:val="00CB23B9"/>
    <w:rsid w:val="00CB4745"/>
    <w:rsid w:val="00CB5ED3"/>
    <w:rsid w:val="00CC1FC1"/>
    <w:rsid w:val="00CC23D1"/>
    <w:rsid w:val="00CC2BD4"/>
    <w:rsid w:val="00CC4A09"/>
    <w:rsid w:val="00CC62D9"/>
    <w:rsid w:val="00CD0125"/>
    <w:rsid w:val="00CD0C9D"/>
    <w:rsid w:val="00CD3217"/>
    <w:rsid w:val="00CD3B34"/>
    <w:rsid w:val="00CD4E27"/>
    <w:rsid w:val="00CD55A9"/>
    <w:rsid w:val="00CD657D"/>
    <w:rsid w:val="00CD79A0"/>
    <w:rsid w:val="00CD7E2B"/>
    <w:rsid w:val="00CE2629"/>
    <w:rsid w:val="00CE2BD8"/>
    <w:rsid w:val="00CE48FF"/>
    <w:rsid w:val="00CF1A6B"/>
    <w:rsid w:val="00CF1B4A"/>
    <w:rsid w:val="00CF2395"/>
    <w:rsid w:val="00CF469B"/>
    <w:rsid w:val="00CF5EF1"/>
    <w:rsid w:val="00D01382"/>
    <w:rsid w:val="00D03C04"/>
    <w:rsid w:val="00D05536"/>
    <w:rsid w:val="00D06F16"/>
    <w:rsid w:val="00D07F27"/>
    <w:rsid w:val="00D10B13"/>
    <w:rsid w:val="00D11937"/>
    <w:rsid w:val="00D11FF5"/>
    <w:rsid w:val="00D1205F"/>
    <w:rsid w:val="00D12BC8"/>
    <w:rsid w:val="00D134BB"/>
    <w:rsid w:val="00D16618"/>
    <w:rsid w:val="00D20BEE"/>
    <w:rsid w:val="00D20CA4"/>
    <w:rsid w:val="00D2160B"/>
    <w:rsid w:val="00D22FED"/>
    <w:rsid w:val="00D2370F"/>
    <w:rsid w:val="00D23A86"/>
    <w:rsid w:val="00D24000"/>
    <w:rsid w:val="00D2413D"/>
    <w:rsid w:val="00D24467"/>
    <w:rsid w:val="00D254F3"/>
    <w:rsid w:val="00D269A6"/>
    <w:rsid w:val="00D26B36"/>
    <w:rsid w:val="00D26B3B"/>
    <w:rsid w:val="00D26C00"/>
    <w:rsid w:val="00D27B02"/>
    <w:rsid w:val="00D309CE"/>
    <w:rsid w:val="00D30A37"/>
    <w:rsid w:val="00D31186"/>
    <w:rsid w:val="00D3387B"/>
    <w:rsid w:val="00D33D32"/>
    <w:rsid w:val="00D34170"/>
    <w:rsid w:val="00D34219"/>
    <w:rsid w:val="00D346DB"/>
    <w:rsid w:val="00D34C0F"/>
    <w:rsid w:val="00D352B0"/>
    <w:rsid w:val="00D3571D"/>
    <w:rsid w:val="00D35E7D"/>
    <w:rsid w:val="00D35F14"/>
    <w:rsid w:val="00D36C4C"/>
    <w:rsid w:val="00D37A9A"/>
    <w:rsid w:val="00D40114"/>
    <w:rsid w:val="00D40F3C"/>
    <w:rsid w:val="00D42258"/>
    <w:rsid w:val="00D451B8"/>
    <w:rsid w:val="00D468E4"/>
    <w:rsid w:val="00D47CC6"/>
    <w:rsid w:val="00D505D1"/>
    <w:rsid w:val="00D50CB6"/>
    <w:rsid w:val="00D537A8"/>
    <w:rsid w:val="00D53E8A"/>
    <w:rsid w:val="00D56102"/>
    <w:rsid w:val="00D56A42"/>
    <w:rsid w:val="00D60F87"/>
    <w:rsid w:val="00D624DF"/>
    <w:rsid w:val="00D62F10"/>
    <w:rsid w:val="00D633FE"/>
    <w:rsid w:val="00D6570A"/>
    <w:rsid w:val="00D65793"/>
    <w:rsid w:val="00D6597D"/>
    <w:rsid w:val="00D66C07"/>
    <w:rsid w:val="00D66EB3"/>
    <w:rsid w:val="00D67486"/>
    <w:rsid w:val="00D723CE"/>
    <w:rsid w:val="00D7368E"/>
    <w:rsid w:val="00D74183"/>
    <w:rsid w:val="00D74AC6"/>
    <w:rsid w:val="00D76CEB"/>
    <w:rsid w:val="00D809CB"/>
    <w:rsid w:val="00D82850"/>
    <w:rsid w:val="00D83319"/>
    <w:rsid w:val="00D84105"/>
    <w:rsid w:val="00D85C55"/>
    <w:rsid w:val="00D85D63"/>
    <w:rsid w:val="00D87BF5"/>
    <w:rsid w:val="00D92B92"/>
    <w:rsid w:val="00D9364F"/>
    <w:rsid w:val="00D9417D"/>
    <w:rsid w:val="00D942B5"/>
    <w:rsid w:val="00D94B99"/>
    <w:rsid w:val="00D95020"/>
    <w:rsid w:val="00D9558C"/>
    <w:rsid w:val="00D966B7"/>
    <w:rsid w:val="00D96D75"/>
    <w:rsid w:val="00D97C31"/>
    <w:rsid w:val="00DA5266"/>
    <w:rsid w:val="00DA605D"/>
    <w:rsid w:val="00DA68D7"/>
    <w:rsid w:val="00DA7BAE"/>
    <w:rsid w:val="00DA7C60"/>
    <w:rsid w:val="00DB0564"/>
    <w:rsid w:val="00DB25E7"/>
    <w:rsid w:val="00DB39C3"/>
    <w:rsid w:val="00DB42B1"/>
    <w:rsid w:val="00DB4A8C"/>
    <w:rsid w:val="00DB4D71"/>
    <w:rsid w:val="00DB616E"/>
    <w:rsid w:val="00DB66DE"/>
    <w:rsid w:val="00DB7610"/>
    <w:rsid w:val="00DC1D6C"/>
    <w:rsid w:val="00DC30FA"/>
    <w:rsid w:val="00DC406F"/>
    <w:rsid w:val="00DC4700"/>
    <w:rsid w:val="00DC5689"/>
    <w:rsid w:val="00DC6E26"/>
    <w:rsid w:val="00DD095A"/>
    <w:rsid w:val="00DD11B9"/>
    <w:rsid w:val="00DD1741"/>
    <w:rsid w:val="00DD256F"/>
    <w:rsid w:val="00DD44BD"/>
    <w:rsid w:val="00DD4C94"/>
    <w:rsid w:val="00DE22BF"/>
    <w:rsid w:val="00DE2451"/>
    <w:rsid w:val="00DE2A1E"/>
    <w:rsid w:val="00DE3308"/>
    <w:rsid w:val="00DE37F0"/>
    <w:rsid w:val="00DE477C"/>
    <w:rsid w:val="00DE5173"/>
    <w:rsid w:val="00DE56DE"/>
    <w:rsid w:val="00DE6CCD"/>
    <w:rsid w:val="00DF04A0"/>
    <w:rsid w:val="00DF3EE8"/>
    <w:rsid w:val="00DF46AF"/>
    <w:rsid w:val="00DF4731"/>
    <w:rsid w:val="00DF495F"/>
    <w:rsid w:val="00DF4B8E"/>
    <w:rsid w:val="00DF5A91"/>
    <w:rsid w:val="00E0256E"/>
    <w:rsid w:val="00E03BD6"/>
    <w:rsid w:val="00E04C37"/>
    <w:rsid w:val="00E0610E"/>
    <w:rsid w:val="00E11160"/>
    <w:rsid w:val="00E11235"/>
    <w:rsid w:val="00E11735"/>
    <w:rsid w:val="00E120E5"/>
    <w:rsid w:val="00E14A05"/>
    <w:rsid w:val="00E1514D"/>
    <w:rsid w:val="00E15514"/>
    <w:rsid w:val="00E15FA3"/>
    <w:rsid w:val="00E1656A"/>
    <w:rsid w:val="00E16A36"/>
    <w:rsid w:val="00E16E6D"/>
    <w:rsid w:val="00E1773A"/>
    <w:rsid w:val="00E20191"/>
    <w:rsid w:val="00E20578"/>
    <w:rsid w:val="00E20713"/>
    <w:rsid w:val="00E21821"/>
    <w:rsid w:val="00E21BDC"/>
    <w:rsid w:val="00E25D93"/>
    <w:rsid w:val="00E2650F"/>
    <w:rsid w:val="00E27BCE"/>
    <w:rsid w:val="00E27C42"/>
    <w:rsid w:val="00E300D9"/>
    <w:rsid w:val="00E318F6"/>
    <w:rsid w:val="00E326B7"/>
    <w:rsid w:val="00E32C30"/>
    <w:rsid w:val="00E34221"/>
    <w:rsid w:val="00E343FF"/>
    <w:rsid w:val="00E355CF"/>
    <w:rsid w:val="00E3664D"/>
    <w:rsid w:val="00E429EE"/>
    <w:rsid w:val="00E42F28"/>
    <w:rsid w:val="00E43DCB"/>
    <w:rsid w:val="00E45BA0"/>
    <w:rsid w:val="00E47243"/>
    <w:rsid w:val="00E47FAC"/>
    <w:rsid w:val="00E52416"/>
    <w:rsid w:val="00E56057"/>
    <w:rsid w:val="00E60198"/>
    <w:rsid w:val="00E601F2"/>
    <w:rsid w:val="00E61063"/>
    <w:rsid w:val="00E61A2A"/>
    <w:rsid w:val="00E62321"/>
    <w:rsid w:val="00E641A3"/>
    <w:rsid w:val="00E72371"/>
    <w:rsid w:val="00E72758"/>
    <w:rsid w:val="00E73163"/>
    <w:rsid w:val="00E732C2"/>
    <w:rsid w:val="00E737AA"/>
    <w:rsid w:val="00E74119"/>
    <w:rsid w:val="00E750C1"/>
    <w:rsid w:val="00E75D20"/>
    <w:rsid w:val="00E75EA4"/>
    <w:rsid w:val="00E775F0"/>
    <w:rsid w:val="00E81FD1"/>
    <w:rsid w:val="00E853A2"/>
    <w:rsid w:val="00E85DF0"/>
    <w:rsid w:val="00E869D9"/>
    <w:rsid w:val="00E86B7E"/>
    <w:rsid w:val="00E86E6A"/>
    <w:rsid w:val="00E86FBE"/>
    <w:rsid w:val="00E90ED6"/>
    <w:rsid w:val="00E93980"/>
    <w:rsid w:val="00E95398"/>
    <w:rsid w:val="00E961C6"/>
    <w:rsid w:val="00E966C3"/>
    <w:rsid w:val="00EA17B0"/>
    <w:rsid w:val="00EA34D1"/>
    <w:rsid w:val="00EA4C9C"/>
    <w:rsid w:val="00EA66D5"/>
    <w:rsid w:val="00EA7494"/>
    <w:rsid w:val="00EA7D9B"/>
    <w:rsid w:val="00EB0E50"/>
    <w:rsid w:val="00EB125C"/>
    <w:rsid w:val="00EB17D4"/>
    <w:rsid w:val="00EB5441"/>
    <w:rsid w:val="00EB5632"/>
    <w:rsid w:val="00EB6E70"/>
    <w:rsid w:val="00EB71E3"/>
    <w:rsid w:val="00EC01BD"/>
    <w:rsid w:val="00EC0507"/>
    <w:rsid w:val="00EC22F8"/>
    <w:rsid w:val="00EC3AA7"/>
    <w:rsid w:val="00EC40DC"/>
    <w:rsid w:val="00EC46AF"/>
    <w:rsid w:val="00EC4D3B"/>
    <w:rsid w:val="00EC5E3A"/>
    <w:rsid w:val="00ED194A"/>
    <w:rsid w:val="00ED1B09"/>
    <w:rsid w:val="00ED2D95"/>
    <w:rsid w:val="00ED3EEE"/>
    <w:rsid w:val="00ED457F"/>
    <w:rsid w:val="00ED4787"/>
    <w:rsid w:val="00ED5F7C"/>
    <w:rsid w:val="00ED75A9"/>
    <w:rsid w:val="00ED7692"/>
    <w:rsid w:val="00EE1877"/>
    <w:rsid w:val="00EE1DD6"/>
    <w:rsid w:val="00EE236B"/>
    <w:rsid w:val="00EE327F"/>
    <w:rsid w:val="00EE4701"/>
    <w:rsid w:val="00EE51CA"/>
    <w:rsid w:val="00EF071E"/>
    <w:rsid w:val="00EF130C"/>
    <w:rsid w:val="00EF1879"/>
    <w:rsid w:val="00EF2978"/>
    <w:rsid w:val="00EF2D2E"/>
    <w:rsid w:val="00EF4D16"/>
    <w:rsid w:val="00EF6FDF"/>
    <w:rsid w:val="00F00613"/>
    <w:rsid w:val="00F01A52"/>
    <w:rsid w:val="00F031F5"/>
    <w:rsid w:val="00F05063"/>
    <w:rsid w:val="00F07FA1"/>
    <w:rsid w:val="00F11CCC"/>
    <w:rsid w:val="00F11EBE"/>
    <w:rsid w:val="00F13B86"/>
    <w:rsid w:val="00F15841"/>
    <w:rsid w:val="00F20A2B"/>
    <w:rsid w:val="00F2374F"/>
    <w:rsid w:val="00F246A6"/>
    <w:rsid w:val="00F246AE"/>
    <w:rsid w:val="00F2577E"/>
    <w:rsid w:val="00F25DD4"/>
    <w:rsid w:val="00F26104"/>
    <w:rsid w:val="00F26300"/>
    <w:rsid w:val="00F278FA"/>
    <w:rsid w:val="00F27DBE"/>
    <w:rsid w:val="00F31AA0"/>
    <w:rsid w:val="00F32C5A"/>
    <w:rsid w:val="00F33A98"/>
    <w:rsid w:val="00F3503D"/>
    <w:rsid w:val="00F35BF8"/>
    <w:rsid w:val="00F3728E"/>
    <w:rsid w:val="00F3770F"/>
    <w:rsid w:val="00F41342"/>
    <w:rsid w:val="00F42E98"/>
    <w:rsid w:val="00F46365"/>
    <w:rsid w:val="00F46ACA"/>
    <w:rsid w:val="00F46B07"/>
    <w:rsid w:val="00F471FA"/>
    <w:rsid w:val="00F50AB4"/>
    <w:rsid w:val="00F50D39"/>
    <w:rsid w:val="00F51E36"/>
    <w:rsid w:val="00F5248D"/>
    <w:rsid w:val="00F54941"/>
    <w:rsid w:val="00F565EA"/>
    <w:rsid w:val="00F56634"/>
    <w:rsid w:val="00F56767"/>
    <w:rsid w:val="00F56992"/>
    <w:rsid w:val="00F60C7C"/>
    <w:rsid w:val="00F61BB2"/>
    <w:rsid w:val="00F624DF"/>
    <w:rsid w:val="00F65611"/>
    <w:rsid w:val="00F65878"/>
    <w:rsid w:val="00F6721B"/>
    <w:rsid w:val="00F673DA"/>
    <w:rsid w:val="00F7172F"/>
    <w:rsid w:val="00F72790"/>
    <w:rsid w:val="00F733F0"/>
    <w:rsid w:val="00F739FA"/>
    <w:rsid w:val="00F76A40"/>
    <w:rsid w:val="00F7751E"/>
    <w:rsid w:val="00F77F2C"/>
    <w:rsid w:val="00F803D8"/>
    <w:rsid w:val="00F80C5E"/>
    <w:rsid w:val="00F82BA2"/>
    <w:rsid w:val="00F82EEE"/>
    <w:rsid w:val="00F833A3"/>
    <w:rsid w:val="00F85865"/>
    <w:rsid w:val="00F86E43"/>
    <w:rsid w:val="00F87BBD"/>
    <w:rsid w:val="00F9024B"/>
    <w:rsid w:val="00F9363E"/>
    <w:rsid w:val="00F94E66"/>
    <w:rsid w:val="00F9633D"/>
    <w:rsid w:val="00F967E1"/>
    <w:rsid w:val="00FA12DA"/>
    <w:rsid w:val="00FA1623"/>
    <w:rsid w:val="00FA6DE2"/>
    <w:rsid w:val="00FB1B37"/>
    <w:rsid w:val="00FB1D5F"/>
    <w:rsid w:val="00FB4F49"/>
    <w:rsid w:val="00FB5B1A"/>
    <w:rsid w:val="00FB5FD0"/>
    <w:rsid w:val="00FB694B"/>
    <w:rsid w:val="00FB6F61"/>
    <w:rsid w:val="00FB7642"/>
    <w:rsid w:val="00FB791A"/>
    <w:rsid w:val="00FB7B5F"/>
    <w:rsid w:val="00FC0681"/>
    <w:rsid w:val="00FC14D1"/>
    <w:rsid w:val="00FC1C4D"/>
    <w:rsid w:val="00FC2127"/>
    <w:rsid w:val="00FD04BA"/>
    <w:rsid w:val="00FD09EE"/>
    <w:rsid w:val="00FD1BD7"/>
    <w:rsid w:val="00FD27ED"/>
    <w:rsid w:val="00FD44A0"/>
    <w:rsid w:val="00FD5274"/>
    <w:rsid w:val="00FD52FC"/>
    <w:rsid w:val="00FD5A98"/>
    <w:rsid w:val="00FD5C70"/>
    <w:rsid w:val="00FD622E"/>
    <w:rsid w:val="00FD7266"/>
    <w:rsid w:val="00FE0068"/>
    <w:rsid w:val="00FE037F"/>
    <w:rsid w:val="00FE0D8A"/>
    <w:rsid w:val="00FE176E"/>
    <w:rsid w:val="00FE32DD"/>
    <w:rsid w:val="00FE5F38"/>
    <w:rsid w:val="00FE6055"/>
    <w:rsid w:val="00FE6C56"/>
    <w:rsid w:val="00FE7A20"/>
    <w:rsid w:val="00FF0564"/>
    <w:rsid w:val="00FF0601"/>
    <w:rsid w:val="00FF0A4E"/>
    <w:rsid w:val="00FF4389"/>
    <w:rsid w:val="00FF4562"/>
    <w:rsid w:val="00FF5BF1"/>
    <w:rsid w:val="00FF5DFB"/>
    <w:rsid w:val="00FF6872"/>
    <w:rsid w:val="00FF75B7"/>
    <w:rsid w:val="00FF7B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CD2A62B"/>
  <w15:docId w15:val="{AD5BC7ED-D54F-4A4A-8C1B-6578BC11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B791A"/>
    <w:rPr>
      <w:sz w:val="24"/>
      <w:szCs w:val="24"/>
    </w:rPr>
  </w:style>
  <w:style w:type="paragraph" w:styleId="Nadpis1">
    <w:name w:val="heading 1"/>
    <w:basedOn w:val="Normln"/>
    <w:next w:val="Normln"/>
    <w:link w:val="Nadpis1Char"/>
    <w:uiPriority w:val="9"/>
    <w:qFormat/>
    <w:rsid w:val="005F65E4"/>
    <w:pPr>
      <w:keepNext/>
      <w:numPr>
        <w:numId w:val="4"/>
      </w:numPr>
      <w:spacing w:before="240" w:after="60"/>
      <w:outlineLvl w:val="0"/>
    </w:pPr>
    <w:rPr>
      <w:rFonts w:ascii="Calibri" w:hAnsi="Calibri"/>
      <w:b/>
      <w:bCs/>
      <w:kern w:val="32"/>
      <w:szCs w:val="32"/>
    </w:rPr>
  </w:style>
  <w:style w:type="paragraph" w:styleId="Nadpis2">
    <w:name w:val="heading 2"/>
    <w:aliases w:val="Podkapitola1"/>
    <w:basedOn w:val="Normln"/>
    <w:next w:val="Normln"/>
    <w:link w:val="Nadpis2Char"/>
    <w:uiPriority w:val="9"/>
    <w:qFormat/>
    <w:rsid w:val="0061383A"/>
    <w:pPr>
      <w:keepNext/>
      <w:ind w:left="1276" w:hanging="425"/>
      <w:jc w:val="both"/>
      <w:outlineLvl w:val="1"/>
    </w:pPr>
    <w:rPr>
      <w:rFonts w:ascii="Arial" w:hAnsi="Arial"/>
      <w:b/>
      <w:snapToGrid w:val="0"/>
      <w:sz w:val="20"/>
      <w:szCs w:val="20"/>
      <w:lang w:val="fr-FR" w:eastAsia="en-US"/>
    </w:rPr>
  </w:style>
  <w:style w:type="paragraph" w:styleId="Nadpis3">
    <w:name w:val="heading 3"/>
    <w:basedOn w:val="Normln"/>
    <w:next w:val="Normln"/>
    <w:link w:val="Nadpis3Char"/>
    <w:uiPriority w:val="9"/>
    <w:qFormat/>
    <w:rsid w:val="00B254C8"/>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qFormat/>
    <w:rsid w:val="00823428"/>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BE3A9D"/>
    <w:pPr>
      <w:keepNext/>
      <w:keepLines/>
      <w:spacing w:before="200" w:line="276" w:lineRule="auto"/>
      <w:ind w:left="1008" w:hanging="1008"/>
      <w:outlineLvl w:val="4"/>
    </w:pPr>
    <w:rPr>
      <w:rFonts w:ascii="Cambria" w:hAnsi="Cambria"/>
      <w:color w:val="243F60"/>
      <w:sz w:val="22"/>
      <w:szCs w:val="22"/>
      <w:lang w:val="sk-SK" w:eastAsia="en-US"/>
    </w:rPr>
  </w:style>
  <w:style w:type="paragraph" w:styleId="Nadpis6">
    <w:name w:val="heading 6"/>
    <w:basedOn w:val="Normln"/>
    <w:next w:val="Normln"/>
    <w:link w:val="Nadpis6Char"/>
    <w:uiPriority w:val="9"/>
    <w:semiHidden/>
    <w:unhideWhenUsed/>
    <w:qFormat/>
    <w:rsid w:val="00BE3A9D"/>
    <w:pPr>
      <w:keepNext/>
      <w:keepLines/>
      <w:spacing w:before="200" w:line="276" w:lineRule="auto"/>
      <w:ind w:left="1152" w:hanging="1152"/>
      <w:outlineLvl w:val="5"/>
    </w:pPr>
    <w:rPr>
      <w:rFonts w:ascii="Cambria" w:hAnsi="Cambria"/>
      <w:i/>
      <w:iCs/>
      <w:color w:val="243F60"/>
      <w:sz w:val="22"/>
      <w:szCs w:val="22"/>
      <w:lang w:val="sk-SK" w:eastAsia="en-US"/>
    </w:rPr>
  </w:style>
  <w:style w:type="paragraph" w:styleId="Nadpis7">
    <w:name w:val="heading 7"/>
    <w:basedOn w:val="Normln"/>
    <w:next w:val="Normln"/>
    <w:link w:val="Nadpis7Char"/>
    <w:uiPriority w:val="9"/>
    <w:semiHidden/>
    <w:unhideWhenUsed/>
    <w:qFormat/>
    <w:rsid w:val="00BE3A9D"/>
    <w:pPr>
      <w:keepNext/>
      <w:keepLines/>
      <w:spacing w:before="200" w:line="276" w:lineRule="auto"/>
      <w:ind w:left="1296" w:hanging="1296"/>
      <w:outlineLvl w:val="6"/>
    </w:pPr>
    <w:rPr>
      <w:rFonts w:ascii="Cambria" w:hAnsi="Cambria"/>
      <w:i/>
      <w:iCs/>
      <w:color w:val="404040"/>
      <w:sz w:val="22"/>
      <w:szCs w:val="22"/>
      <w:lang w:val="sk-SK" w:eastAsia="en-US"/>
    </w:rPr>
  </w:style>
  <w:style w:type="paragraph" w:styleId="Nadpis8">
    <w:name w:val="heading 8"/>
    <w:basedOn w:val="Normln"/>
    <w:next w:val="Normln"/>
    <w:link w:val="Nadpis8Char"/>
    <w:uiPriority w:val="9"/>
    <w:semiHidden/>
    <w:unhideWhenUsed/>
    <w:qFormat/>
    <w:rsid w:val="00BE3A9D"/>
    <w:pPr>
      <w:keepNext/>
      <w:keepLines/>
      <w:spacing w:before="200" w:line="276" w:lineRule="auto"/>
      <w:ind w:left="1440" w:hanging="1440"/>
      <w:outlineLvl w:val="7"/>
    </w:pPr>
    <w:rPr>
      <w:rFonts w:ascii="Cambria" w:hAnsi="Cambria"/>
      <w:color w:val="404040"/>
      <w:sz w:val="20"/>
      <w:szCs w:val="20"/>
      <w:lang w:val="sk-SK" w:eastAsia="en-US"/>
    </w:rPr>
  </w:style>
  <w:style w:type="paragraph" w:styleId="Nadpis9">
    <w:name w:val="heading 9"/>
    <w:basedOn w:val="Normln"/>
    <w:next w:val="Normln"/>
    <w:link w:val="Nadpis9Char"/>
    <w:uiPriority w:val="9"/>
    <w:semiHidden/>
    <w:unhideWhenUsed/>
    <w:qFormat/>
    <w:rsid w:val="00BE3A9D"/>
    <w:pPr>
      <w:keepNext/>
      <w:keepLines/>
      <w:spacing w:before="200" w:line="276" w:lineRule="auto"/>
      <w:ind w:left="1584" w:hanging="1584"/>
      <w:outlineLvl w:val="8"/>
    </w:pPr>
    <w:rPr>
      <w:rFonts w:ascii="Cambria" w:hAnsi="Cambria"/>
      <w:i/>
      <w:iCs/>
      <w:color w:val="404040"/>
      <w:sz w:val="20"/>
      <w:szCs w:val="20"/>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11160"/>
    <w:pPr>
      <w:jc w:val="both"/>
    </w:pPr>
  </w:style>
  <w:style w:type="paragraph" w:styleId="Zkladntext2">
    <w:name w:val="Body Text 2"/>
    <w:basedOn w:val="Normln"/>
    <w:rsid w:val="00E11160"/>
    <w:pPr>
      <w:jc w:val="center"/>
    </w:pPr>
    <w:rPr>
      <w:b/>
      <w:bCs/>
    </w:rPr>
  </w:style>
  <w:style w:type="paragraph" w:styleId="Zkladntext3">
    <w:name w:val="Body Text 3"/>
    <w:basedOn w:val="Normln"/>
    <w:rsid w:val="00E11160"/>
    <w:pPr>
      <w:jc w:val="both"/>
    </w:pPr>
    <w:rPr>
      <w:color w:val="FF0000"/>
    </w:rPr>
  </w:style>
  <w:style w:type="paragraph" w:styleId="Textbubliny">
    <w:name w:val="Balloon Text"/>
    <w:basedOn w:val="Normln"/>
    <w:link w:val="TextbublinyChar"/>
    <w:uiPriority w:val="99"/>
    <w:rsid w:val="00AE2477"/>
    <w:rPr>
      <w:rFonts w:ascii="Tahoma" w:hAnsi="Tahoma"/>
      <w:sz w:val="16"/>
      <w:szCs w:val="16"/>
    </w:rPr>
  </w:style>
  <w:style w:type="character" w:customStyle="1" w:styleId="TextbublinyChar">
    <w:name w:val="Text bubliny Char"/>
    <w:link w:val="Textbubliny"/>
    <w:uiPriority w:val="99"/>
    <w:rsid w:val="00AE2477"/>
    <w:rPr>
      <w:rFonts w:ascii="Tahoma" w:hAnsi="Tahoma" w:cs="Tahoma"/>
      <w:sz w:val="16"/>
      <w:szCs w:val="16"/>
    </w:rPr>
  </w:style>
  <w:style w:type="character" w:styleId="Hypertextovodkaz">
    <w:name w:val="Hyperlink"/>
    <w:rsid w:val="00AE2477"/>
    <w:rPr>
      <w:color w:val="0000FF"/>
      <w:u w:val="single"/>
    </w:rPr>
  </w:style>
  <w:style w:type="character" w:styleId="Odkaznakoment">
    <w:name w:val="annotation reference"/>
    <w:rsid w:val="00AE2477"/>
    <w:rPr>
      <w:sz w:val="16"/>
      <w:szCs w:val="16"/>
    </w:rPr>
  </w:style>
  <w:style w:type="paragraph" w:styleId="Textkomente">
    <w:name w:val="annotation text"/>
    <w:basedOn w:val="Normln"/>
    <w:link w:val="TextkomenteChar"/>
    <w:rsid w:val="00AE2477"/>
    <w:rPr>
      <w:sz w:val="20"/>
      <w:szCs w:val="20"/>
    </w:rPr>
  </w:style>
  <w:style w:type="character" w:customStyle="1" w:styleId="TextkomenteChar">
    <w:name w:val="Text komentáře Char"/>
    <w:basedOn w:val="Standardnpsmoodstavce"/>
    <w:link w:val="Textkomente"/>
    <w:rsid w:val="00AE2477"/>
  </w:style>
  <w:style w:type="paragraph" w:styleId="Pedmtkomente">
    <w:name w:val="annotation subject"/>
    <w:basedOn w:val="Textkomente"/>
    <w:next w:val="Textkomente"/>
    <w:link w:val="PedmtkomenteChar"/>
    <w:rsid w:val="00AE2477"/>
    <w:rPr>
      <w:b/>
      <w:bCs/>
    </w:rPr>
  </w:style>
  <w:style w:type="character" w:customStyle="1" w:styleId="PedmtkomenteChar">
    <w:name w:val="Předmět komentáře Char"/>
    <w:link w:val="Pedmtkomente"/>
    <w:rsid w:val="00AE2477"/>
    <w:rPr>
      <w:b/>
      <w:bCs/>
    </w:rPr>
  </w:style>
  <w:style w:type="paragraph" w:customStyle="1" w:styleId="Preztext">
    <w:name w:val="Prez_text"/>
    <w:basedOn w:val="Zkladntext"/>
    <w:rsid w:val="00186757"/>
    <w:pPr>
      <w:spacing w:before="240" w:line="360" w:lineRule="auto"/>
    </w:pPr>
    <w:rPr>
      <w:rFonts w:ascii="Arial Narrow" w:hAnsi="Arial Narrow"/>
      <w:spacing w:val="30"/>
    </w:rPr>
  </w:style>
  <w:style w:type="paragraph" w:customStyle="1" w:styleId="Styl3">
    <w:name w:val="Styl3"/>
    <w:basedOn w:val="Normln"/>
    <w:rsid w:val="00CB08AF"/>
    <w:pPr>
      <w:spacing w:before="120"/>
      <w:jc w:val="both"/>
    </w:pPr>
    <w:rPr>
      <w:b/>
      <w:bCs/>
    </w:rPr>
  </w:style>
  <w:style w:type="paragraph" w:styleId="Revize">
    <w:name w:val="Revision"/>
    <w:hidden/>
    <w:uiPriority w:val="99"/>
    <w:semiHidden/>
    <w:rsid w:val="00B23220"/>
    <w:rPr>
      <w:sz w:val="24"/>
      <w:szCs w:val="24"/>
    </w:rPr>
  </w:style>
  <w:style w:type="paragraph" w:styleId="Zhlav">
    <w:name w:val="header"/>
    <w:basedOn w:val="Normln"/>
    <w:link w:val="ZhlavChar"/>
    <w:uiPriority w:val="99"/>
    <w:rsid w:val="00733A2B"/>
    <w:pPr>
      <w:tabs>
        <w:tab w:val="center" w:pos="4536"/>
        <w:tab w:val="right" w:pos="9072"/>
      </w:tabs>
    </w:pPr>
  </w:style>
  <w:style w:type="character" w:customStyle="1" w:styleId="ZhlavChar">
    <w:name w:val="Záhlaví Char"/>
    <w:link w:val="Zhlav"/>
    <w:uiPriority w:val="99"/>
    <w:rsid w:val="00733A2B"/>
    <w:rPr>
      <w:sz w:val="24"/>
      <w:szCs w:val="24"/>
    </w:rPr>
  </w:style>
  <w:style w:type="paragraph" w:styleId="Zpat">
    <w:name w:val="footer"/>
    <w:basedOn w:val="Normln"/>
    <w:link w:val="ZpatChar"/>
    <w:uiPriority w:val="99"/>
    <w:rsid w:val="00733A2B"/>
    <w:pPr>
      <w:tabs>
        <w:tab w:val="center" w:pos="4536"/>
        <w:tab w:val="right" w:pos="9072"/>
      </w:tabs>
    </w:pPr>
  </w:style>
  <w:style w:type="character" w:customStyle="1" w:styleId="ZpatChar">
    <w:name w:val="Zápatí Char"/>
    <w:link w:val="Zpat"/>
    <w:uiPriority w:val="99"/>
    <w:rsid w:val="00733A2B"/>
    <w:rPr>
      <w:sz w:val="24"/>
      <w:szCs w:val="24"/>
    </w:rPr>
  </w:style>
  <w:style w:type="paragraph" w:styleId="Prosttext">
    <w:name w:val="Plain Text"/>
    <w:basedOn w:val="Normln"/>
    <w:link w:val="ProsttextChar"/>
    <w:uiPriority w:val="99"/>
    <w:unhideWhenUsed/>
    <w:rsid w:val="00733A2B"/>
    <w:rPr>
      <w:rFonts w:ascii="Calibri" w:eastAsia="Calibri" w:hAnsi="Calibri"/>
      <w:sz w:val="22"/>
      <w:szCs w:val="21"/>
      <w:lang w:eastAsia="en-US"/>
    </w:rPr>
  </w:style>
  <w:style w:type="character" w:customStyle="1" w:styleId="ProsttextChar">
    <w:name w:val="Prostý text Char"/>
    <w:link w:val="Prosttext"/>
    <w:uiPriority w:val="99"/>
    <w:rsid w:val="00733A2B"/>
    <w:rPr>
      <w:rFonts w:ascii="Calibri" w:eastAsia="Calibri" w:hAnsi="Calibri"/>
      <w:sz w:val="22"/>
      <w:szCs w:val="21"/>
      <w:lang w:eastAsia="en-US"/>
    </w:rPr>
  </w:style>
  <w:style w:type="character" w:customStyle="1" w:styleId="Nadpis2Char">
    <w:name w:val="Nadpis 2 Char"/>
    <w:aliases w:val="Podkapitola1 Char"/>
    <w:link w:val="Nadpis2"/>
    <w:uiPriority w:val="9"/>
    <w:rsid w:val="0061383A"/>
    <w:rPr>
      <w:rFonts w:ascii="Arial" w:hAnsi="Arial"/>
      <w:b/>
      <w:snapToGrid/>
      <w:lang w:val="fr-FR" w:eastAsia="en-US"/>
    </w:rPr>
  </w:style>
  <w:style w:type="paragraph" w:customStyle="1" w:styleId="AAOdstavec">
    <w:name w:val="AA_Odstavec"/>
    <w:basedOn w:val="Normln"/>
    <w:link w:val="AAOdstavecChar"/>
    <w:rsid w:val="0061383A"/>
    <w:pPr>
      <w:widowControl w:val="0"/>
      <w:ind w:left="567"/>
      <w:jc w:val="both"/>
    </w:pPr>
    <w:rPr>
      <w:rFonts w:ascii="Georgia" w:hAnsi="Georgia"/>
      <w:iCs/>
      <w:snapToGrid w:val="0"/>
      <w:sz w:val="22"/>
      <w:szCs w:val="22"/>
      <w:lang w:eastAsia="en-US"/>
    </w:rPr>
  </w:style>
  <w:style w:type="table" w:styleId="Mkatabulky">
    <w:name w:val="Table Grid"/>
    <w:basedOn w:val="Normlntabulka"/>
    <w:uiPriority w:val="59"/>
    <w:rsid w:val="006F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odsazen">
    <w:name w:val="AA_odsazení"/>
    <w:basedOn w:val="Normln"/>
    <w:rsid w:val="00114E82"/>
    <w:pPr>
      <w:tabs>
        <w:tab w:val="num" w:pos="1140"/>
        <w:tab w:val="right" w:leader="dot" w:pos="7371"/>
      </w:tabs>
      <w:autoSpaceDE w:val="0"/>
      <w:autoSpaceDN w:val="0"/>
      <w:adjustRightInd w:val="0"/>
      <w:spacing w:before="120"/>
      <w:ind w:left="1140" w:hanging="360"/>
      <w:jc w:val="both"/>
    </w:pPr>
    <w:rPr>
      <w:rFonts w:ascii="Arial" w:hAnsi="Arial" w:cs="Arial"/>
    </w:rPr>
  </w:style>
  <w:style w:type="paragraph" w:customStyle="1" w:styleId="Normal2">
    <w:name w:val="Normal 2"/>
    <w:basedOn w:val="Normln"/>
    <w:rsid w:val="00114DEA"/>
    <w:pPr>
      <w:ind w:left="709"/>
      <w:jc w:val="both"/>
    </w:pPr>
    <w:rPr>
      <w:szCs w:val="20"/>
      <w:lang w:eastAsia="en-US"/>
    </w:rPr>
  </w:style>
  <w:style w:type="character" w:customStyle="1" w:styleId="Nadpis1Char">
    <w:name w:val="Nadpis 1 Char"/>
    <w:link w:val="Nadpis1"/>
    <w:uiPriority w:val="9"/>
    <w:rsid w:val="005F65E4"/>
    <w:rPr>
      <w:rFonts w:ascii="Calibri" w:hAnsi="Calibri"/>
      <w:b/>
      <w:bCs/>
      <w:kern w:val="32"/>
      <w:sz w:val="24"/>
      <w:szCs w:val="32"/>
    </w:rPr>
  </w:style>
  <w:style w:type="character" w:customStyle="1" w:styleId="Nadpis4Char">
    <w:name w:val="Nadpis 4 Char"/>
    <w:link w:val="Nadpis4"/>
    <w:uiPriority w:val="9"/>
    <w:semiHidden/>
    <w:rsid w:val="00823428"/>
    <w:rPr>
      <w:rFonts w:ascii="Calibri" w:eastAsia="Times New Roman" w:hAnsi="Calibri" w:cs="Times New Roman"/>
      <w:b/>
      <w:bCs/>
      <w:sz w:val="28"/>
      <w:szCs w:val="28"/>
    </w:rPr>
  </w:style>
  <w:style w:type="paragraph" w:styleId="Textpoznpodarou">
    <w:name w:val="footnote text"/>
    <w:aliases w:val="fn"/>
    <w:basedOn w:val="Normln"/>
    <w:link w:val="TextpoznpodarouChar"/>
    <w:rsid w:val="00823428"/>
    <w:pPr>
      <w:spacing w:after="240"/>
    </w:pPr>
    <w:rPr>
      <w:rFonts w:eastAsia="MS Mincho"/>
      <w:lang w:val="en-US" w:eastAsia="en-US"/>
    </w:rPr>
  </w:style>
  <w:style w:type="character" w:customStyle="1" w:styleId="TextpoznpodarouChar">
    <w:name w:val="Text pozn. pod čarou Char"/>
    <w:aliases w:val="fn Char"/>
    <w:link w:val="Textpoznpodarou"/>
    <w:rsid w:val="00823428"/>
    <w:rPr>
      <w:rFonts w:eastAsia="MS Mincho"/>
      <w:sz w:val="24"/>
      <w:szCs w:val="24"/>
      <w:lang w:val="en-US" w:eastAsia="en-US"/>
    </w:rPr>
  </w:style>
  <w:style w:type="paragraph" w:customStyle="1" w:styleId="WCPageNumber">
    <w:name w:val="WCPageNumber"/>
    <w:rsid w:val="00823428"/>
    <w:pPr>
      <w:jc w:val="center"/>
    </w:pPr>
    <w:rPr>
      <w:rFonts w:eastAsia="MS Mincho"/>
      <w:sz w:val="24"/>
      <w:szCs w:val="24"/>
      <w:lang w:val="en-US" w:eastAsia="en-US"/>
    </w:rPr>
  </w:style>
  <w:style w:type="character" w:customStyle="1" w:styleId="platne1">
    <w:name w:val="platne1"/>
    <w:rsid w:val="00823428"/>
    <w:rPr>
      <w:rFonts w:cs="Times New Roman"/>
    </w:rPr>
  </w:style>
  <w:style w:type="character" w:customStyle="1" w:styleId="AAOdstavecChar">
    <w:name w:val="AA_Odstavec Char"/>
    <w:link w:val="AAOdstavec"/>
    <w:rsid w:val="005608BE"/>
    <w:rPr>
      <w:rFonts w:ascii="Georgia" w:hAnsi="Georgia"/>
      <w:iCs/>
      <w:snapToGrid w:val="0"/>
      <w:sz w:val="22"/>
      <w:szCs w:val="22"/>
      <w:lang w:val="cs-CZ" w:eastAsia="en-US" w:bidi="ar-SA"/>
    </w:rPr>
  </w:style>
  <w:style w:type="character" w:customStyle="1" w:styleId="tsubjname">
    <w:name w:val="tsubjname"/>
    <w:rsid w:val="005608BE"/>
  </w:style>
  <w:style w:type="paragraph" w:customStyle="1" w:styleId="NormlnSoD">
    <w:name w:val="Normální SoD"/>
    <w:basedOn w:val="Normln"/>
    <w:rsid w:val="00DC6E26"/>
    <w:pPr>
      <w:overflowPunct w:val="0"/>
      <w:autoSpaceDE w:val="0"/>
      <w:autoSpaceDN w:val="0"/>
      <w:adjustRightInd w:val="0"/>
      <w:jc w:val="both"/>
      <w:textAlignment w:val="baseline"/>
    </w:pPr>
    <w:rPr>
      <w:rFonts w:ascii="Arial" w:hAnsi="Arial" w:cs="Arial"/>
      <w:sz w:val="20"/>
      <w:szCs w:val="20"/>
    </w:rPr>
  </w:style>
  <w:style w:type="paragraph" w:customStyle="1" w:styleId="Default">
    <w:name w:val="Default"/>
    <w:rsid w:val="001D6EDF"/>
    <w:pPr>
      <w:autoSpaceDE w:val="0"/>
      <w:autoSpaceDN w:val="0"/>
      <w:adjustRightInd w:val="0"/>
    </w:pPr>
    <w:rPr>
      <w:rFonts w:ascii="Tahoma" w:eastAsia="Calibri" w:hAnsi="Tahoma" w:cs="Tahoma"/>
      <w:color w:val="000000"/>
      <w:sz w:val="24"/>
      <w:szCs w:val="24"/>
      <w:lang w:eastAsia="en-US"/>
    </w:rPr>
  </w:style>
  <w:style w:type="paragraph" w:styleId="Odstavecseseznamem">
    <w:name w:val="List Paragraph"/>
    <w:basedOn w:val="Normln"/>
    <w:uiPriority w:val="34"/>
    <w:qFormat/>
    <w:rsid w:val="000665E0"/>
    <w:pPr>
      <w:spacing w:line="360" w:lineRule="auto"/>
      <w:ind w:left="720"/>
      <w:contextualSpacing/>
    </w:pPr>
    <w:rPr>
      <w:sz w:val="28"/>
      <w:szCs w:val="20"/>
    </w:rPr>
  </w:style>
  <w:style w:type="paragraph" w:styleId="Zkladntextodsazen">
    <w:name w:val="Body Text Indent"/>
    <w:basedOn w:val="Normln"/>
    <w:rsid w:val="008A58A5"/>
    <w:pPr>
      <w:spacing w:after="120"/>
      <w:ind w:left="283"/>
    </w:pPr>
  </w:style>
  <w:style w:type="paragraph" w:styleId="Nzev">
    <w:name w:val="Title"/>
    <w:basedOn w:val="Normln"/>
    <w:link w:val="NzevChar"/>
    <w:qFormat/>
    <w:rsid w:val="008A58A5"/>
    <w:pPr>
      <w:jc w:val="center"/>
    </w:pPr>
    <w:rPr>
      <w:b/>
      <w:bCs/>
      <w:u w:val="single"/>
    </w:rPr>
  </w:style>
  <w:style w:type="paragraph" w:customStyle="1" w:styleId="titre4">
    <w:name w:val="titre4"/>
    <w:basedOn w:val="Normln"/>
    <w:autoRedefine/>
    <w:semiHidden/>
    <w:rsid w:val="00AD59C7"/>
    <w:pPr>
      <w:widowControl w:val="0"/>
      <w:numPr>
        <w:ilvl w:val="1"/>
        <w:numId w:val="1"/>
      </w:numPr>
      <w:tabs>
        <w:tab w:val="clear" w:pos="792"/>
        <w:tab w:val="left" w:pos="851"/>
      </w:tabs>
      <w:ind w:left="851" w:firstLine="0"/>
      <w:jc w:val="both"/>
    </w:pPr>
    <w:rPr>
      <w:rFonts w:ascii="Georgia" w:hAnsi="Georgia" w:cs="Tahoma"/>
      <w:snapToGrid w:val="0"/>
      <w:sz w:val="22"/>
      <w:szCs w:val="22"/>
      <w:lang w:eastAsia="en-US"/>
    </w:rPr>
  </w:style>
  <w:style w:type="character" w:customStyle="1" w:styleId="FontStyle12">
    <w:name w:val="Font Style12"/>
    <w:rsid w:val="00AD59C7"/>
    <w:rPr>
      <w:rFonts w:ascii="Arial" w:hAnsi="Arial" w:cs="Arial"/>
      <w:color w:val="000000"/>
      <w:sz w:val="20"/>
      <w:szCs w:val="20"/>
    </w:rPr>
  </w:style>
  <w:style w:type="paragraph" w:customStyle="1" w:styleId="mntNormln">
    <w:name w:val="mntNormální"/>
    <w:rsid w:val="00B460D7"/>
    <w:pPr>
      <w:autoSpaceDE w:val="0"/>
      <w:autoSpaceDN w:val="0"/>
      <w:adjustRightInd w:val="0"/>
    </w:pPr>
    <w:rPr>
      <w:rFonts w:ascii="Arial" w:hAnsi="Arial" w:cs="Arial"/>
      <w:color w:val="000000"/>
      <w:sz w:val="24"/>
    </w:rPr>
  </w:style>
  <w:style w:type="paragraph" w:customStyle="1" w:styleId="Zkladntext21">
    <w:name w:val="Základní text 21"/>
    <w:basedOn w:val="Normln"/>
    <w:rsid w:val="00850663"/>
    <w:pPr>
      <w:tabs>
        <w:tab w:val="num" w:pos="720"/>
      </w:tabs>
      <w:ind w:left="720" w:hanging="720"/>
      <w:jc w:val="both"/>
    </w:pPr>
    <w:rPr>
      <w:rFonts w:ascii="Arial" w:hAnsi="Arial"/>
      <w:szCs w:val="20"/>
    </w:rPr>
  </w:style>
  <w:style w:type="character" w:customStyle="1" w:styleId="Nadpis3Char">
    <w:name w:val="Nadpis 3 Char"/>
    <w:link w:val="Nadpis3"/>
    <w:uiPriority w:val="9"/>
    <w:rsid w:val="00B254C8"/>
    <w:rPr>
      <w:rFonts w:ascii="Cambria" w:eastAsia="Times New Roman" w:hAnsi="Cambria" w:cs="Times New Roman"/>
      <w:b/>
      <w:bCs/>
      <w:sz w:val="26"/>
      <w:szCs w:val="26"/>
    </w:rPr>
  </w:style>
  <w:style w:type="paragraph" w:styleId="Zkladntextodsazen2">
    <w:name w:val="Body Text Indent 2"/>
    <w:basedOn w:val="Normln"/>
    <w:link w:val="Zkladntextodsazen2Char"/>
    <w:rsid w:val="00B254C8"/>
    <w:pPr>
      <w:spacing w:after="120" w:line="480" w:lineRule="auto"/>
      <w:ind w:left="283"/>
    </w:pPr>
  </w:style>
  <w:style w:type="character" w:customStyle="1" w:styleId="Zkladntextodsazen2Char">
    <w:name w:val="Základní text odsazený 2 Char"/>
    <w:link w:val="Zkladntextodsazen2"/>
    <w:rsid w:val="00B254C8"/>
    <w:rPr>
      <w:sz w:val="24"/>
      <w:szCs w:val="24"/>
    </w:rPr>
  </w:style>
  <w:style w:type="paragraph" w:customStyle="1" w:styleId="Smlouva-slo">
    <w:name w:val="Smlouva-číslo"/>
    <w:basedOn w:val="Normln"/>
    <w:semiHidden/>
    <w:rsid w:val="00B254C8"/>
    <w:pPr>
      <w:widowControl w:val="0"/>
      <w:spacing w:before="120" w:line="240" w:lineRule="atLeast"/>
      <w:jc w:val="both"/>
    </w:pPr>
    <w:rPr>
      <w:snapToGrid w:val="0"/>
      <w:szCs w:val="20"/>
    </w:rPr>
  </w:style>
  <w:style w:type="paragraph" w:styleId="Seznam2">
    <w:name w:val="List 2"/>
    <w:basedOn w:val="Normln"/>
    <w:rsid w:val="0061308F"/>
    <w:pPr>
      <w:overflowPunct w:val="0"/>
      <w:autoSpaceDE w:val="0"/>
      <w:autoSpaceDN w:val="0"/>
      <w:adjustRightInd w:val="0"/>
      <w:ind w:left="566" w:hanging="283"/>
      <w:textAlignment w:val="baseline"/>
    </w:pPr>
    <w:rPr>
      <w:szCs w:val="20"/>
    </w:rPr>
  </w:style>
  <w:style w:type="paragraph" w:styleId="Normlnodsazen">
    <w:name w:val="Normal Indent"/>
    <w:basedOn w:val="Normln"/>
    <w:qFormat/>
    <w:rsid w:val="00A11768"/>
    <w:pPr>
      <w:spacing w:before="120"/>
      <w:ind w:left="998"/>
      <w:jc w:val="both"/>
    </w:pPr>
    <w:rPr>
      <w:rFonts w:ascii="Calibri" w:hAnsi="Calibri"/>
    </w:rPr>
  </w:style>
  <w:style w:type="paragraph" w:styleId="Seznam">
    <w:name w:val="List"/>
    <w:basedOn w:val="Normln"/>
    <w:unhideWhenUsed/>
    <w:rsid w:val="00C4671F"/>
    <w:pPr>
      <w:ind w:left="283" w:hanging="283"/>
      <w:contextualSpacing/>
    </w:pPr>
  </w:style>
  <w:style w:type="paragraph" w:styleId="Seznam3">
    <w:name w:val="List 3"/>
    <w:basedOn w:val="Normln"/>
    <w:unhideWhenUsed/>
    <w:rsid w:val="00C4671F"/>
    <w:pPr>
      <w:ind w:left="849" w:hanging="283"/>
      <w:contextualSpacing/>
    </w:pPr>
  </w:style>
  <w:style w:type="character" w:styleId="slostrnky">
    <w:name w:val="page number"/>
    <w:rsid w:val="00C4671F"/>
  </w:style>
  <w:style w:type="paragraph" w:styleId="Pokraovnseznamu3">
    <w:name w:val="List Continue 3"/>
    <w:basedOn w:val="Normln"/>
    <w:rsid w:val="00C4671F"/>
    <w:pPr>
      <w:overflowPunct w:val="0"/>
      <w:autoSpaceDE w:val="0"/>
      <w:autoSpaceDN w:val="0"/>
      <w:adjustRightInd w:val="0"/>
      <w:spacing w:after="120"/>
      <w:ind w:left="849"/>
      <w:textAlignment w:val="baseline"/>
    </w:pPr>
    <w:rPr>
      <w:szCs w:val="20"/>
    </w:rPr>
  </w:style>
  <w:style w:type="paragraph" w:styleId="Seznamsodrkami4">
    <w:name w:val="List Bullet 4"/>
    <w:basedOn w:val="Normln"/>
    <w:rsid w:val="00C4671F"/>
    <w:pPr>
      <w:overflowPunct w:val="0"/>
      <w:autoSpaceDE w:val="0"/>
      <w:autoSpaceDN w:val="0"/>
      <w:adjustRightInd w:val="0"/>
      <w:ind w:left="1132" w:hanging="283"/>
      <w:textAlignment w:val="baseline"/>
    </w:pPr>
    <w:rPr>
      <w:szCs w:val="20"/>
    </w:rPr>
  </w:style>
  <w:style w:type="paragraph" w:styleId="Pokraovnseznamu">
    <w:name w:val="List Continue"/>
    <w:basedOn w:val="Normln"/>
    <w:rsid w:val="00C4671F"/>
    <w:pPr>
      <w:overflowPunct w:val="0"/>
      <w:autoSpaceDE w:val="0"/>
      <w:autoSpaceDN w:val="0"/>
      <w:adjustRightInd w:val="0"/>
      <w:spacing w:after="120"/>
      <w:ind w:left="283"/>
      <w:textAlignment w:val="baseline"/>
    </w:pPr>
    <w:rPr>
      <w:szCs w:val="20"/>
    </w:rPr>
  </w:style>
  <w:style w:type="paragraph" w:styleId="Pokraovnseznamu2">
    <w:name w:val="List Continue 2"/>
    <w:basedOn w:val="Normln"/>
    <w:rsid w:val="00C4671F"/>
    <w:pPr>
      <w:overflowPunct w:val="0"/>
      <w:autoSpaceDE w:val="0"/>
      <w:autoSpaceDN w:val="0"/>
      <w:adjustRightInd w:val="0"/>
      <w:spacing w:after="120"/>
      <w:ind w:left="566"/>
      <w:textAlignment w:val="baseline"/>
    </w:pPr>
    <w:rPr>
      <w:szCs w:val="20"/>
    </w:rPr>
  </w:style>
  <w:style w:type="paragraph" w:styleId="Seznamsodrkami3">
    <w:name w:val="List Bullet 3"/>
    <w:basedOn w:val="Normln"/>
    <w:rsid w:val="00C4671F"/>
    <w:pPr>
      <w:overflowPunct w:val="0"/>
      <w:autoSpaceDE w:val="0"/>
      <w:autoSpaceDN w:val="0"/>
      <w:adjustRightInd w:val="0"/>
      <w:ind w:left="849" w:hanging="283"/>
      <w:textAlignment w:val="baseline"/>
    </w:pPr>
    <w:rPr>
      <w:szCs w:val="20"/>
    </w:rPr>
  </w:style>
  <w:style w:type="paragraph" w:customStyle="1" w:styleId="Import7">
    <w:name w:val="Import 7"/>
    <w:rsid w:val="00C4671F"/>
    <w:pPr>
      <w:tabs>
        <w:tab w:val="left" w:pos="360"/>
        <w:tab w:val="left" w:pos="1224"/>
        <w:tab w:val="left" w:pos="2088"/>
        <w:tab w:val="left" w:pos="2952"/>
        <w:tab w:val="left" w:pos="3816"/>
        <w:tab w:val="left" w:pos="4680"/>
        <w:tab w:val="left" w:pos="5544"/>
        <w:tab w:val="left" w:pos="6408"/>
        <w:tab w:val="left" w:pos="7272"/>
        <w:tab w:val="left" w:pos="8136"/>
      </w:tabs>
    </w:pPr>
    <w:rPr>
      <w:sz w:val="2"/>
      <w:lang w:val="en-US"/>
    </w:rPr>
  </w:style>
  <w:style w:type="paragraph" w:customStyle="1" w:styleId="Import19">
    <w:name w:val="Import 19"/>
    <w:rsid w:val="00C4671F"/>
    <w:pPr>
      <w:tabs>
        <w:tab w:val="left" w:pos="5256"/>
      </w:tabs>
    </w:pPr>
    <w:rPr>
      <w:sz w:val="2"/>
      <w:lang w:val="en-US"/>
    </w:rPr>
  </w:style>
  <w:style w:type="paragraph" w:customStyle="1" w:styleId="Rozloendokumentu1">
    <w:name w:val="Rozložení dokumentu1"/>
    <w:basedOn w:val="Normln"/>
    <w:link w:val="RozloendokumentuChar"/>
    <w:semiHidden/>
    <w:rsid w:val="00C4671F"/>
    <w:pPr>
      <w:shd w:val="clear" w:color="auto" w:fill="000080"/>
      <w:overflowPunct w:val="0"/>
      <w:autoSpaceDE w:val="0"/>
      <w:autoSpaceDN w:val="0"/>
      <w:adjustRightInd w:val="0"/>
      <w:textAlignment w:val="baseline"/>
    </w:pPr>
    <w:rPr>
      <w:rFonts w:ascii="Tahoma" w:hAnsi="Tahoma"/>
      <w:szCs w:val="20"/>
    </w:rPr>
  </w:style>
  <w:style w:type="character" w:customStyle="1" w:styleId="RozloendokumentuChar">
    <w:name w:val="Rozložení dokumentu Char"/>
    <w:link w:val="Rozloendokumentu1"/>
    <w:semiHidden/>
    <w:rsid w:val="00C4671F"/>
    <w:rPr>
      <w:rFonts w:ascii="Tahoma" w:hAnsi="Tahoma" w:cs="Tahoma"/>
      <w:sz w:val="24"/>
      <w:shd w:val="clear" w:color="auto" w:fill="000080"/>
    </w:rPr>
  </w:style>
  <w:style w:type="paragraph" w:styleId="Normlnweb">
    <w:name w:val="Normal (Web)"/>
    <w:basedOn w:val="Normln"/>
    <w:rsid w:val="00C4671F"/>
    <w:pPr>
      <w:overflowPunct w:val="0"/>
      <w:autoSpaceDE w:val="0"/>
      <w:autoSpaceDN w:val="0"/>
      <w:adjustRightInd w:val="0"/>
      <w:textAlignment w:val="baseline"/>
    </w:pPr>
  </w:style>
  <w:style w:type="paragraph" w:styleId="Zkladntext-prvnodsazen">
    <w:name w:val="Body Text First Indent"/>
    <w:basedOn w:val="Zkladntext"/>
    <w:link w:val="Zkladntext-prvnodsazenChar"/>
    <w:rsid w:val="00C4671F"/>
    <w:pPr>
      <w:overflowPunct w:val="0"/>
      <w:autoSpaceDE w:val="0"/>
      <w:autoSpaceDN w:val="0"/>
      <w:adjustRightInd w:val="0"/>
      <w:spacing w:after="120"/>
      <w:ind w:firstLine="210"/>
      <w:jc w:val="left"/>
      <w:textAlignment w:val="baseline"/>
    </w:pPr>
    <w:rPr>
      <w:rFonts w:ascii="Arial" w:hAnsi="Arial"/>
    </w:rPr>
  </w:style>
  <w:style w:type="character" w:customStyle="1" w:styleId="ZkladntextChar">
    <w:name w:val="Základní text Char"/>
    <w:link w:val="Zkladntext"/>
    <w:rsid w:val="00C4671F"/>
    <w:rPr>
      <w:sz w:val="24"/>
      <w:szCs w:val="24"/>
    </w:rPr>
  </w:style>
  <w:style w:type="character" w:customStyle="1" w:styleId="Zkladntext-prvnodsazenChar">
    <w:name w:val="Základní text - první odsazený Char"/>
    <w:link w:val="Zkladntext-prvnodsazen"/>
    <w:rsid w:val="00C4671F"/>
    <w:rPr>
      <w:rFonts w:ascii="Arial" w:hAnsi="Arial"/>
      <w:sz w:val="24"/>
      <w:szCs w:val="24"/>
    </w:rPr>
  </w:style>
  <w:style w:type="character" w:customStyle="1" w:styleId="BodyTextChar">
    <w:name w:val="Body Text Char"/>
    <w:semiHidden/>
    <w:locked/>
    <w:rsid w:val="00C4671F"/>
    <w:rPr>
      <w:sz w:val="24"/>
      <w:lang w:val="cs-CZ" w:eastAsia="cs-CZ" w:bidi="ar-SA"/>
    </w:rPr>
  </w:style>
  <w:style w:type="paragraph" w:customStyle="1" w:styleId="P5Nadpis1">
    <w:name w:val="P5 Nadpis 1"/>
    <w:basedOn w:val="Normln"/>
    <w:next w:val="Normln"/>
    <w:rsid w:val="00A03AF4"/>
    <w:pPr>
      <w:keepNext/>
      <w:numPr>
        <w:ilvl w:val="1"/>
        <w:numId w:val="2"/>
      </w:numPr>
      <w:suppressAutoHyphens/>
      <w:spacing w:before="400"/>
      <w:jc w:val="center"/>
      <w:outlineLvl w:val="0"/>
    </w:pPr>
    <w:rPr>
      <w:rFonts w:cs="Arial"/>
      <w:b/>
      <w:sz w:val="32"/>
    </w:rPr>
  </w:style>
  <w:style w:type="paragraph" w:customStyle="1" w:styleId="P5Nadpis2">
    <w:name w:val="P5 Nadpis 2"/>
    <w:basedOn w:val="P5Nadpis1"/>
    <w:next w:val="Normln"/>
    <w:rsid w:val="00A03AF4"/>
    <w:pPr>
      <w:keepNext w:val="0"/>
      <w:numPr>
        <w:ilvl w:val="2"/>
      </w:numPr>
      <w:spacing w:before="360"/>
      <w:outlineLvl w:val="1"/>
    </w:pPr>
    <w:rPr>
      <w:sz w:val="24"/>
      <w:szCs w:val="22"/>
    </w:rPr>
  </w:style>
  <w:style w:type="paragraph" w:customStyle="1" w:styleId="P5Psmenkovodstavec">
    <w:name w:val="P5 Písmenkový odstavec"/>
    <w:basedOn w:val="Normln"/>
    <w:next w:val="Normln"/>
    <w:rsid w:val="00A03AF4"/>
    <w:pPr>
      <w:numPr>
        <w:ilvl w:val="4"/>
        <w:numId w:val="2"/>
      </w:numPr>
      <w:suppressAutoHyphens/>
      <w:spacing w:before="120"/>
      <w:jc w:val="both"/>
      <w:outlineLvl w:val="1"/>
    </w:pPr>
    <w:rPr>
      <w:rFonts w:cs="Arial"/>
      <w:szCs w:val="22"/>
    </w:rPr>
  </w:style>
  <w:style w:type="paragraph" w:customStyle="1" w:styleId="P5slovanodstavec">
    <w:name w:val="P5 Číslovaný odstavec"/>
    <w:basedOn w:val="P5Nadpis2"/>
    <w:next w:val="Normln"/>
    <w:link w:val="P5slovanodstavecChar"/>
    <w:rsid w:val="00A03AF4"/>
    <w:pPr>
      <w:numPr>
        <w:ilvl w:val="3"/>
      </w:numPr>
      <w:spacing w:before="160"/>
      <w:jc w:val="both"/>
    </w:pPr>
    <w:rPr>
      <w:rFonts w:cs="Times New Roman"/>
      <w:b w:val="0"/>
    </w:rPr>
  </w:style>
  <w:style w:type="character" w:customStyle="1" w:styleId="P5slovanodstavecChar">
    <w:name w:val="P5 Číslovaný odstavec Char"/>
    <w:link w:val="P5slovanodstavec"/>
    <w:rsid w:val="00A03AF4"/>
    <w:rPr>
      <w:sz w:val="24"/>
      <w:szCs w:val="22"/>
    </w:rPr>
  </w:style>
  <w:style w:type="character" w:customStyle="1" w:styleId="NzevChar">
    <w:name w:val="Název Char"/>
    <w:basedOn w:val="Standardnpsmoodstavce"/>
    <w:link w:val="Nzev"/>
    <w:rsid w:val="003D3A05"/>
    <w:rPr>
      <w:b/>
      <w:bCs/>
      <w:sz w:val="24"/>
      <w:szCs w:val="24"/>
      <w:u w:val="single"/>
    </w:rPr>
  </w:style>
  <w:style w:type="paragraph" w:customStyle="1" w:styleId="ODSAZENI">
    <w:name w:val="ODSAZENÍ_I"/>
    <w:basedOn w:val="Normln"/>
    <w:uiPriority w:val="99"/>
    <w:rsid w:val="003D3A05"/>
    <w:pPr>
      <w:widowControl w:val="0"/>
      <w:autoSpaceDE w:val="0"/>
      <w:autoSpaceDN w:val="0"/>
      <w:adjustRightInd w:val="0"/>
      <w:spacing w:after="120" w:line="228" w:lineRule="atLeast"/>
      <w:ind w:left="454" w:hanging="227"/>
      <w:jc w:val="both"/>
      <w:textAlignment w:val="center"/>
    </w:pPr>
    <w:rPr>
      <w:rFonts w:cs="Minion Pro"/>
      <w:color w:val="000000"/>
      <w:sz w:val="20"/>
      <w:szCs w:val="20"/>
    </w:rPr>
  </w:style>
  <w:style w:type="paragraph" w:customStyle="1" w:styleId="Standard">
    <w:name w:val="Standard"/>
    <w:rsid w:val="00411A21"/>
    <w:pPr>
      <w:autoSpaceDN w:val="0"/>
    </w:pPr>
    <w:rPr>
      <w:kern w:val="3"/>
      <w:sz w:val="24"/>
      <w:szCs w:val="24"/>
    </w:rPr>
  </w:style>
  <w:style w:type="paragraph" w:customStyle="1" w:styleId="Nadpis11">
    <w:name w:val="Nadpis 11"/>
    <w:basedOn w:val="Normln"/>
    <w:next w:val="Normln"/>
    <w:rsid w:val="00411A21"/>
    <w:pPr>
      <w:keepNext/>
      <w:widowControl w:val="0"/>
      <w:numPr>
        <w:numId w:val="3"/>
      </w:numPr>
      <w:shd w:val="clear" w:color="auto" w:fill="F2F2F2"/>
      <w:autoSpaceDN w:val="0"/>
      <w:spacing w:before="600" w:after="300"/>
      <w:outlineLvl w:val="0"/>
    </w:pPr>
    <w:rPr>
      <w:rFonts w:ascii="Arial" w:hAnsi="Arial"/>
      <w:b/>
      <w:kern w:val="3"/>
      <w:sz w:val="26"/>
      <w:szCs w:val="20"/>
    </w:rPr>
  </w:style>
  <w:style w:type="paragraph" w:customStyle="1" w:styleId="Nadpis21">
    <w:name w:val="Nadpis 21"/>
    <w:basedOn w:val="Normln"/>
    <w:next w:val="Normln"/>
    <w:rsid w:val="00411A21"/>
    <w:pPr>
      <w:widowControl w:val="0"/>
      <w:numPr>
        <w:ilvl w:val="1"/>
        <w:numId w:val="3"/>
      </w:numPr>
      <w:autoSpaceDN w:val="0"/>
      <w:spacing w:before="240" w:after="120"/>
      <w:outlineLvl w:val="1"/>
    </w:pPr>
    <w:rPr>
      <w:rFonts w:ascii="Courier New" w:hAnsi="Courier New" w:cs="Courier New"/>
      <w:b/>
      <w:iCs/>
      <w:kern w:val="3"/>
      <w:sz w:val="22"/>
      <w:szCs w:val="22"/>
      <w:u w:val="single"/>
    </w:rPr>
  </w:style>
  <w:style w:type="paragraph" w:customStyle="1" w:styleId="Nadpis31">
    <w:name w:val="Nadpis 31"/>
    <w:basedOn w:val="Normln"/>
    <w:next w:val="Normln"/>
    <w:rsid w:val="00411A21"/>
    <w:pPr>
      <w:widowControl w:val="0"/>
      <w:numPr>
        <w:ilvl w:val="2"/>
        <w:numId w:val="3"/>
      </w:numPr>
      <w:autoSpaceDN w:val="0"/>
      <w:spacing w:before="240" w:after="240"/>
      <w:outlineLvl w:val="2"/>
    </w:pPr>
    <w:rPr>
      <w:rFonts w:ascii="NimbusSanNovTEE, 'Times New Rom" w:hAnsi="NimbusSanNovTEE, 'Times New Rom"/>
      <w:b/>
      <w:kern w:val="3"/>
      <w:sz w:val="22"/>
      <w:szCs w:val="20"/>
    </w:rPr>
  </w:style>
  <w:style w:type="paragraph" w:customStyle="1" w:styleId="Nadpis41">
    <w:name w:val="Nadpis 41"/>
    <w:basedOn w:val="Normln"/>
    <w:next w:val="Normln"/>
    <w:rsid w:val="00411A21"/>
    <w:pPr>
      <w:keepNext/>
      <w:numPr>
        <w:ilvl w:val="3"/>
        <w:numId w:val="3"/>
      </w:numPr>
      <w:autoSpaceDN w:val="0"/>
      <w:spacing w:before="240" w:after="240"/>
      <w:outlineLvl w:val="3"/>
    </w:pPr>
    <w:rPr>
      <w:rFonts w:ascii="NimbusSanNovTEE, 'Times New Rom" w:hAnsi="NimbusSanNovTEE, 'Times New Rom"/>
      <w:b/>
      <w:kern w:val="3"/>
      <w:sz w:val="22"/>
      <w:szCs w:val="20"/>
      <w:lang w:val="en-GB"/>
    </w:rPr>
  </w:style>
  <w:style w:type="paragraph" w:customStyle="1" w:styleId="Nadpis51">
    <w:name w:val="Nadpis 51"/>
    <w:basedOn w:val="Normln"/>
    <w:next w:val="Normln"/>
    <w:rsid w:val="00411A21"/>
    <w:pPr>
      <w:numPr>
        <w:ilvl w:val="4"/>
        <w:numId w:val="3"/>
      </w:numPr>
      <w:autoSpaceDN w:val="0"/>
      <w:spacing w:before="240" w:after="60"/>
      <w:outlineLvl w:val="4"/>
    </w:pPr>
    <w:rPr>
      <w:rFonts w:ascii="Arial" w:hAnsi="Arial"/>
      <w:kern w:val="3"/>
      <w:sz w:val="22"/>
      <w:szCs w:val="20"/>
    </w:rPr>
  </w:style>
  <w:style w:type="paragraph" w:customStyle="1" w:styleId="Nadpis61">
    <w:name w:val="Nadpis 61"/>
    <w:basedOn w:val="Normln"/>
    <w:next w:val="Normln"/>
    <w:rsid w:val="00411A21"/>
    <w:pPr>
      <w:numPr>
        <w:ilvl w:val="5"/>
        <w:numId w:val="3"/>
      </w:numPr>
      <w:autoSpaceDN w:val="0"/>
      <w:spacing w:before="240" w:after="60"/>
      <w:outlineLvl w:val="5"/>
    </w:pPr>
    <w:rPr>
      <w:rFonts w:ascii="Arial" w:hAnsi="Arial"/>
      <w:i/>
      <w:kern w:val="3"/>
      <w:sz w:val="22"/>
      <w:szCs w:val="20"/>
    </w:rPr>
  </w:style>
  <w:style w:type="paragraph" w:customStyle="1" w:styleId="Nadpis71">
    <w:name w:val="Nadpis 71"/>
    <w:basedOn w:val="Normln"/>
    <w:next w:val="Normln"/>
    <w:rsid w:val="00411A21"/>
    <w:pPr>
      <w:numPr>
        <w:ilvl w:val="6"/>
        <w:numId w:val="3"/>
      </w:numPr>
      <w:autoSpaceDN w:val="0"/>
      <w:spacing w:before="240" w:after="60"/>
      <w:outlineLvl w:val="6"/>
    </w:pPr>
    <w:rPr>
      <w:rFonts w:ascii="Arial" w:hAnsi="Arial"/>
      <w:kern w:val="3"/>
      <w:sz w:val="20"/>
      <w:szCs w:val="20"/>
    </w:rPr>
  </w:style>
  <w:style w:type="paragraph" w:customStyle="1" w:styleId="Nadpis81">
    <w:name w:val="Nadpis 81"/>
    <w:basedOn w:val="Normln"/>
    <w:next w:val="Normln"/>
    <w:rsid w:val="00411A21"/>
    <w:pPr>
      <w:numPr>
        <w:ilvl w:val="7"/>
        <w:numId w:val="3"/>
      </w:numPr>
      <w:autoSpaceDN w:val="0"/>
      <w:spacing w:before="240" w:after="60"/>
      <w:outlineLvl w:val="7"/>
    </w:pPr>
    <w:rPr>
      <w:rFonts w:ascii="Arial" w:hAnsi="Arial"/>
      <w:i/>
      <w:kern w:val="3"/>
      <w:sz w:val="20"/>
      <w:szCs w:val="20"/>
    </w:rPr>
  </w:style>
  <w:style w:type="paragraph" w:customStyle="1" w:styleId="Nadpis91">
    <w:name w:val="Nadpis 91"/>
    <w:basedOn w:val="Normln"/>
    <w:next w:val="Normln"/>
    <w:rsid w:val="00411A21"/>
    <w:pPr>
      <w:numPr>
        <w:ilvl w:val="8"/>
        <w:numId w:val="3"/>
      </w:numPr>
      <w:autoSpaceDN w:val="0"/>
      <w:spacing w:before="240" w:after="60"/>
      <w:outlineLvl w:val="8"/>
    </w:pPr>
    <w:rPr>
      <w:rFonts w:ascii="Arial" w:hAnsi="Arial"/>
      <w:b/>
      <w:i/>
      <w:kern w:val="3"/>
      <w:sz w:val="18"/>
      <w:szCs w:val="20"/>
    </w:rPr>
  </w:style>
  <w:style w:type="numbering" w:customStyle="1" w:styleId="WWOutlineListStyle">
    <w:name w:val="WW_OutlineListStyle"/>
    <w:rsid w:val="00411A21"/>
    <w:pPr>
      <w:numPr>
        <w:numId w:val="3"/>
      </w:numPr>
    </w:pPr>
  </w:style>
  <w:style w:type="paragraph" w:customStyle="1" w:styleId="mt">
    <w:name w:val="mt"/>
    <w:basedOn w:val="Normln"/>
    <w:qFormat/>
    <w:rsid w:val="00BE3A9D"/>
    <w:rPr>
      <w:rFonts w:ascii="Calibri" w:eastAsia="Calibri" w:hAnsi="Calibri"/>
      <w:sz w:val="22"/>
      <w:szCs w:val="20"/>
      <w:lang w:val="sk-SK" w:eastAsia="en-US"/>
    </w:rPr>
  </w:style>
  <w:style w:type="character" w:customStyle="1" w:styleId="Nadpis5Char">
    <w:name w:val="Nadpis 5 Char"/>
    <w:basedOn w:val="Standardnpsmoodstavce"/>
    <w:link w:val="Nadpis5"/>
    <w:uiPriority w:val="9"/>
    <w:semiHidden/>
    <w:rsid w:val="00BE3A9D"/>
    <w:rPr>
      <w:rFonts w:ascii="Cambria" w:hAnsi="Cambria"/>
      <w:color w:val="243F60"/>
      <w:sz w:val="22"/>
      <w:szCs w:val="22"/>
      <w:lang w:val="sk-SK" w:eastAsia="en-US"/>
    </w:rPr>
  </w:style>
  <w:style w:type="character" w:customStyle="1" w:styleId="Nadpis6Char">
    <w:name w:val="Nadpis 6 Char"/>
    <w:basedOn w:val="Standardnpsmoodstavce"/>
    <w:link w:val="Nadpis6"/>
    <w:uiPriority w:val="9"/>
    <w:semiHidden/>
    <w:rsid w:val="00BE3A9D"/>
    <w:rPr>
      <w:rFonts w:ascii="Cambria" w:hAnsi="Cambria"/>
      <w:i/>
      <w:iCs/>
      <w:color w:val="243F60"/>
      <w:sz w:val="22"/>
      <w:szCs w:val="22"/>
      <w:lang w:val="sk-SK" w:eastAsia="en-US"/>
    </w:rPr>
  </w:style>
  <w:style w:type="character" w:customStyle="1" w:styleId="Nadpis7Char">
    <w:name w:val="Nadpis 7 Char"/>
    <w:basedOn w:val="Standardnpsmoodstavce"/>
    <w:link w:val="Nadpis7"/>
    <w:uiPriority w:val="9"/>
    <w:semiHidden/>
    <w:rsid w:val="00BE3A9D"/>
    <w:rPr>
      <w:rFonts w:ascii="Cambria" w:hAnsi="Cambria"/>
      <w:i/>
      <w:iCs/>
      <w:color w:val="404040"/>
      <w:sz w:val="22"/>
      <w:szCs w:val="22"/>
      <w:lang w:val="sk-SK" w:eastAsia="en-US"/>
    </w:rPr>
  </w:style>
  <w:style w:type="character" w:customStyle="1" w:styleId="Nadpis8Char">
    <w:name w:val="Nadpis 8 Char"/>
    <w:basedOn w:val="Standardnpsmoodstavce"/>
    <w:link w:val="Nadpis8"/>
    <w:uiPriority w:val="9"/>
    <w:semiHidden/>
    <w:rsid w:val="00BE3A9D"/>
    <w:rPr>
      <w:rFonts w:ascii="Cambria" w:hAnsi="Cambria"/>
      <w:color w:val="404040"/>
      <w:lang w:val="sk-SK" w:eastAsia="en-US"/>
    </w:rPr>
  </w:style>
  <w:style w:type="character" w:customStyle="1" w:styleId="Nadpis9Char">
    <w:name w:val="Nadpis 9 Char"/>
    <w:basedOn w:val="Standardnpsmoodstavce"/>
    <w:link w:val="Nadpis9"/>
    <w:uiPriority w:val="9"/>
    <w:semiHidden/>
    <w:rsid w:val="00BE3A9D"/>
    <w:rPr>
      <w:rFonts w:ascii="Cambria" w:hAnsi="Cambria"/>
      <w:i/>
      <w:iCs/>
      <w:color w:val="404040"/>
      <w:lang w:val="sk-SK" w:eastAsia="en-US"/>
    </w:rPr>
  </w:style>
  <w:style w:type="paragraph" w:customStyle="1" w:styleId="Odsekzoznamu1">
    <w:name w:val="Odsek zoznamu1"/>
    <w:basedOn w:val="Normln"/>
    <w:rsid w:val="00BE3A9D"/>
    <w:pPr>
      <w:suppressAutoHyphens/>
      <w:autoSpaceDN w:val="0"/>
      <w:spacing w:after="200" w:line="276" w:lineRule="auto"/>
      <w:ind w:left="720"/>
      <w:textAlignment w:val="baseline"/>
    </w:pPr>
    <w:rPr>
      <w:rFonts w:ascii="Calibri" w:hAnsi="Calibri" w:cs="Calibri"/>
      <w:kern w:val="3"/>
      <w:sz w:val="22"/>
      <w:szCs w:val="22"/>
      <w:lang w:val="sk-SK" w:eastAsia="zh-CN"/>
    </w:rPr>
  </w:style>
  <w:style w:type="paragraph" w:styleId="Obsah1">
    <w:name w:val="toc 1"/>
    <w:basedOn w:val="Normln"/>
    <w:next w:val="Normln"/>
    <w:autoRedefine/>
    <w:uiPriority w:val="39"/>
    <w:unhideWhenUsed/>
    <w:rsid w:val="00BE3A9D"/>
    <w:pPr>
      <w:spacing w:after="100" w:line="276" w:lineRule="auto"/>
    </w:pPr>
    <w:rPr>
      <w:rFonts w:ascii="Calibri" w:eastAsia="Calibri" w:hAnsi="Calibri"/>
      <w:sz w:val="22"/>
      <w:szCs w:val="22"/>
      <w:lang w:val="sk-SK" w:eastAsia="en-US"/>
    </w:rPr>
  </w:style>
  <w:style w:type="paragraph" w:styleId="Obsah2">
    <w:name w:val="toc 2"/>
    <w:basedOn w:val="Normln"/>
    <w:next w:val="Normln"/>
    <w:autoRedefine/>
    <w:uiPriority w:val="39"/>
    <w:unhideWhenUsed/>
    <w:rsid w:val="00BE3A9D"/>
    <w:pPr>
      <w:spacing w:after="100" w:line="276" w:lineRule="auto"/>
      <w:ind w:left="220"/>
    </w:pPr>
    <w:rPr>
      <w:rFonts w:ascii="Calibri" w:eastAsia="Calibri" w:hAnsi="Calibri"/>
      <w:sz w:val="20"/>
      <w:szCs w:val="22"/>
      <w:lang w:val="sk-SK" w:eastAsia="en-US"/>
    </w:rPr>
  </w:style>
  <w:style w:type="paragraph" w:styleId="Nadpisobsahu">
    <w:name w:val="TOC Heading"/>
    <w:basedOn w:val="Nadpis1"/>
    <w:next w:val="Normln"/>
    <w:uiPriority w:val="39"/>
    <w:semiHidden/>
    <w:unhideWhenUsed/>
    <w:qFormat/>
    <w:rsid w:val="00BE3A9D"/>
    <w:pPr>
      <w:keepLines/>
      <w:spacing w:after="0" w:line="276" w:lineRule="auto"/>
      <w:ind w:left="432" w:hanging="432"/>
      <w:outlineLvl w:val="9"/>
    </w:pPr>
    <w:rPr>
      <w:color w:val="365F91"/>
      <w:kern w:val="0"/>
      <w:sz w:val="28"/>
      <w:szCs w:val="28"/>
      <w:lang w:val="sk-SK" w:eastAsia="en-US"/>
    </w:rPr>
  </w:style>
  <w:style w:type="character" w:customStyle="1" w:styleId="apple-converted-space">
    <w:name w:val="apple-converted-space"/>
    <w:basedOn w:val="Standardnpsmoodstavce"/>
    <w:rsid w:val="00BE3A9D"/>
  </w:style>
  <w:style w:type="paragraph" w:customStyle="1" w:styleId="MT0">
    <w:name w:val="MT"/>
    <w:basedOn w:val="Normln"/>
    <w:qFormat/>
    <w:rsid w:val="00BE3A9D"/>
    <w:pPr>
      <w:ind w:firstLine="709"/>
      <w:jc w:val="both"/>
    </w:pPr>
    <w:rPr>
      <w:rFonts w:ascii="Calibri" w:hAnsi="Calibri"/>
      <w:snapToGrid w:val="0"/>
      <w:sz w:val="22"/>
      <w:szCs w:val="20"/>
      <w:lang w:val="sk-SK" w:eastAsia="ko-KR"/>
    </w:rPr>
  </w:style>
  <w:style w:type="paragraph" w:customStyle="1" w:styleId="tlMTKurzvaPodiarknutiePrvriadok0cm">
    <w:name w:val="Štýl MT + Kurzíva Podčiarknutie Prvý riadok:  0 cm"/>
    <w:basedOn w:val="MT0"/>
    <w:rsid w:val="00BE3A9D"/>
    <w:pPr>
      <w:spacing w:after="120" w:line="360" w:lineRule="auto"/>
      <w:ind w:firstLine="0"/>
    </w:pPr>
    <w:rPr>
      <w:i/>
      <w:iCs/>
      <w:u w:val="single"/>
    </w:rPr>
  </w:style>
  <w:style w:type="paragraph" w:customStyle="1" w:styleId="StylMTPrvndek0cm">
    <w:name w:val="Styl MT + První řádek:  0 cm"/>
    <w:basedOn w:val="MT0"/>
    <w:rsid w:val="00BE3A9D"/>
    <w:pPr>
      <w:ind w:firstLine="0"/>
    </w:pPr>
  </w:style>
  <w:style w:type="paragraph" w:customStyle="1" w:styleId="novastrana">
    <w:name w:val="novastrana"/>
    <w:basedOn w:val="Nadpis1"/>
    <w:next w:val="MT0"/>
    <w:link w:val="novastranaChar"/>
    <w:qFormat/>
    <w:rsid w:val="00BE3A9D"/>
    <w:pPr>
      <w:keepLines/>
      <w:pageBreakBefore/>
      <w:spacing w:after="0" w:line="276" w:lineRule="auto"/>
      <w:ind w:left="432" w:hanging="432"/>
    </w:pPr>
    <w:rPr>
      <w:kern w:val="0"/>
      <w:szCs w:val="28"/>
      <w:lang w:val="sk-SK" w:eastAsia="en-US"/>
    </w:rPr>
  </w:style>
  <w:style w:type="character" w:customStyle="1" w:styleId="novastranaChar">
    <w:name w:val="novastrana Char"/>
    <w:basedOn w:val="Nadpis1Char"/>
    <w:link w:val="novastrana"/>
    <w:rsid w:val="00BE3A9D"/>
    <w:rPr>
      <w:rFonts w:ascii="Calibri" w:hAnsi="Calibri"/>
      <w:b/>
      <w:bCs/>
      <w:kern w:val="32"/>
      <w:sz w:val="24"/>
      <w:szCs w:val="28"/>
      <w:lang w:val="sk-SK" w:eastAsia="en-US"/>
    </w:rPr>
  </w:style>
  <w:style w:type="paragraph" w:styleId="Obsah3">
    <w:name w:val="toc 3"/>
    <w:basedOn w:val="Normln"/>
    <w:next w:val="Normln"/>
    <w:autoRedefine/>
    <w:uiPriority w:val="39"/>
    <w:unhideWhenUsed/>
    <w:rsid w:val="00BE3A9D"/>
    <w:pPr>
      <w:spacing w:after="100" w:line="276" w:lineRule="auto"/>
      <w:ind w:left="440"/>
    </w:pPr>
    <w:rPr>
      <w:rFonts w:ascii="Calibri" w:eastAsia="Calibri" w:hAnsi="Calibri"/>
      <w:sz w:val="22"/>
      <w:szCs w:val="22"/>
      <w:lang w:val="sk-SK" w:eastAsia="en-US"/>
    </w:rPr>
  </w:style>
  <w:style w:type="character" w:styleId="Siln">
    <w:name w:val="Strong"/>
    <w:basedOn w:val="Standardnpsmoodstavce"/>
    <w:uiPriority w:val="22"/>
    <w:qFormat/>
    <w:rsid w:val="00BE3A9D"/>
    <w:rPr>
      <w:b/>
      <w:bCs/>
    </w:rPr>
  </w:style>
  <w:style w:type="character" w:customStyle="1" w:styleId="PodnadpisChar">
    <w:name w:val="Podnadpis Char"/>
    <w:aliases w:val="Odsazení 2 Char"/>
    <w:basedOn w:val="Standardnpsmoodstavce"/>
    <w:link w:val="Podnadpis"/>
    <w:locked/>
    <w:rsid w:val="00A5775E"/>
    <w:rPr>
      <w:b/>
      <w:sz w:val="24"/>
    </w:rPr>
  </w:style>
  <w:style w:type="paragraph" w:styleId="Podnadpis">
    <w:name w:val="Subtitle"/>
    <w:aliases w:val="Odsazení 2"/>
    <w:basedOn w:val="Normln"/>
    <w:next w:val="Normln"/>
    <w:link w:val="PodnadpisChar"/>
    <w:qFormat/>
    <w:rsid w:val="00A5775E"/>
    <w:pPr>
      <w:tabs>
        <w:tab w:val="num" w:pos="709"/>
      </w:tabs>
      <w:ind w:left="709" w:hanging="705"/>
      <w:jc w:val="both"/>
    </w:pPr>
    <w:rPr>
      <w:b/>
      <w:szCs w:val="20"/>
    </w:rPr>
  </w:style>
  <w:style w:type="character" w:customStyle="1" w:styleId="PodtitulChar1">
    <w:name w:val="Podtitul Char1"/>
    <w:basedOn w:val="Standardnpsmoodstavce"/>
    <w:uiPriority w:val="11"/>
    <w:rsid w:val="00A5775E"/>
    <w:rPr>
      <w:rFonts w:asciiTheme="majorHAnsi" w:eastAsiaTheme="majorEastAsia" w:hAnsiTheme="majorHAnsi" w:cstheme="majorBidi"/>
      <w:i/>
      <w:iCs/>
      <w:color w:val="4F81BD" w:themeColor="accent1"/>
      <w:spacing w:val="15"/>
      <w:sz w:val="24"/>
      <w:szCs w:val="24"/>
    </w:rPr>
  </w:style>
  <w:style w:type="character" w:styleId="Sledovanodkaz">
    <w:name w:val="FollowedHyperlink"/>
    <w:basedOn w:val="Standardnpsmoodstavce"/>
    <w:uiPriority w:val="99"/>
    <w:semiHidden/>
    <w:unhideWhenUsed/>
    <w:rsid w:val="003B1C1A"/>
    <w:rPr>
      <w:color w:val="800080" w:themeColor="followedHyperlink"/>
      <w:u w:val="single"/>
    </w:rPr>
  </w:style>
  <w:style w:type="character" w:customStyle="1" w:styleId="nowrap">
    <w:name w:val="nowrap"/>
    <w:basedOn w:val="Standardnpsmoodstavce"/>
    <w:rsid w:val="006D2C40"/>
  </w:style>
  <w:style w:type="paragraph" w:customStyle="1" w:styleId="Seznam31">
    <w:name w:val="Seznam 31"/>
    <w:basedOn w:val="Normln"/>
    <w:rsid w:val="00F85865"/>
    <w:pPr>
      <w:suppressAutoHyphens/>
      <w:overflowPunct w:val="0"/>
      <w:autoSpaceDE w:val="0"/>
      <w:ind w:left="849" w:hanging="283"/>
      <w:textAlignment w:val="baseline"/>
    </w:pPr>
    <w:rPr>
      <w:szCs w:val="20"/>
      <w:lang w:eastAsia="ar-SA"/>
    </w:rPr>
  </w:style>
  <w:style w:type="character" w:styleId="Nevyeenzmnka">
    <w:name w:val="Unresolved Mention"/>
    <w:basedOn w:val="Standardnpsmoodstavce"/>
    <w:uiPriority w:val="99"/>
    <w:semiHidden/>
    <w:unhideWhenUsed/>
    <w:rsid w:val="00AA1C67"/>
    <w:rPr>
      <w:color w:val="605E5C"/>
      <w:shd w:val="clear" w:color="auto" w:fill="E1DFDD"/>
    </w:rPr>
  </w:style>
  <w:style w:type="paragraph" w:styleId="Bezmezer">
    <w:name w:val="No Spacing"/>
    <w:uiPriority w:val="1"/>
    <w:qFormat/>
    <w:rsid w:val="00A528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2428">
      <w:bodyDiv w:val="1"/>
      <w:marLeft w:val="0"/>
      <w:marRight w:val="0"/>
      <w:marTop w:val="0"/>
      <w:marBottom w:val="0"/>
      <w:divBdr>
        <w:top w:val="none" w:sz="0" w:space="0" w:color="auto"/>
        <w:left w:val="none" w:sz="0" w:space="0" w:color="auto"/>
        <w:bottom w:val="none" w:sz="0" w:space="0" w:color="auto"/>
        <w:right w:val="none" w:sz="0" w:space="0" w:color="auto"/>
      </w:divBdr>
    </w:div>
    <w:div w:id="93743746">
      <w:bodyDiv w:val="1"/>
      <w:marLeft w:val="0"/>
      <w:marRight w:val="0"/>
      <w:marTop w:val="0"/>
      <w:marBottom w:val="0"/>
      <w:divBdr>
        <w:top w:val="none" w:sz="0" w:space="0" w:color="auto"/>
        <w:left w:val="none" w:sz="0" w:space="0" w:color="auto"/>
        <w:bottom w:val="none" w:sz="0" w:space="0" w:color="auto"/>
        <w:right w:val="none" w:sz="0" w:space="0" w:color="auto"/>
      </w:divBdr>
    </w:div>
    <w:div w:id="126439022">
      <w:bodyDiv w:val="1"/>
      <w:marLeft w:val="0"/>
      <w:marRight w:val="0"/>
      <w:marTop w:val="0"/>
      <w:marBottom w:val="0"/>
      <w:divBdr>
        <w:top w:val="none" w:sz="0" w:space="0" w:color="auto"/>
        <w:left w:val="none" w:sz="0" w:space="0" w:color="auto"/>
        <w:bottom w:val="none" w:sz="0" w:space="0" w:color="auto"/>
        <w:right w:val="none" w:sz="0" w:space="0" w:color="auto"/>
      </w:divBdr>
      <w:divsChild>
        <w:div w:id="43334357">
          <w:marLeft w:val="0"/>
          <w:marRight w:val="0"/>
          <w:marTop w:val="0"/>
          <w:marBottom w:val="0"/>
          <w:divBdr>
            <w:top w:val="none" w:sz="0" w:space="0" w:color="auto"/>
            <w:left w:val="none" w:sz="0" w:space="0" w:color="auto"/>
            <w:bottom w:val="none" w:sz="0" w:space="0" w:color="auto"/>
            <w:right w:val="none" w:sz="0" w:space="0" w:color="auto"/>
          </w:divBdr>
          <w:divsChild>
            <w:div w:id="1208830918">
              <w:marLeft w:val="0"/>
              <w:marRight w:val="0"/>
              <w:marTop w:val="0"/>
              <w:marBottom w:val="0"/>
              <w:divBdr>
                <w:top w:val="none" w:sz="0" w:space="0" w:color="auto"/>
                <w:left w:val="none" w:sz="0" w:space="0" w:color="auto"/>
                <w:bottom w:val="none" w:sz="0" w:space="0" w:color="auto"/>
                <w:right w:val="none" w:sz="0" w:space="0" w:color="auto"/>
              </w:divBdr>
              <w:divsChild>
                <w:div w:id="394670299">
                  <w:marLeft w:val="0"/>
                  <w:marRight w:val="0"/>
                  <w:marTop w:val="0"/>
                  <w:marBottom w:val="0"/>
                  <w:divBdr>
                    <w:top w:val="none" w:sz="0" w:space="0" w:color="auto"/>
                    <w:left w:val="none" w:sz="0" w:space="0" w:color="auto"/>
                    <w:bottom w:val="none" w:sz="0" w:space="0" w:color="auto"/>
                    <w:right w:val="none" w:sz="0" w:space="0" w:color="auto"/>
                  </w:divBdr>
                  <w:divsChild>
                    <w:div w:id="1010177656">
                      <w:marLeft w:val="0"/>
                      <w:marRight w:val="0"/>
                      <w:marTop w:val="0"/>
                      <w:marBottom w:val="0"/>
                      <w:divBdr>
                        <w:top w:val="none" w:sz="0" w:space="0" w:color="auto"/>
                        <w:left w:val="none" w:sz="0" w:space="0" w:color="auto"/>
                        <w:bottom w:val="none" w:sz="0" w:space="0" w:color="auto"/>
                        <w:right w:val="none" w:sz="0" w:space="0" w:color="auto"/>
                      </w:divBdr>
                      <w:divsChild>
                        <w:div w:id="1520389557">
                          <w:marLeft w:val="0"/>
                          <w:marRight w:val="0"/>
                          <w:marTop w:val="0"/>
                          <w:marBottom w:val="0"/>
                          <w:divBdr>
                            <w:top w:val="none" w:sz="0" w:space="0" w:color="auto"/>
                            <w:left w:val="none" w:sz="0" w:space="0" w:color="auto"/>
                            <w:bottom w:val="none" w:sz="0" w:space="0" w:color="auto"/>
                            <w:right w:val="none" w:sz="0" w:space="0" w:color="auto"/>
                          </w:divBdr>
                          <w:divsChild>
                            <w:div w:id="1280138415">
                              <w:marLeft w:val="0"/>
                              <w:marRight w:val="0"/>
                              <w:marTop w:val="0"/>
                              <w:marBottom w:val="0"/>
                              <w:divBdr>
                                <w:top w:val="none" w:sz="0" w:space="0" w:color="auto"/>
                                <w:left w:val="none" w:sz="0" w:space="0" w:color="auto"/>
                                <w:bottom w:val="none" w:sz="0" w:space="0" w:color="auto"/>
                                <w:right w:val="none" w:sz="0" w:space="0" w:color="auto"/>
                              </w:divBdr>
                              <w:divsChild>
                                <w:div w:id="5494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057606">
      <w:bodyDiv w:val="1"/>
      <w:marLeft w:val="0"/>
      <w:marRight w:val="0"/>
      <w:marTop w:val="0"/>
      <w:marBottom w:val="0"/>
      <w:divBdr>
        <w:top w:val="none" w:sz="0" w:space="0" w:color="auto"/>
        <w:left w:val="none" w:sz="0" w:space="0" w:color="auto"/>
        <w:bottom w:val="none" w:sz="0" w:space="0" w:color="auto"/>
        <w:right w:val="none" w:sz="0" w:space="0" w:color="auto"/>
      </w:divBdr>
    </w:div>
    <w:div w:id="739597256">
      <w:bodyDiv w:val="1"/>
      <w:marLeft w:val="0"/>
      <w:marRight w:val="0"/>
      <w:marTop w:val="0"/>
      <w:marBottom w:val="0"/>
      <w:divBdr>
        <w:top w:val="none" w:sz="0" w:space="0" w:color="auto"/>
        <w:left w:val="none" w:sz="0" w:space="0" w:color="auto"/>
        <w:bottom w:val="none" w:sz="0" w:space="0" w:color="auto"/>
        <w:right w:val="none" w:sz="0" w:space="0" w:color="auto"/>
      </w:divBdr>
    </w:div>
    <w:div w:id="813373947">
      <w:bodyDiv w:val="1"/>
      <w:marLeft w:val="0"/>
      <w:marRight w:val="0"/>
      <w:marTop w:val="0"/>
      <w:marBottom w:val="0"/>
      <w:divBdr>
        <w:top w:val="none" w:sz="0" w:space="0" w:color="auto"/>
        <w:left w:val="none" w:sz="0" w:space="0" w:color="auto"/>
        <w:bottom w:val="none" w:sz="0" w:space="0" w:color="auto"/>
        <w:right w:val="none" w:sz="0" w:space="0" w:color="auto"/>
      </w:divBdr>
    </w:div>
    <w:div w:id="908030088">
      <w:bodyDiv w:val="1"/>
      <w:marLeft w:val="0"/>
      <w:marRight w:val="0"/>
      <w:marTop w:val="0"/>
      <w:marBottom w:val="0"/>
      <w:divBdr>
        <w:top w:val="none" w:sz="0" w:space="0" w:color="auto"/>
        <w:left w:val="none" w:sz="0" w:space="0" w:color="auto"/>
        <w:bottom w:val="none" w:sz="0" w:space="0" w:color="auto"/>
        <w:right w:val="none" w:sz="0" w:space="0" w:color="auto"/>
      </w:divBdr>
    </w:div>
    <w:div w:id="951087488">
      <w:bodyDiv w:val="1"/>
      <w:marLeft w:val="0"/>
      <w:marRight w:val="0"/>
      <w:marTop w:val="0"/>
      <w:marBottom w:val="0"/>
      <w:divBdr>
        <w:top w:val="none" w:sz="0" w:space="0" w:color="auto"/>
        <w:left w:val="none" w:sz="0" w:space="0" w:color="auto"/>
        <w:bottom w:val="none" w:sz="0" w:space="0" w:color="auto"/>
        <w:right w:val="none" w:sz="0" w:space="0" w:color="auto"/>
      </w:divBdr>
    </w:div>
    <w:div w:id="1006440779">
      <w:bodyDiv w:val="1"/>
      <w:marLeft w:val="0"/>
      <w:marRight w:val="0"/>
      <w:marTop w:val="0"/>
      <w:marBottom w:val="0"/>
      <w:divBdr>
        <w:top w:val="none" w:sz="0" w:space="0" w:color="auto"/>
        <w:left w:val="none" w:sz="0" w:space="0" w:color="auto"/>
        <w:bottom w:val="none" w:sz="0" w:space="0" w:color="auto"/>
        <w:right w:val="none" w:sz="0" w:space="0" w:color="auto"/>
      </w:divBdr>
    </w:div>
    <w:div w:id="1122959839">
      <w:bodyDiv w:val="1"/>
      <w:marLeft w:val="0"/>
      <w:marRight w:val="0"/>
      <w:marTop w:val="0"/>
      <w:marBottom w:val="0"/>
      <w:divBdr>
        <w:top w:val="none" w:sz="0" w:space="0" w:color="auto"/>
        <w:left w:val="none" w:sz="0" w:space="0" w:color="auto"/>
        <w:bottom w:val="none" w:sz="0" w:space="0" w:color="auto"/>
        <w:right w:val="none" w:sz="0" w:space="0" w:color="auto"/>
      </w:divBdr>
    </w:div>
    <w:div w:id="1140223596">
      <w:bodyDiv w:val="1"/>
      <w:marLeft w:val="0"/>
      <w:marRight w:val="0"/>
      <w:marTop w:val="0"/>
      <w:marBottom w:val="0"/>
      <w:divBdr>
        <w:top w:val="none" w:sz="0" w:space="0" w:color="auto"/>
        <w:left w:val="none" w:sz="0" w:space="0" w:color="auto"/>
        <w:bottom w:val="none" w:sz="0" w:space="0" w:color="auto"/>
        <w:right w:val="none" w:sz="0" w:space="0" w:color="auto"/>
      </w:divBdr>
    </w:div>
    <w:div w:id="1144813914">
      <w:bodyDiv w:val="1"/>
      <w:marLeft w:val="0"/>
      <w:marRight w:val="0"/>
      <w:marTop w:val="0"/>
      <w:marBottom w:val="0"/>
      <w:divBdr>
        <w:top w:val="none" w:sz="0" w:space="0" w:color="auto"/>
        <w:left w:val="none" w:sz="0" w:space="0" w:color="auto"/>
        <w:bottom w:val="none" w:sz="0" w:space="0" w:color="auto"/>
        <w:right w:val="none" w:sz="0" w:space="0" w:color="auto"/>
      </w:divBdr>
    </w:div>
    <w:div w:id="1407411891">
      <w:bodyDiv w:val="1"/>
      <w:marLeft w:val="0"/>
      <w:marRight w:val="0"/>
      <w:marTop w:val="0"/>
      <w:marBottom w:val="0"/>
      <w:divBdr>
        <w:top w:val="none" w:sz="0" w:space="0" w:color="auto"/>
        <w:left w:val="none" w:sz="0" w:space="0" w:color="auto"/>
        <w:bottom w:val="none" w:sz="0" w:space="0" w:color="auto"/>
        <w:right w:val="none" w:sz="0" w:space="0" w:color="auto"/>
      </w:divBdr>
    </w:div>
    <w:div w:id="1457942859">
      <w:bodyDiv w:val="1"/>
      <w:marLeft w:val="0"/>
      <w:marRight w:val="0"/>
      <w:marTop w:val="0"/>
      <w:marBottom w:val="0"/>
      <w:divBdr>
        <w:top w:val="none" w:sz="0" w:space="0" w:color="auto"/>
        <w:left w:val="none" w:sz="0" w:space="0" w:color="auto"/>
        <w:bottom w:val="none" w:sz="0" w:space="0" w:color="auto"/>
        <w:right w:val="none" w:sz="0" w:space="0" w:color="auto"/>
      </w:divBdr>
    </w:div>
    <w:div w:id="1499152390">
      <w:bodyDiv w:val="1"/>
      <w:marLeft w:val="0"/>
      <w:marRight w:val="0"/>
      <w:marTop w:val="0"/>
      <w:marBottom w:val="0"/>
      <w:divBdr>
        <w:top w:val="none" w:sz="0" w:space="0" w:color="auto"/>
        <w:left w:val="none" w:sz="0" w:space="0" w:color="auto"/>
        <w:bottom w:val="none" w:sz="0" w:space="0" w:color="auto"/>
        <w:right w:val="none" w:sz="0" w:space="0" w:color="auto"/>
      </w:divBdr>
    </w:div>
    <w:div w:id="1667201317">
      <w:bodyDiv w:val="1"/>
      <w:marLeft w:val="0"/>
      <w:marRight w:val="0"/>
      <w:marTop w:val="0"/>
      <w:marBottom w:val="0"/>
      <w:divBdr>
        <w:top w:val="none" w:sz="0" w:space="0" w:color="auto"/>
        <w:left w:val="none" w:sz="0" w:space="0" w:color="auto"/>
        <w:bottom w:val="none" w:sz="0" w:space="0" w:color="auto"/>
        <w:right w:val="none" w:sz="0" w:space="0" w:color="auto"/>
      </w:divBdr>
    </w:div>
    <w:div w:id="1691176642">
      <w:bodyDiv w:val="1"/>
      <w:marLeft w:val="0"/>
      <w:marRight w:val="0"/>
      <w:marTop w:val="0"/>
      <w:marBottom w:val="0"/>
      <w:divBdr>
        <w:top w:val="none" w:sz="0" w:space="0" w:color="auto"/>
        <w:left w:val="none" w:sz="0" w:space="0" w:color="auto"/>
        <w:bottom w:val="none" w:sz="0" w:space="0" w:color="auto"/>
        <w:right w:val="none" w:sz="0" w:space="0" w:color="auto"/>
      </w:divBdr>
    </w:div>
    <w:div w:id="1717505223">
      <w:bodyDiv w:val="1"/>
      <w:marLeft w:val="0"/>
      <w:marRight w:val="0"/>
      <w:marTop w:val="0"/>
      <w:marBottom w:val="0"/>
      <w:divBdr>
        <w:top w:val="none" w:sz="0" w:space="0" w:color="auto"/>
        <w:left w:val="none" w:sz="0" w:space="0" w:color="auto"/>
        <w:bottom w:val="none" w:sz="0" w:space="0" w:color="auto"/>
        <w:right w:val="none" w:sz="0" w:space="0" w:color="auto"/>
      </w:divBdr>
    </w:div>
    <w:div w:id="1786076757">
      <w:bodyDiv w:val="1"/>
      <w:marLeft w:val="0"/>
      <w:marRight w:val="0"/>
      <w:marTop w:val="0"/>
      <w:marBottom w:val="0"/>
      <w:divBdr>
        <w:top w:val="none" w:sz="0" w:space="0" w:color="auto"/>
        <w:left w:val="none" w:sz="0" w:space="0" w:color="auto"/>
        <w:bottom w:val="none" w:sz="0" w:space="0" w:color="auto"/>
        <w:right w:val="none" w:sz="0" w:space="0" w:color="auto"/>
      </w:divBdr>
    </w:div>
    <w:div w:id="2026249326">
      <w:bodyDiv w:val="1"/>
      <w:marLeft w:val="150"/>
      <w:marRight w:val="150"/>
      <w:marTop w:val="150"/>
      <w:marBottom w:val="0"/>
      <w:divBdr>
        <w:top w:val="none" w:sz="0" w:space="0" w:color="auto"/>
        <w:left w:val="none" w:sz="0" w:space="0" w:color="auto"/>
        <w:bottom w:val="none" w:sz="0" w:space="0" w:color="auto"/>
        <w:right w:val="none" w:sz="0" w:space="0" w:color="auto"/>
      </w:divBdr>
      <w:divsChild>
        <w:div w:id="1510290866">
          <w:marLeft w:val="0"/>
          <w:marRight w:val="0"/>
          <w:marTop w:val="0"/>
          <w:marBottom w:val="0"/>
          <w:divBdr>
            <w:top w:val="none" w:sz="0" w:space="0" w:color="auto"/>
            <w:left w:val="none" w:sz="0" w:space="0" w:color="auto"/>
            <w:bottom w:val="none" w:sz="0" w:space="0" w:color="auto"/>
            <w:right w:val="none" w:sz="0" w:space="0" w:color="auto"/>
          </w:divBdr>
          <w:divsChild>
            <w:div w:id="1610048718">
              <w:marLeft w:val="0"/>
              <w:marRight w:val="0"/>
              <w:marTop w:val="0"/>
              <w:marBottom w:val="0"/>
              <w:divBdr>
                <w:top w:val="none" w:sz="0" w:space="0" w:color="auto"/>
                <w:left w:val="none" w:sz="0" w:space="0" w:color="auto"/>
                <w:bottom w:val="none" w:sz="0" w:space="0" w:color="auto"/>
                <w:right w:val="none" w:sz="0" w:space="0" w:color="auto"/>
              </w:divBdr>
              <w:divsChild>
                <w:div w:id="2077506063">
                  <w:marLeft w:val="0"/>
                  <w:marRight w:val="0"/>
                  <w:marTop w:val="0"/>
                  <w:marBottom w:val="0"/>
                  <w:divBdr>
                    <w:top w:val="none" w:sz="0" w:space="0" w:color="auto"/>
                    <w:left w:val="none" w:sz="0" w:space="0" w:color="auto"/>
                    <w:bottom w:val="none" w:sz="0" w:space="0" w:color="auto"/>
                    <w:right w:val="none" w:sz="0" w:space="0" w:color="auto"/>
                  </w:divBdr>
                  <w:divsChild>
                    <w:div w:id="107429482">
                      <w:marLeft w:val="0"/>
                      <w:marRight w:val="0"/>
                      <w:marTop w:val="75"/>
                      <w:marBottom w:val="0"/>
                      <w:divBdr>
                        <w:top w:val="none" w:sz="0" w:space="0" w:color="auto"/>
                        <w:left w:val="none" w:sz="0" w:space="0" w:color="auto"/>
                        <w:bottom w:val="none" w:sz="0" w:space="0" w:color="auto"/>
                        <w:right w:val="none" w:sz="0" w:space="0" w:color="auto"/>
                      </w:divBdr>
                      <w:divsChild>
                        <w:div w:id="2007511587">
                          <w:marLeft w:val="0"/>
                          <w:marRight w:val="0"/>
                          <w:marTop w:val="0"/>
                          <w:marBottom w:val="0"/>
                          <w:divBdr>
                            <w:top w:val="none" w:sz="0" w:space="0" w:color="auto"/>
                            <w:left w:val="none" w:sz="0" w:space="0" w:color="auto"/>
                            <w:bottom w:val="none" w:sz="0" w:space="0" w:color="auto"/>
                            <w:right w:val="none" w:sz="0" w:space="0" w:color="auto"/>
                          </w:divBdr>
                          <w:divsChild>
                            <w:div w:id="843087864">
                              <w:marLeft w:val="0"/>
                              <w:marRight w:val="0"/>
                              <w:marTop w:val="0"/>
                              <w:marBottom w:val="0"/>
                              <w:divBdr>
                                <w:top w:val="none" w:sz="0" w:space="0" w:color="auto"/>
                                <w:left w:val="none" w:sz="0" w:space="0" w:color="auto"/>
                                <w:bottom w:val="none" w:sz="0" w:space="0" w:color="auto"/>
                                <w:right w:val="none" w:sz="0" w:space="0" w:color="auto"/>
                              </w:divBdr>
                              <w:divsChild>
                                <w:div w:id="103962437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45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ora.vin&#353;ova@praha8.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946BA-D469-42BF-8E1E-4B64A07A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3615</Words>
  <Characters>21334</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24900</CharactersWithSpaces>
  <SharedDoc>false</SharedDoc>
  <HLinks>
    <vt:vector size="24" baseType="variant">
      <vt:variant>
        <vt:i4>7077968</vt:i4>
      </vt:variant>
      <vt:variant>
        <vt:i4>9</vt:i4>
      </vt:variant>
      <vt:variant>
        <vt:i4>0</vt:i4>
      </vt:variant>
      <vt:variant>
        <vt:i4>5</vt:i4>
      </vt:variant>
      <vt:variant>
        <vt:lpwstr>mailto:pavel.vokoun@praha5.cz</vt:lpwstr>
      </vt:variant>
      <vt:variant>
        <vt:lpwstr/>
      </vt:variant>
      <vt:variant>
        <vt:i4>852006</vt:i4>
      </vt:variant>
      <vt:variant>
        <vt:i4>6</vt:i4>
      </vt:variant>
      <vt:variant>
        <vt:i4>0</vt:i4>
      </vt:variant>
      <vt:variant>
        <vt:i4>5</vt:i4>
      </vt:variant>
      <vt:variant>
        <vt:lpwstr>mailto:jiri.zenaty@praha5.cz</vt:lpwstr>
      </vt:variant>
      <vt:variant>
        <vt:lpwstr/>
      </vt:variant>
      <vt:variant>
        <vt:i4>6225984</vt:i4>
      </vt:variant>
      <vt:variant>
        <vt:i4>3</vt:i4>
      </vt:variant>
      <vt:variant>
        <vt:i4>0</vt:i4>
      </vt:variant>
      <vt:variant>
        <vt:i4>5</vt:i4>
      </vt:variant>
      <vt:variant>
        <vt:lpwstr>http://www.praha5.cz/cs/sekce/adresy-a-uredni-hodiny/</vt:lpwstr>
      </vt:variant>
      <vt:variant>
        <vt:lpwstr/>
      </vt:variant>
      <vt:variant>
        <vt:i4>7077968</vt:i4>
      </vt:variant>
      <vt:variant>
        <vt:i4>0</vt:i4>
      </vt:variant>
      <vt:variant>
        <vt:i4>0</vt:i4>
      </vt:variant>
      <vt:variant>
        <vt:i4>5</vt:i4>
      </vt:variant>
      <vt:variant>
        <vt:lpwstr>mailto:pavel.vokoun@praha5.cz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Kudela Tomáš Mgr. (P8)</dc:creator>
  <cp:lastModifiedBy>Bronerská Kristína (P8)</cp:lastModifiedBy>
  <cp:revision>7</cp:revision>
  <cp:lastPrinted>2019-03-05T08:22:00Z</cp:lastPrinted>
  <dcterms:created xsi:type="dcterms:W3CDTF">2019-07-17T14:40:00Z</dcterms:created>
  <dcterms:modified xsi:type="dcterms:W3CDTF">2019-07-19T08:17:00Z</dcterms:modified>
</cp:coreProperties>
</file>